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Layout w:type="fixed"/>
        <w:tblLook w:val="01E0" w:firstRow="1" w:lastRow="1" w:firstColumn="1" w:lastColumn="1" w:noHBand="0" w:noVBand="0"/>
      </w:tblPr>
      <w:tblGrid>
        <w:gridCol w:w="4786"/>
        <w:gridCol w:w="5351"/>
      </w:tblGrid>
      <w:tr w:rsidR="005E1B69" w:rsidRPr="00B111E1" w14:paraId="1D41CEC0" w14:textId="77777777" w:rsidTr="00CB2984">
        <w:tc>
          <w:tcPr>
            <w:tcW w:w="4786" w:type="dxa"/>
          </w:tcPr>
          <w:p w14:paraId="5B4A785D" w14:textId="77777777" w:rsidR="005E1B69" w:rsidRPr="00516F45" w:rsidRDefault="005E1B69" w:rsidP="00B111E1">
            <w:pPr>
              <w:spacing w:after="240"/>
              <w:ind w:left="-98" w:right="-100" w:firstLine="0"/>
              <w:rPr>
                <w:rFonts w:cs="Arial"/>
                <w:szCs w:val="28"/>
                <w:highlight w:val="yellow"/>
              </w:rPr>
            </w:pPr>
          </w:p>
        </w:tc>
        <w:tc>
          <w:tcPr>
            <w:tcW w:w="5351" w:type="dxa"/>
          </w:tcPr>
          <w:p w14:paraId="52F85E2D" w14:textId="77777777" w:rsidR="005E1B69" w:rsidRPr="00CB6396" w:rsidRDefault="005E1B69" w:rsidP="00B111E1">
            <w:pPr>
              <w:spacing w:after="240"/>
              <w:ind w:left="-98" w:right="-100" w:firstLine="0"/>
              <w:rPr>
                <w:rFonts w:cs="Arial"/>
                <w:szCs w:val="28"/>
                <w:lang w:val="ru-RU"/>
              </w:rPr>
            </w:pPr>
            <w:r w:rsidRPr="00CB6396">
              <w:rPr>
                <w:rFonts w:cs="Arial"/>
                <w:b/>
                <w:szCs w:val="28"/>
              </w:rPr>
              <w:t>УТВЕРЖД</w:t>
            </w:r>
            <w:r w:rsidRPr="00CB6396">
              <w:rPr>
                <w:rFonts w:cs="Arial"/>
                <w:b/>
                <w:szCs w:val="28"/>
                <w:lang w:val="ru-RU"/>
              </w:rPr>
              <w:t>АЮ</w:t>
            </w:r>
          </w:p>
        </w:tc>
      </w:tr>
      <w:tr w:rsidR="005E1B69" w:rsidRPr="00B111E1" w14:paraId="0D5FDBE7" w14:textId="77777777" w:rsidTr="00CB2984">
        <w:tc>
          <w:tcPr>
            <w:tcW w:w="4786" w:type="dxa"/>
          </w:tcPr>
          <w:p w14:paraId="00A54C88" w14:textId="77777777" w:rsidR="005E1B69" w:rsidRPr="00516F45" w:rsidRDefault="005E1B69" w:rsidP="00B111E1">
            <w:pPr>
              <w:spacing w:after="240"/>
              <w:ind w:left="-98" w:right="-100" w:firstLine="0"/>
              <w:rPr>
                <w:rFonts w:cs="Arial"/>
                <w:szCs w:val="28"/>
                <w:highlight w:val="yellow"/>
              </w:rPr>
            </w:pPr>
          </w:p>
        </w:tc>
        <w:tc>
          <w:tcPr>
            <w:tcW w:w="5351" w:type="dxa"/>
          </w:tcPr>
          <w:p w14:paraId="6075BA65" w14:textId="09FA9BB2" w:rsidR="005667D9" w:rsidRPr="00CB6396" w:rsidRDefault="00C869B3" w:rsidP="00CB6396">
            <w:pPr>
              <w:ind w:firstLine="35"/>
              <w:rPr>
                <w:rFonts w:cs="Arial"/>
                <w:szCs w:val="28"/>
                <w:lang w:val="ru-RU"/>
              </w:rPr>
            </w:pPr>
            <w:bookmarkStart w:id="0" w:name="Должность_утверждаю_заказчика_1"/>
            <w:bookmarkStart w:id="1" w:name="Сокращенное_наименование_заказчика_1"/>
            <w:bookmarkEnd w:id="0"/>
            <w:bookmarkEnd w:id="1"/>
            <w:r w:rsidRPr="00CB6396">
              <w:rPr>
                <w:rFonts w:cs="Arial"/>
                <w:szCs w:val="28"/>
                <w:lang w:val="ru-RU"/>
              </w:rPr>
              <w:t>Директор ОАО "</w:t>
            </w:r>
            <w:r w:rsidR="00CB6396" w:rsidRPr="00CB6396">
              <w:rPr>
                <w:bCs/>
              </w:rPr>
              <w:t>«Стеклозавод «Неман»</w:t>
            </w:r>
            <w:r w:rsidRPr="00CB6396">
              <w:rPr>
                <w:rFonts w:cs="Arial"/>
                <w:szCs w:val="28"/>
                <w:lang w:val="ru-RU"/>
              </w:rPr>
              <w:t>"</w:t>
            </w:r>
          </w:p>
          <w:p w14:paraId="1F7CAF5A" w14:textId="77777777" w:rsidR="005667D9" w:rsidRPr="00CB6396" w:rsidRDefault="005667D9" w:rsidP="00B111E1">
            <w:pPr>
              <w:spacing w:after="240"/>
              <w:ind w:left="-98" w:right="-100" w:firstLine="0"/>
              <w:rPr>
                <w:rFonts w:cs="Arial"/>
                <w:sz w:val="16"/>
                <w:szCs w:val="16"/>
                <w:lang w:val="ru-RU"/>
              </w:rPr>
            </w:pPr>
          </w:p>
        </w:tc>
      </w:tr>
      <w:tr w:rsidR="005E1B69" w:rsidRPr="00B111E1" w14:paraId="1729CE60" w14:textId="77777777" w:rsidTr="00CB2984">
        <w:tc>
          <w:tcPr>
            <w:tcW w:w="4786" w:type="dxa"/>
          </w:tcPr>
          <w:p w14:paraId="3183D5FB" w14:textId="77777777" w:rsidR="005E1B69" w:rsidRPr="00516F45" w:rsidRDefault="005E1B69" w:rsidP="00B111E1">
            <w:pPr>
              <w:spacing w:after="240"/>
              <w:ind w:left="-98" w:right="-100" w:firstLine="0"/>
              <w:rPr>
                <w:rFonts w:cs="Arial"/>
                <w:szCs w:val="28"/>
                <w:highlight w:val="yellow"/>
              </w:rPr>
            </w:pPr>
          </w:p>
        </w:tc>
        <w:tc>
          <w:tcPr>
            <w:tcW w:w="5351" w:type="dxa"/>
          </w:tcPr>
          <w:p w14:paraId="29B4C657" w14:textId="1978F935" w:rsidR="005E1B69" w:rsidRPr="00CB6396" w:rsidRDefault="005E1B69" w:rsidP="00B111E1">
            <w:pPr>
              <w:spacing w:after="240"/>
              <w:ind w:left="-98" w:right="-100" w:firstLine="0"/>
              <w:rPr>
                <w:rFonts w:cs="Arial"/>
                <w:szCs w:val="28"/>
                <w:lang w:val="ru-RU"/>
              </w:rPr>
            </w:pPr>
            <w:r w:rsidRPr="00CB6396">
              <w:rPr>
                <w:rFonts w:cs="Arial"/>
                <w:szCs w:val="28"/>
              </w:rPr>
              <w:t>__________________</w:t>
            </w:r>
            <w:r w:rsidRPr="00CB6396">
              <w:rPr>
                <w:szCs w:val="28"/>
              </w:rPr>
              <w:t xml:space="preserve"> </w:t>
            </w:r>
            <w:r w:rsidRPr="00CB6396">
              <w:rPr>
                <w:szCs w:val="28"/>
                <w:lang w:val="ru-RU"/>
              </w:rPr>
              <w:t>/</w:t>
            </w:r>
            <w:r w:rsidR="00CB6396" w:rsidRPr="00CB6396">
              <w:rPr>
                <w:i/>
                <w:iCs/>
                <w:szCs w:val="28"/>
                <w:u w:val="single"/>
              </w:rPr>
              <w:t xml:space="preserve"> С.А. Лапицкий</w:t>
            </w:r>
            <w:r w:rsidR="00CB6396" w:rsidRPr="00CB6396">
              <w:rPr>
                <w:szCs w:val="28"/>
              </w:rPr>
              <w:t xml:space="preserve">  </w:t>
            </w:r>
            <w:r w:rsidRPr="00CB6396">
              <w:rPr>
                <w:szCs w:val="28"/>
                <w:lang w:val="ru-RU"/>
              </w:rPr>
              <w:t>/</w:t>
            </w:r>
          </w:p>
        </w:tc>
      </w:tr>
      <w:tr w:rsidR="005E1B69" w:rsidRPr="00B111E1" w14:paraId="643AACA3" w14:textId="77777777" w:rsidTr="00CB2984">
        <w:tc>
          <w:tcPr>
            <w:tcW w:w="4786" w:type="dxa"/>
          </w:tcPr>
          <w:p w14:paraId="39DEF964" w14:textId="77777777" w:rsidR="005E1B69" w:rsidRPr="00516F45" w:rsidRDefault="005E1B69" w:rsidP="00B111E1">
            <w:pPr>
              <w:ind w:left="-98" w:right="-100" w:firstLine="0"/>
              <w:rPr>
                <w:rFonts w:cs="Arial"/>
                <w:szCs w:val="28"/>
                <w:highlight w:val="yellow"/>
              </w:rPr>
            </w:pPr>
          </w:p>
        </w:tc>
        <w:tc>
          <w:tcPr>
            <w:tcW w:w="5351" w:type="dxa"/>
          </w:tcPr>
          <w:p w14:paraId="3A1233DD" w14:textId="77777777" w:rsidR="005667D9" w:rsidRPr="00CB6396" w:rsidRDefault="005667D9" w:rsidP="00B111E1">
            <w:pPr>
              <w:ind w:left="-98" w:right="-100" w:firstLine="0"/>
              <w:rPr>
                <w:rFonts w:cs="Arial"/>
                <w:sz w:val="16"/>
                <w:szCs w:val="16"/>
                <w:lang w:val="ru-RU"/>
              </w:rPr>
            </w:pPr>
          </w:p>
          <w:p w14:paraId="675C8A83" w14:textId="77777777" w:rsidR="005E1B69" w:rsidRPr="00CB6396" w:rsidRDefault="005E1B69" w:rsidP="00B111E1">
            <w:pPr>
              <w:ind w:left="-98" w:right="-100" w:firstLine="0"/>
              <w:rPr>
                <w:rFonts w:cs="Arial"/>
                <w:szCs w:val="28"/>
              </w:rPr>
            </w:pPr>
            <w:r w:rsidRPr="00CB6396">
              <w:rPr>
                <w:rFonts w:cs="Arial"/>
                <w:szCs w:val="28"/>
              </w:rPr>
              <w:t>"____" ________________ 20</w:t>
            </w:r>
            <w:r w:rsidRPr="00CB6396">
              <w:rPr>
                <w:rFonts w:cs="Arial"/>
                <w:szCs w:val="28"/>
                <w:lang w:val="ru-RU"/>
              </w:rPr>
              <w:t>__</w:t>
            </w:r>
            <w:r w:rsidRPr="00CB6396">
              <w:rPr>
                <w:rFonts w:cs="Arial"/>
                <w:szCs w:val="28"/>
              </w:rPr>
              <w:t xml:space="preserve"> г.</w:t>
            </w:r>
          </w:p>
        </w:tc>
      </w:tr>
    </w:tbl>
    <w:p w14:paraId="39FDDC61" w14:textId="77777777" w:rsidR="005E1B69" w:rsidRPr="00B111E1" w:rsidRDefault="005E1B69" w:rsidP="00B111E1">
      <w:pPr>
        <w:rPr>
          <w:szCs w:val="28"/>
        </w:rPr>
      </w:pPr>
    </w:p>
    <w:p w14:paraId="5AFC560B" w14:textId="77777777" w:rsidR="005E1B69" w:rsidRPr="00B111E1" w:rsidRDefault="005E1B69" w:rsidP="00B111E1">
      <w:pPr>
        <w:rPr>
          <w:szCs w:val="28"/>
        </w:rPr>
      </w:pPr>
    </w:p>
    <w:p w14:paraId="1D7DD7EA" w14:textId="77777777" w:rsidR="005E1B69" w:rsidRPr="00B111E1" w:rsidRDefault="005E1B69" w:rsidP="00B111E1">
      <w:pPr>
        <w:rPr>
          <w:szCs w:val="28"/>
        </w:rPr>
      </w:pPr>
    </w:p>
    <w:p w14:paraId="7FD0DF68" w14:textId="77777777" w:rsidR="005E1B69" w:rsidRPr="00B111E1" w:rsidRDefault="005E1B69" w:rsidP="00B111E1">
      <w:pPr>
        <w:rPr>
          <w:szCs w:val="28"/>
        </w:rPr>
      </w:pPr>
    </w:p>
    <w:p w14:paraId="0B1789DA" w14:textId="77777777" w:rsidR="005E1B69" w:rsidRPr="00B111E1" w:rsidRDefault="005E1B69" w:rsidP="00B111E1">
      <w:pPr>
        <w:jc w:val="center"/>
        <w:rPr>
          <w:b/>
          <w:szCs w:val="28"/>
        </w:rPr>
      </w:pPr>
      <w:r w:rsidRPr="00B111E1">
        <w:rPr>
          <w:b/>
          <w:szCs w:val="28"/>
        </w:rPr>
        <w:t xml:space="preserve">Отчет </w:t>
      </w:r>
    </w:p>
    <w:p w14:paraId="2110276B" w14:textId="77777777" w:rsidR="005E1B69" w:rsidRPr="00B111E1" w:rsidRDefault="005E1B69" w:rsidP="00B111E1">
      <w:pPr>
        <w:jc w:val="center"/>
        <w:rPr>
          <w:b/>
          <w:szCs w:val="28"/>
          <w:lang w:val="ru-RU"/>
        </w:rPr>
      </w:pPr>
      <w:r w:rsidRPr="00B111E1">
        <w:rPr>
          <w:b/>
          <w:szCs w:val="28"/>
        </w:rPr>
        <w:t>об оценке воздействия на</w:t>
      </w:r>
      <w:r w:rsidRPr="00B111E1">
        <w:rPr>
          <w:b/>
          <w:szCs w:val="28"/>
          <w:lang w:val="ru-RU"/>
        </w:rPr>
        <w:t xml:space="preserve"> </w:t>
      </w:r>
      <w:r w:rsidRPr="00B111E1">
        <w:rPr>
          <w:b/>
          <w:szCs w:val="28"/>
        </w:rPr>
        <w:t xml:space="preserve">окружающую среду </w:t>
      </w:r>
    </w:p>
    <w:p w14:paraId="03C508B2" w14:textId="77777777" w:rsidR="005E1B69" w:rsidRPr="00B111E1" w:rsidRDefault="005E1B69" w:rsidP="00B111E1">
      <w:pPr>
        <w:jc w:val="center"/>
        <w:rPr>
          <w:szCs w:val="28"/>
        </w:rPr>
      </w:pPr>
      <w:r w:rsidRPr="00B111E1">
        <w:rPr>
          <w:b/>
          <w:szCs w:val="28"/>
        </w:rPr>
        <w:t>планируемой</w:t>
      </w:r>
      <w:r w:rsidRPr="00B111E1">
        <w:rPr>
          <w:b/>
          <w:szCs w:val="28"/>
          <w:lang w:val="ru-RU"/>
        </w:rPr>
        <w:t xml:space="preserve"> </w:t>
      </w:r>
      <w:r w:rsidRPr="00B111E1">
        <w:rPr>
          <w:b/>
          <w:szCs w:val="28"/>
        </w:rPr>
        <w:t>хозяйственной деятельности по объекту</w:t>
      </w:r>
      <w:r w:rsidRPr="00B111E1">
        <w:rPr>
          <w:szCs w:val="28"/>
        </w:rPr>
        <w:t>:</w:t>
      </w:r>
    </w:p>
    <w:p w14:paraId="38EB3974" w14:textId="77777777" w:rsidR="005E1B69" w:rsidRPr="00B111E1" w:rsidRDefault="005E1B69" w:rsidP="00B111E1">
      <w:pPr>
        <w:jc w:val="center"/>
        <w:rPr>
          <w:rFonts w:cs="Arial"/>
          <w:b/>
          <w:szCs w:val="28"/>
          <w:lang w:val="ru-RU"/>
        </w:rPr>
      </w:pPr>
    </w:p>
    <w:p w14:paraId="3307F819" w14:textId="77777777" w:rsidR="005E1B69" w:rsidRPr="00B111E1" w:rsidRDefault="005E1B69" w:rsidP="00B111E1">
      <w:pPr>
        <w:jc w:val="center"/>
        <w:rPr>
          <w:rFonts w:cs="Arial"/>
          <w:b/>
          <w:szCs w:val="28"/>
          <w:lang w:val="ru-RU"/>
        </w:rPr>
      </w:pPr>
    </w:p>
    <w:p w14:paraId="53C5B292" w14:textId="77777777" w:rsidR="005E1B69" w:rsidRPr="00B111E1" w:rsidRDefault="005E1B69" w:rsidP="00B111E1">
      <w:pPr>
        <w:jc w:val="center"/>
        <w:rPr>
          <w:rFonts w:cs="Arial"/>
          <w:b/>
          <w:szCs w:val="28"/>
          <w:lang w:val="ru-RU"/>
        </w:rPr>
      </w:pPr>
    </w:p>
    <w:p w14:paraId="62605C8F" w14:textId="143CF51A" w:rsidR="005E1B69" w:rsidRPr="00B111E1" w:rsidRDefault="005667D9" w:rsidP="00B111E1">
      <w:pPr>
        <w:jc w:val="center"/>
        <w:rPr>
          <w:szCs w:val="28"/>
        </w:rPr>
      </w:pPr>
      <w:r w:rsidRPr="00CB6396">
        <w:rPr>
          <w:rFonts w:cs="Arial"/>
          <w:b/>
          <w:szCs w:val="28"/>
        </w:rPr>
        <w:t>"</w:t>
      </w:r>
      <w:r w:rsidR="00CB6396" w:rsidRPr="00CB6396">
        <w:rPr>
          <w:b/>
          <w:bCs/>
          <w:szCs w:val="28"/>
        </w:rPr>
        <w:t xml:space="preserve"> </w:t>
      </w:r>
      <w:r w:rsidR="00CB6396" w:rsidRPr="00427769">
        <w:rPr>
          <w:b/>
          <w:bCs/>
          <w:sz w:val="32"/>
          <w:szCs w:val="32"/>
        </w:rPr>
        <w:t>Техническая модернизация газоочистного оборудования отходящих дымовых газов от стола охлаждения и печи полимеризации линии производства стекловаты ОАО «Стеклозавод «Неман», расположенного по адресу: Гродненская область, Лидский район, г. Березовка, ул. Корзюка, 8</w:t>
      </w:r>
      <w:r w:rsidRPr="00427769">
        <w:rPr>
          <w:rFonts w:cs="Arial"/>
          <w:b/>
          <w:szCs w:val="28"/>
        </w:rPr>
        <w:t>"</w:t>
      </w:r>
    </w:p>
    <w:p w14:paraId="25CBCBC4" w14:textId="77777777" w:rsidR="005E1B69" w:rsidRPr="00B111E1" w:rsidRDefault="005E1B69" w:rsidP="00B111E1"/>
    <w:p w14:paraId="1654F4AC" w14:textId="77777777" w:rsidR="005E1B69" w:rsidRPr="00B111E1" w:rsidRDefault="005E1B69" w:rsidP="00B111E1">
      <w:pPr>
        <w:rPr>
          <w:rFonts w:cs="Arial"/>
        </w:rPr>
      </w:pPr>
    </w:p>
    <w:p w14:paraId="543B357D" w14:textId="77777777" w:rsidR="005E1B69" w:rsidRPr="00B111E1" w:rsidRDefault="005E1B69" w:rsidP="00B111E1">
      <w:pPr>
        <w:rPr>
          <w:rFonts w:cs="Arial"/>
        </w:rPr>
      </w:pPr>
    </w:p>
    <w:p w14:paraId="7E7FCF6D" w14:textId="4D6938BA" w:rsidR="005E1B69" w:rsidRPr="00B111E1" w:rsidRDefault="005E1B69" w:rsidP="00B111E1">
      <w:pPr>
        <w:rPr>
          <w:rFonts w:cs="Arial"/>
          <w:lang w:val="ru-RU"/>
        </w:rPr>
      </w:pPr>
      <w:r w:rsidRPr="00B111E1">
        <w:rPr>
          <w:rFonts w:cs="Arial"/>
        </w:rPr>
        <w:t xml:space="preserve">Разработан: </w:t>
      </w:r>
      <w:bookmarkStart w:id="2" w:name="Полное_наименование_разработчика_1"/>
      <w:bookmarkEnd w:id="2"/>
      <w:r w:rsidR="00F20BD3">
        <w:rPr>
          <w:rFonts w:cs="Arial"/>
          <w:szCs w:val="28"/>
          <w:lang w:val="ru-RU"/>
        </w:rPr>
        <w:t>Главный специалист</w:t>
      </w:r>
      <w:r w:rsidR="005667D9" w:rsidRPr="00B111E1">
        <w:rPr>
          <w:rFonts w:cs="Arial"/>
          <w:szCs w:val="28"/>
          <w:lang w:val="ru-RU"/>
        </w:rPr>
        <w:t xml:space="preserve"> </w:t>
      </w:r>
      <w:proofErr w:type="spellStart"/>
      <w:r w:rsidR="00CB6396">
        <w:rPr>
          <w:rFonts w:cs="Arial"/>
          <w:szCs w:val="28"/>
          <w:lang w:val="ru-RU"/>
        </w:rPr>
        <w:t>Мальевская</w:t>
      </w:r>
      <w:proofErr w:type="spellEnd"/>
      <w:r w:rsidR="00CB6396">
        <w:rPr>
          <w:rFonts w:cs="Arial"/>
          <w:szCs w:val="28"/>
          <w:lang w:val="ru-RU"/>
        </w:rPr>
        <w:t xml:space="preserve"> Ольга</w:t>
      </w:r>
      <w:r w:rsidR="00F20BD3">
        <w:rPr>
          <w:rFonts w:cs="Arial"/>
          <w:szCs w:val="28"/>
          <w:lang w:val="ru-RU"/>
        </w:rPr>
        <w:t xml:space="preserve"> </w:t>
      </w:r>
      <w:r w:rsidR="005667D9" w:rsidRPr="00B111E1">
        <w:rPr>
          <w:rFonts w:cs="Arial"/>
          <w:szCs w:val="28"/>
          <w:lang w:val="ru-RU"/>
        </w:rPr>
        <w:t>Викторов</w:t>
      </w:r>
      <w:r w:rsidR="00CB6396">
        <w:rPr>
          <w:rFonts w:cs="Arial"/>
          <w:szCs w:val="28"/>
          <w:lang w:val="ru-RU"/>
        </w:rPr>
        <w:t>на</w:t>
      </w:r>
    </w:p>
    <w:p w14:paraId="084592B2" w14:textId="77777777" w:rsidR="005E1B69" w:rsidRPr="00B111E1" w:rsidRDefault="005E1B69" w:rsidP="00B111E1">
      <w:pPr>
        <w:rPr>
          <w:rFonts w:cs="Arial"/>
        </w:rPr>
      </w:pPr>
    </w:p>
    <w:p w14:paraId="70196125" w14:textId="77777777" w:rsidR="005E1B69" w:rsidRPr="00B111E1" w:rsidRDefault="005E1B69" w:rsidP="00B111E1">
      <w:pPr>
        <w:rPr>
          <w:rFonts w:cs="Arial"/>
        </w:rPr>
      </w:pPr>
    </w:p>
    <w:p w14:paraId="18B0C846" w14:textId="77777777" w:rsidR="005E1B69" w:rsidRPr="00B111E1" w:rsidRDefault="005E1B69" w:rsidP="00B111E1">
      <w:pPr>
        <w:rPr>
          <w:rFonts w:cs="Arial"/>
        </w:rPr>
      </w:pPr>
    </w:p>
    <w:p w14:paraId="50FFD469" w14:textId="77777777" w:rsidR="005E1B69" w:rsidRPr="00B111E1" w:rsidRDefault="005E1B69" w:rsidP="00B111E1">
      <w:pPr>
        <w:rPr>
          <w:rFonts w:cs="Arial"/>
        </w:rPr>
      </w:pPr>
    </w:p>
    <w:tbl>
      <w:tblPr>
        <w:tblW w:w="0" w:type="auto"/>
        <w:tblLook w:val="01E0" w:firstRow="1" w:lastRow="1" w:firstColumn="1" w:lastColumn="1" w:noHBand="0" w:noVBand="0"/>
      </w:tblPr>
      <w:tblGrid>
        <w:gridCol w:w="5778"/>
        <w:gridCol w:w="4076"/>
      </w:tblGrid>
      <w:tr w:rsidR="005E1B69" w:rsidRPr="00B111E1" w14:paraId="2DF6EBF8" w14:textId="77777777" w:rsidTr="00815FA7">
        <w:tc>
          <w:tcPr>
            <w:tcW w:w="5778" w:type="dxa"/>
          </w:tcPr>
          <w:p w14:paraId="018495B7" w14:textId="77777777" w:rsidR="005E1B69" w:rsidRPr="00B111E1" w:rsidRDefault="005667D9" w:rsidP="00B111E1">
            <w:pPr>
              <w:jc w:val="left"/>
              <w:rPr>
                <w:rFonts w:cs="Arial"/>
                <w:szCs w:val="28"/>
                <w:lang w:val="ru-RU"/>
              </w:rPr>
            </w:pPr>
            <w:bookmarkStart w:id="3" w:name="Должность_утверждаю_разработчика_1"/>
            <w:bookmarkEnd w:id="3"/>
            <w:r w:rsidRPr="00B111E1">
              <w:rPr>
                <w:rFonts w:cs="Arial"/>
                <w:szCs w:val="28"/>
                <w:lang w:val="ru-RU"/>
              </w:rPr>
              <w:t>Индивидуальный предприниматель</w:t>
            </w:r>
          </w:p>
        </w:tc>
        <w:tc>
          <w:tcPr>
            <w:tcW w:w="4076" w:type="dxa"/>
          </w:tcPr>
          <w:p w14:paraId="56705197" w14:textId="614D97CC" w:rsidR="005E1B69" w:rsidRPr="00B111E1" w:rsidRDefault="00CB6396" w:rsidP="00B111E1">
            <w:pPr>
              <w:ind w:firstLine="0"/>
              <w:jc w:val="right"/>
              <w:rPr>
                <w:rFonts w:cs="Arial"/>
                <w:szCs w:val="28"/>
                <w:lang w:val="ru-RU"/>
              </w:rPr>
            </w:pPr>
            <w:bookmarkStart w:id="4" w:name="ФИО_утверждаю_разработчика_1"/>
            <w:bookmarkEnd w:id="4"/>
            <w:r>
              <w:rPr>
                <w:rFonts w:cs="Arial"/>
                <w:szCs w:val="28"/>
                <w:lang w:val="ru-RU"/>
              </w:rPr>
              <w:t>О</w:t>
            </w:r>
            <w:r w:rsidR="007A097B" w:rsidRPr="00B111E1">
              <w:rPr>
                <w:rFonts w:cs="Arial"/>
                <w:szCs w:val="28"/>
                <w:lang w:val="ru-RU"/>
              </w:rPr>
              <w:t xml:space="preserve">.В. </w:t>
            </w:r>
            <w:proofErr w:type="spellStart"/>
            <w:r>
              <w:rPr>
                <w:rFonts w:cs="Arial"/>
                <w:szCs w:val="28"/>
                <w:lang w:val="ru-RU"/>
              </w:rPr>
              <w:t>Мальевская</w:t>
            </w:r>
            <w:proofErr w:type="spellEnd"/>
          </w:p>
        </w:tc>
      </w:tr>
    </w:tbl>
    <w:p w14:paraId="74C74D6D" w14:textId="77777777" w:rsidR="005E1B69" w:rsidRPr="00B111E1" w:rsidRDefault="005E1B69" w:rsidP="00B111E1"/>
    <w:p w14:paraId="1CF2419D" w14:textId="77777777" w:rsidR="005E1B69" w:rsidRPr="00B111E1" w:rsidRDefault="005E1B69" w:rsidP="00B111E1">
      <w:pPr>
        <w:rPr>
          <w:rFonts w:cs="Arial"/>
        </w:rPr>
      </w:pPr>
    </w:p>
    <w:p w14:paraId="14CBF6FC" w14:textId="77777777" w:rsidR="005E1B69" w:rsidRPr="00B111E1" w:rsidRDefault="005E1B69" w:rsidP="00B111E1">
      <w:pPr>
        <w:pStyle w:val="22"/>
        <w:jc w:val="left"/>
        <w:rPr>
          <w:rFonts w:cs="Arial"/>
          <w:b w:val="0"/>
          <w:sz w:val="28"/>
        </w:rPr>
      </w:pPr>
      <w:r w:rsidRPr="00B111E1">
        <w:rPr>
          <w:rFonts w:cs="Arial"/>
          <w:b w:val="0"/>
          <w:sz w:val="28"/>
        </w:rPr>
        <w:t>"____"</w:t>
      </w:r>
      <w:r w:rsidRPr="00B111E1">
        <w:rPr>
          <w:rFonts w:cs="Arial"/>
          <w:b w:val="0"/>
          <w:sz w:val="28"/>
          <w:lang w:val="ru-RU"/>
        </w:rPr>
        <w:t xml:space="preserve"> </w:t>
      </w:r>
      <w:r w:rsidRPr="00B111E1">
        <w:rPr>
          <w:rFonts w:cs="Arial"/>
          <w:b w:val="0"/>
          <w:sz w:val="28"/>
        </w:rPr>
        <w:t>_______________ 20</w:t>
      </w:r>
      <w:r w:rsidRPr="00B111E1">
        <w:rPr>
          <w:rFonts w:cs="Arial"/>
          <w:b w:val="0"/>
          <w:sz w:val="28"/>
          <w:lang w:val="ru-RU"/>
        </w:rPr>
        <w:t>__</w:t>
      </w:r>
      <w:r w:rsidRPr="00B111E1">
        <w:rPr>
          <w:rFonts w:cs="Arial"/>
          <w:b w:val="0"/>
          <w:sz w:val="28"/>
        </w:rPr>
        <w:t xml:space="preserve"> г.</w:t>
      </w:r>
    </w:p>
    <w:p w14:paraId="6FCED7F1" w14:textId="77777777" w:rsidR="005E1B69" w:rsidRPr="00B111E1" w:rsidRDefault="005E1B69" w:rsidP="00B111E1">
      <w:pPr>
        <w:rPr>
          <w:rFonts w:cs="Arial"/>
        </w:rPr>
      </w:pPr>
    </w:p>
    <w:p w14:paraId="6D3F33CE" w14:textId="150D0229" w:rsidR="005E1B69" w:rsidRDefault="005E1B69" w:rsidP="00B111E1">
      <w:pPr>
        <w:rPr>
          <w:rFonts w:cs="Arial"/>
        </w:rPr>
      </w:pPr>
    </w:p>
    <w:p w14:paraId="2F18A182" w14:textId="5EF8BE0F" w:rsidR="00CB6396" w:rsidRDefault="00CB6396" w:rsidP="00B111E1">
      <w:pPr>
        <w:rPr>
          <w:rFonts w:cs="Arial"/>
        </w:rPr>
      </w:pPr>
    </w:p>
    <w:p w14:paraId="07A02A62" w14:textId="2686986B" w:rsidR="00CB6396" w:rsidRDefault="00CB6396" w:rsidP="00B111E1">
      <w:pPr>
        <w:rPr>
          <w:rFonts w:cs="Arial"/>
        </w:rPr>
      </w:pPr>
    </w:p>
    <w:p w14:paraId="1491F7CC" w14:textId="3EDC060E" w:rsidR="00CB6396" w:rsidRDefault="00CB6396" w:rsidP="00B111E1">
      <w:pPr>
        <w:rPr>
          <w:rFonts w:cs="Arial"/>
        </w:rPr>
      </w:pPr>
    </w:p>
    <w:p w14:paraId="65534D54" w14:textId="47CA8D2C" w:rsidR="00CB6396" w:rsidRDefault="00CB6396" w:rsidP="00B111E1">
      <w:pPr>
        <w:rPr>
          <w:rFonts w:cs="Arial"/>
        </w:rPr>
      </w:pPr>
    </w:p>
    <w:p w14:paraId="40969BEA" w14:textId="6CE82C0F" w:rsidR="00CB6396" w:rsidRDefault="00CB6396" w:rsidP="00B111E1">
      <w:pPr>
        <w:rPr>
          <w:rFonts w:cs="Arial"/>
        </w:rPr>
      </w:pPr>
    </w:p>
    <w:p w14:paraId="21EF234D" w14:textId="77777777" w:rsidR="00CB6396" w:rsidRPr="00B111E1" w:rsidRDefault="00CB6396" w:rsidP="00B111E1">
      <w:pPr>
        <w:rPr>
          <w:rFonts w:cs="Arial"/>
        </w:rPr>
      </w:pPr>
    </w:p>
    <w:p w14:paraId="2CB35E66" w14:textId="4F1934D7" w:rsidR="005E1B69" w:rsidRPr="00B111E1" w:rsidRDefault="00CB6396" w:rsidP="00B111E1">
      <w:pPr>
        <w:jc w:val="center"/>
        <w:rPr>
          <w:rFonts w:cs="Arial"/>
          <w:szCs w:val="28"/>
          <w:lang w:val="ru-RU"/>
        </w:rPr>
      </w:pPr>
      <w:r>
        <w:rPr>
          <w:rFonts w:cs="Arial"/>
          <w:szCs w:val="28"/>
          <w:lang w:val="ru-RU"/>
        </w:rPr>
        <w:t>Гродно</w:t>
      </w:r>
      <w:r w:rsidR="005E1B69" w:rsidRPr="00B111E1">
        <w:rPr>
          <w:rFonts w:cs="Arial"/>
          <w:szCs w:val="28"/>
          <w:lang w:val="ru-RU"/>
        </w:rPr>
        <w:t xml:space="preserve"> </w:t>
      </w:r>
      <w:bookmarkStart w:id="5" w:name="Год_разработки_1"/>
      <w:bookmarkEnd w:id="5"/>
      <w:r w:rsidR="005E1B69" w:rsidRPr="00B111E1">
        <w:rPr>
          <w:rFonts w:cs="Arial"/>
          <w:szCs w:val="28"/>
          <w:lang w:val="ru-RU"/>
        </w:rPr>
        <w:t>202</w:t>
      </w:r>
      <w:r w:rsidR="00E31F2E">
        <w:rPr>
          <w:rFonts w:cs="Arial"/>
          <w:szCs w:val="28"/>
          <w:lang w:val="ru-RU"/>
        </w:rPr>
        <w:t>5</w:t>
      </w:r>
    </w:p>
    <w:p w14:paraId="78392C91" w14:textId="77777777" w:rsidR="005E1B69" w:rsidRPr="00B111E1" w:rsidRDefault="005E1B69" w:rsidP="00B111E1">
      <w:pPr>
        <w:rPr>
          <w:rFonts w:cs="Arial"/>
          <w:szCs w:val="28"/>
          <w:lang w:val="ru-RU"/>
        </w:rPr>
      </w:pPr>
    </w:p>
    <w:p w14:paraId="110EF32D" w14:textId="77777777" w:rsidR="00D77CDD" w:rsidRPr="00B111E1" w:rsidRDefault="00D77CDD" w:rsidP="00B111E1">
      <w:pPr>
        <w:spacing w:after="200" w:line="276" w:lineRule="auto"/>
        <w:ind w:firstLine="0"/>
        <w:contextualSpacing w:val="0"/>
        <w:jc w:val="left"/>
        <w:rPr>
          <w:lang w:val="ru-RU"/>
        </w:rPr>
      </w:pPr>
    </w:p>
    <w:p w14:paraId="0593D261" w14:textId="77777777" w:rsidR="00D77CDD" w:rsidRPr="00B111E1" w:rsidRDefault="00D77CDD" w:rsidP="00B111E1">
      <w:pPr>
        <w:sectPr w:rsidR="00D77CDD" w:rsidRPr="00B111E1" w:rsidSect="00936A3C">
          <w:pgSz w:w="11906" w:h="16838"/>
          <w:pgMar w:top="567" w:right="567" w:bottom="567" w:left="1418" w:header="567" w:footer="567" w:gutter="0"/>
          <w:cols w:space="708"/>
          <w:docGrid w:linePitch="381"/>
        </w:sectPr>
      </w:pPr>
    </w:p>
    <w:p w14:paraId="12FA7C3A" w14:textId="77777777" w:rsidR="00E42F07" w:rsidRPr="00B111E1" w:rsidRDefault="00E42F07" w:rsidP="00B111E1">
      <w:pPr>
        <w:ind w:firstLine="0"/>
        <w:contextualSpacing w:val="0"/>
        <w:jc w:val="center"/>
        <w:rPr>
          <w:b/>
          <w:lang w:val="ru-RU"/>
        </w:rPr>
      </w:pPr>
      <w:r w:rsidRPr="00B111E1">
        <w:rPr>
          <w:b/>
          <w:lang w:val="ru-RU"/>
        </w:rPr>
        <w:lastRenderedPageBreak/>
        <w:t>РЕФЕРАТ</w:t>
      </w:r>
    </w:p>
    <w:p w14:paraId="2E7C7E42" w14:textId="77777777" w:rsidR="00E42F07" w:rsidRPr="00B111E1" w:rsidRDefault="00E42F07" w:rsidP="00B111E1">
      <w:pPr>
        <w:rPr>
          <w:lang w:val="ru-RU"/>
        </w:rPr>
      </w:pPr>
    </w:p>
    <w:p w14:paraId="257A2371" w14:textId="797D6617" w:rsidR="00E42F07" w:rsidRPr="00B111E1" w:rsidRDefault="00CB6396" w:rsidP="00B111E1">
      <w:pPr>
        <w:rPr>
          <w:caps/>
          <w:lang w:val="ru-RU"/>
        </w:rPr>
      </w:pPr>
      <w:r>
        <w:rPr>
          <w:caps/>
          <w:lang w:val="ru-RU"/>
        </w:rPr>
        <w:t xml:space="preserve">Ключевые слова: </w:t>
      </w:r>
      <w:r w:rsidR="00E42F07" w:rsidRPr="006A2A77">
        <w:rPr>
          <w:caps/>
          <w:lang w:val="ru-RU"/>
        </w:rPr>
        <w:t>ВЫБРОСЫ В АТМОСФЕРНЫЙ ВОЗДУХ</w:t>
      </w:r>
      <w:r w:rsidR="00995857" w:rsidRPr="006A2A77">
        <w:rPr>
          <w:caps/>
          <w:lang w:val="ru-RU"/>
        </w:rPr>
        <w:t>, СТОКИ</w:t>
      </w:r>
      <w:r w:rsidR="00E42F07" w:rsidRPr="006A2A77">
        <w:rPr>
          <w:caps/>
          <w:lang w:val="ru-RU"/>
        </w:rPr>
        <w:t>, МЕРОПРИЯТИЯ ПО СНИЖЕНИЮ, ОКРУЖАЮЩАЯ СРЕДА, ОЦЕНКА ВОЗДЕЙСТВИЯ.</w:t>
      </w:r>
    </w:p>
    <w:p w14:paraId="59AE7985" w14:textId="77777777" w:rsidR="00E42F07" w:rsidRPr="00B111E1" w:rsidRDefault="00E42F07" w:rsidP="00B111E1">
      <w:pPr>
        <w:rPr>
          <w:lang w:val="ru-RU"/>
        </w:rPr>
      </w:pPr>
    </w:p>
    <w:p w14:paraId="1578CA7F" w14:textId="07613197" w:rsidR="00E42F07" w:rsidRPr="00B111E1" w:rsidRDefault="00E42F07" w:rsidP="00B111E1">
      <w:pPr>
        <w:rPr>
          <w:lang w:val="ru-RU"/>
        </w:rPr>
      </w:pPr>
      <w:r w:rsidRPr="00B111E1">
        <w:rPr>
          <w:b/>
          <w:lang w:val="ru-RU"/>
        </w:rPr>
        <w:t xml:space="preserve">Объект исследования – </w:t>
      </w:r>
      <w:r w:rsidRPr="00B111E1">
        <w:rPr>
          <w:lang w:val="ru-RU"/>
        </w:rPr>
        <w:t xml:space="preserve">окружающая среда района планируемой хозяйственной </w:t>
      </w:r>
      <w:r w:rsidRPr="00CB6396">
        <w:rPr>
          <w:lang w:val="ru-RU"/>
        </w:rPr>
        <w:t xml:space="preserve">деятельности по объекту: </w:t>
      </w:r>
      <w:r w:rsidR="00E31F2E" w:rsidRPr="00CB6396">
        <w:rPr>
          <w:lang w:val="ru-RU"/>
        </w:rPr>
        <w:t xml:space="preserve">"Техническая модернизация газоочистного оборудования отходящих дымовых газов от стола охлаждения и печи полимеризации линии производства стекловаты ОАО "Стеклозавод "Неман", расположенного по адресу: Гродненская область, Лидский район, г. Березовка, ул. </w:t>
      </w:r>
      <w:proofErr w:type="spellStart"/>
      <w:r w:rsidR="00E31F2E" w:rsidRPr="00CB6396">
        <w:rPr>
          <w:lang w:val="ru-RU"/>
        </w:rPr>
        <w:t>Корзюка</w:t>
      </w:r>
      <w:proofErr w:type="spellEnd"/>
      <w:r w:rsidR="00E31F2E" w:rsidRPr="00CB6396">
        <w:rPr>
          <w:lang w:val="ru-RU"/>
        </w:rPr>
        <w:t>, 8"</w:t>
      </w:r>
      <w:r w:rsidRPr="00CB6396">
        <w:rPr>
          <w:lang w:val="ru-RU"/>
        </w:rPr>
        <w:t>.</w:t>
      </w:r>
    </w:p>
    <w:p w14:paraId="55FD222F" w14:textId="77777777" w:rsidR="00E42F07" w:rsidRPr="00B111E1" w:rsidRDefault="00E42F07" w:rsidP="00B111E1">
      <w:pPr>
        <w:rPr>
          <w:lang w:val="ru-RU"/>
        </w:rPr>
      </w:pPr>
    </w:p>
    <w:p w14:paraId="6B1539D1" w14:textId="45424A5C" w:rsidR="00E42F07" w:rsidRPr="00B111E1" w:rsidRDefault="00E42F07" w:rsidP="00B111E1">
      <w:pPr>
        <w:rPr>
          <w:lang w:val="ru-RU"/>
        </w:rPr>
      </w:pPr>
      <w:r w:rsidRPr="00B111E1">
        <w:rPr>
          <w:b/>
          <w:lang w:val="ru-RU"/>
        </w:rPr>
        <w:t xml:space="preserve">Предмет исследования – </w:t>
      </w:r>
      <w:r w:rsidRPr="00B111E1">
        <w:rPr>
          <w:lang w:val="ru-RU"/>
        </w:rPr>
        <w:t>возможные изменения состояния окружающей среды при реализации планируемой хозяйственной деятельности по объекту</w:t>
      </w:r>
      <w:r w:rsidRPr="00CB6396">
        <w:rPr>
          <w:lang w:val="ru-RU"/>
        </w:rPr>
        <w:t xml:space="preserve">: </w:t>
      </w:r>
      <w:r w:rsidR="00E31F2E" w:rsidRPr="00CB6396">
        <w:rPr>
          <w:lang w:val="ru-RU"/>
        </w:rPr>
        <w:t xml:space="preserve">"Техническая модернизация газоочистного оборудования отходящих дымовых газов от стола охлаждения и печи полимеризации линии производства стекловаты ОАО "Стеклозавод "Неман", расположенного по адресу: Гродненская область, Лидский район, г. Березовка, ул. </w:t>
      </w:r>
      <w:proofErr w:type="spellStart"/>
      <w:r w:rsidR="00E31F2E" w:rsidRPr="00CB6396">
        <w:rPr>
          <w:lang w:val="ru-RU"/>
        </w:rPr>
        <w:t>Корзюка</w:t>
      </w:r>
      <w:proofErr w:type="spellEnd"/>
      <w:r w:rsidR="00E31F2E" w:rsidRPr="00CB6396">
        <w:rPr>
          <w:lang w:val="ru-RU"/>
        </w:rPr>
        <w:t>, 8"</w:t>
      </w:r>
      <w:r w:rsidRPr="00CB6396">
        <w:rPr>
          <w:lang w:val="ru-RU"/>
        </w:rPr>
        <w:t>.</w:t>
      </w:r>
    </w:p>
    <w:p w14:paraId="2857F17A" w14:textId="77777777" w:rsidR="00E42F07" w:rsidRPr="00B111E1" w:rsidRDefault="00E42F07" w:rsidP="00B111E1">
      <w:pPr>
        <w:rPr>
          <w:lang w:val="ru-RU"/>
        </w:rPr>
      </w:pPr>
    </w:p>
    <w:p w14:paraId="4435A517" w14:textId="77777777" w:rsidR="00F20BD3" w:rsidRDefault="00F20BD3">
      <w:pPr>
        <w:spacing w:after="200" w:line="276" w:lineRule="auto"/>
        <w:ind w:firstLine="0"/>
        <w:contextualSpacing w:val="0"/>
        <w:jc w:val="left"/>
        <w:rPr>
          <w:b/>
          <w:lang w:val="ru-RU"/>
        </w:rPr>
      </w:pPr>
      <w:r>
        <w:rPr>
          <w:b/>
          <w:lang w:val="ru-RU"/>
        </w:rPr>
        <w:br w:type="page"/>
      </w:r>
    </w:p>
    <w:p w14:paraId="50D7942F" w14:textId="11B62A79" w:rsidR="00E42F07" w:rsidRPr="00B111E1" w:rsidRDefault="00F20BD3" w:rsidP="00B111E1">
      <w:pPr>
        <w:rPr>
          <w:b/>
          <w:lang w:val="ru-RU"/>
        </w:rPr>
      </w:pPr>
      <w:r>
        <w:rPr>
          <w:noProof/>
        </w:rPr>
        <w:lastRenderedPageBreak/>
        <w:drawing>
          <wp:inline distT="0" distB="0" distL="0" distR="0" wp14:anchorId="37541AB5" wp14:editId="30917483">
            <wp:extent cx="6120765" cy="4237355"/>
            <wp:effectExtent l="0" t="0" r="0" b="0"/>
            <wp:docPr id="181569465" name="Рисунок 181569465"/>
            <wp:cNvGraphicFramePr/>
            <a:graphic xmlns:a="http://schemas.openxmlformats.org/drawingml/2006/main">
              <a:graphicData uri="http://schemas.openxmlformats.org/drawingml/2006/picture">
                <pic:pic xmlns:pic="http://schemas.openxmlformats.org/drawingml/2006/picture">
                  <pic:nvPicPr>
                    <pic:cNvPr id="181569465" name="Рисунок 181569465"/>
                    <pic:cNvPicPr/>
                  </pic:nvPicPr>
                  <pic:blipFill>
                    <a:blip r:embed="rId8"/>
                    <a:stretch>
                      <a:fillRect/>
                    </a:stretch>
                  </pic:blipFill>
                  <pic:spPr>
                    <a:xfrm>
                      <a:off x="0" y="0"/>
                      <a:ext cx="6120765" cy="4237355"/>
                    </a:xfrm>
                    <a:prstGeom prst="rect">
                      <a:avLst/>
                    </a:prstGeom>
                  </pic:spPr>
                </pic:pic>
              </a:graphicData>
            </a:graphic>
          </wp:inline>
        </w:drawing>
      </w:r>
      <w:r>
        <w:rPr>
          <w:noProof/>
        </w:rPr>
        <w:drawing>
          <wp:inline distT="0" distB="0" distL="0" distR="0" wp14:anchorId="148813EA" wp14:editId="4370B513">
            <wp:extent cx="5574665" cy="4181475"/>
            <wp:effectExtent l="0" t="0" r="6985" b="9525"/>
            <wp:docPr id="13" name="Рисунок 13"/>
            <wp:cNvGraphicFramePr/>
            <a:graphic xmlns:a="http://schemas.openxmlformats.org/drawingml/2006/main">
              <a:graphicData uri="http://schemas.openxmlformats.org/drawingml/2006/picture">
                <pic:pic xmlns:pic="http://schemas.openxmlformats.org/drawingml/2006/picture">
                  <pic:nvPicPr>
                    <pic:cNvPr id="13" name="Рисунок 13"/>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574665" cy="4181475"/>
                    </a:xfrm>
                    <a:prstGeom prst="rect">
                      <a:avLst/>
                    </a:prstGeom>
                    <a:noFill/>
                    <a:ln>
                      <a:noFill/>
                    </a:ln>
                  </pic:spPr>
                </pic:pic>
              </a:graphicData>
            </a:graphic>
          </wp:inline>
        </w:drawing>
      </w:r>
      <w:r w:rsidR="00E42F07" w:rsidRPr="00B111E1">
        <w:rPr>
          <w:b/>
          <w:lang w:val="ru-RU"/>
        </w:rPr>
        <w:br w:type="page"/>
      </w:r>
    </w:p>
    <w:p w14:paraId="795CB81F" w14:textId="77777777" w:rsidR="00E42F07" w:rsidRPr="00B111E1" w:rsidRDefault="00E42F07" w:rsidP="00B111E1">
      <w:pPr>
        <w:jc w:val="center"/>
        <w:rPr>
          <w:b/>
          <w:lang w:val="ru-RU"/>
        </w:rPr>
      </w:pPr>
      <w:r w:rsidRPr="00B111E1">
        <w:rPr>
          <w:b/>
          <w:lang w:val="ru-RU"/>
        </w:rPr>
        <w:lastRenderedPageBreak/>
        <w:t>Содержание</w:t>
      </w:r>
    </w:p>
    <w:p w14:paraId="7A25B771" w14:textId="43FEDA3D" w:rsidR="008B75AB" w:rsidRDefault="00747E68">
      <w:pPr>
        <w:pStyle w:val="11"/>
        <w:rPr>
          <w:rFonts w:asciiTheme="minorHAnsi" w:eastAsiaTheme="minorEastAsia" w:hAnsiTheme="minorHAnsi"/>
          <w:bCs w:val="0"/>
          <w:noProof/>
          <w:sz w:val="22"/>
          <w:szCs w:val="22"/>
          <w:lang w:val="ru-BY" w:eastAsia="ru-BY"/>
        </w:rPr>
      </w:pPr>
      <w:r w:rsidRPr="00B111E1">
        <w:rPr>
          <w:szCs w:val="28"/>
          <w:lang w:val="ru-RU"/>
        </w:rPr>
        <w:fldChar w:fldCharType="begin"/>
      </w:r>
      <w:r w:rsidR="00E42F07" w:rsidRPr="00B111E1">
        <w:rPr>
          <w:szCs w:val="28"/>
          <w:lang w:val="ru-RU"/>
        </w:rPr>
        <w:instrText xml:space="preserve"> TOC \o "1-9" \h \z \t "Заголовок 1;1;Подзаголовок;1" </w:instrText>
      </w:r>
      <w:r w:rsidRPr="00B111E1">
        <w:rPr>
          <w:szCs w:val="28"/>
          <w:lang w:val="ru-RU"/>
        </w:rPr>
        <w:fldChar w:fldCharType="separate"/>
      </w:r>
      <w:hyperlink w:anchor="_Toc209014955" w:history="1">
        <w:r w:rsidR="008B75AB" w:rsidRPr="005711EE">
          <w:rPr>
            <w:rStyle w:val="ab"/>
            <w:noProof/>
          </w:rPr>
          <w:t>Введение</w:t>
        </w:r>
        <w:r w:rsidR="008B75AB">
          <w:rPr>
            <w:noProof/>
            <w:webHidden/>
          </w:rPr>
          <w:tab/>
        </w:r>
        <w:r w:rsidR="008B75AB">
          <w:rPr>
            <w:noProof/>
            <w:webHidden/>
          </w:rPr>
          <w:fldChar w:fldCharType="begin"/>
        </w:r>
        <w:r w:rsidR="008B75AB">
          <w:rPr>
            <w:noProof/>
            <w:webHidden/>
          </w:rPr>
          <w:instrText xml:space="preserve"> PAGEREF _Toc209014955 \h </w:instrText>
        </w:r>
        <w:r w:rsidR="008B75AB">
          <w:rPr>
            <w:noProof/>
            <w:webHidden/>
          </w:rPr>
        </w:r>
        <w:r w:rsidR="008B75AB">
          <w:rPr>
            <w:noProof/>
            <w:webHidden/>
          </w:rPr>
          <w:fldChar w:fldCharType="separate"/>
        </w:r>
        <w:r w:rsidR="008B75AB">
          <w:rPr>
            <w:noProof/>
            <w:webHidden/>
          </w:rPr>
          <w:t>9</w:t>
        </w:r>
        <w:r w:rsidR="008B75AB">
          <w:rPr>
            <w:noProof/>
            <w:webHidden/>
          </w:rPr>
          <w:fldChar w:fldCharType="end"/>
        </w:r>
      </w:hyperlink>
    </w:p>
    <w:p w14:paraId="13FB6383" w14:textId="25C28EA8" w:rsidR="008B75AB" w:rsidRDefault="00B97083">
      <w:pPr>
        <w:pStyle w:val="11"/>
        <w:rPr>
          <w:rFonts w:asciiTheme="minorHAnsi" w:eastAsiaTheme="minorEastAsia" w:hAnsiTheme="minorHAnsi"/>
          <w:bCs w:val="0"/>
          <w:noProof/>
          <w:sz w:val="22"/>
          <w:szCs w:val="22"/>
          <w:lang w:val="ru-BY" w:eastAsia="ru-BY"/>
        </w:rPr>
      </w:pPr>
      <w:hyperlink w:anchor="_Toc209014956" w:history="1">
        <w:r w:rsidR="008B75AB" w:rsidRPr="005711EE">
          <w:rPr>
            <w:rStyle w:val="ab"/>
            <w:noProof/>
          </w:rPr>
          <w:t>1</w:t>
        </w:r>
        <w:r w:rsidR="008B75AB" w:rsidRPr="005711EE">
          <w:rPr>
            <w:rStyle w:val="ab"/>
            <w:noProof/>
            <w:lang w:val="ru-RU"/>
          </w:rPr>
          <w:t>.</w:t>
        </w:r>
        <w:r w:rsidR="008B75AB" w:rsidRPr="005711EE">
          <w:rPr>
            <w:rStyle w:val="ab"/>
            <w:noProof/>
          </w:rPr>
          <w:t xml:space="preserve"> Общая характеристика планируемой деятельности (объекта)</w:t>
        </w:r>
        <w:r w:rsidR="008B75AB">
          <w:rPr>
            <w:noProof/>
            <w:webHidden/>
          </w:rPr>
          <w:tab/>
        </w:r>
        <w:r w:rsidR="008B75AB">
          <w:rPr>
            <w:noProof/>
            <w:webHidden/>
          </w:rPr>
          <w:fldChar w:fldCharType="begin"/>
        </w:r>
        <w:r w:rsidR="008B75AB">
          <w:rPr>
            <w:noProof/>
            <w:webHidden/>
          </w:rPr>
          <w:instrText xml:space="preserve"> PAGEREF _Toc209014956 \h </w:instrText>
        </w:r>
        <w:r w:rsidR="008B75AB">
          <w:rPr>
            <w:noProof/>
            <w:webHidden/>
          </w:rPr>
        </w:r>
        <w:r w:rsidR="008B75AB">
          <w:rPr>
            <w:noProof/>
            <w:webHidden/>
          </w:rPr>
          <w:fldChar w:fldCharType="separate"/>
        </w:r>
        <w:r w:rsidR="008B75AB">
          <w:rPr>
            <w:noProof/>
            <w:webHidden/>
          </w:rPr>
          <w:t>12</w:t>
        </w:r>
        <w:r w:rsidR="008B75AB">
          <w:rPr>
            <w:noProof/>
            <w:webHidden/>
          </w:rPr>
          <w:fldChar w:fldCharType="end"/>
        </w:r>
      </w:hyperlink>
    </w:p>
    <w:p w14:paraId="2E255D00" w14:textId="77E0108B" w:rsidR="008B75AB" w:rsidRDefault="00B97083">
      <w:pPr>
        <w:pStyle w:val="11"/>
        <w:rPr>
          <w:rFonts w:asciiTheme="minorHAnsi" w:eastAsiaTheme="minorEastAsia" w:hAnsiTheme="minorHAnsi"/>
          <w:bCs w:val="0"/>
          <w:noProof/>
          <w:sz w:val="22"/>
          <w:szCs w:val="22"/>
          <w:lang w:val="ru-BY" w:eastAsia="ru-BY"/>
        </w:rPr>
      </w:pPr>
      <w:hyperlink w:anchor="_Toc209014957" w:history="1">
        <w:r w:rsidR="008B75AB" w:rsidRPr="005711EE">
          <w:rPr>
            <w:rStyle w:val="ab"/>
            <w:noProof/>
            <w:lang w:val="ru-RU"/>
          </w:rPr>
          <w:t>2</w:t>
        </w:r>
        <w:r w:rsidR="008B75AB" w:rsidRPr="005711EE">
          <w:rPr>
            <w:rStyle w:val="ab"/>
            <w:noProof/>
          </w:rPr>
          <w:t xml:space="preserve"> Оценка существующего состояния окружающей среды</w:t>
        </w:r>
        <w:r w:rsidR="008B75AB">
          <w:rPr>
            <w:noProof/>
            <w:webHidden/>
          </w:rPr>
          <w:tab/>
        </w:r>
        <w:r w:rsidR="008B75AB">
          <w:rPr>
            <w:noProof/>
            <w:webHidden/>
          </w:rPr>
          <w:fldChar w:fldCharType="begin"/>
        </w:r>
        <w:r w:rsidR="008B75AB">
          <w:rPr>
            <w:noProof/>
            <w:webHidden/>
          </w:rPr>
          <w:instrText xml:space="preserve"> PAGEREF _Toc209014957 \h </w:instrText>
        </w:r>
        <w:r w:rsidR="008B75AB">
          <w:rPr>
            <w:noProof/>
            <w:webHidden/>
          </w:rPr>
        </w:r>
        <w:r w:rsidR="008B75AB">
          <w:rPr>
            <w:noProof/>
            <w:webHidden/>
          </w:rPr>
          <w:fldChar w:fldCharType="separate"/>
        </w:r>
        <w:r w:rsidR="008B75AB">
          <w:rPr>
            <w:noProof/>
            <w:webHidden/>
          </w:rPr>
          <w:t>16</w:t>
        </w:r>
        <w:r w:rsidR="008B75AB">
          <w:rPr>
            <w:noProof/>
            <w:webHidden/>
          </w:rPr>
          <w:fldChar w:fldCharType="end"/>
        </w:r>
      </w:hyperlink>
    </w:p>
    <w:p w14:paraId="6A6D9C9E" w14:textId="5AEED48E" w:rsidR="008B75AB" w:rsidRDefault="00B97083">
      <w:pPr>
        <w:pStyle w:val="11"/>
        <w:rPr>
          <w:rFonts w:asciiTheme="minorHAnsi" w:eastAsiaTheme="minorEastAsia" w:hAnsiTheme="minorHAnsi"/>
          <w:bCs w:val="0"/>
          <w:noProof/>
          <w:sz w:val="22"/>
          <w:szCs w:val="22"/>
          <w:lang w:val="ru-BY" w:eastAsia="ru-BY"/>
        </w:rPr>
      </w:pPr>
      <w:hyperlink w:anchor="_Toc209014958" w:history="1">
        <w:r w:rsidR="008B75AB" w:rsidRPr="005711EE">
          <w:rPr>
            <w:rStyle w:val="ab"/>
            <w:noProof/>
            <w:lang w:val="ru-RU"/>
          </w:rPr>
          <w:t>В отчете об ОВОС оценено существующее состояние окружающей среды с учетом данных по динамике состояния окружающей среды за последние 5 лет.</w:t>
        </w:r>
        <w:r w:rsidR="008B75AB">
          <w:rPr>
            <w:noProof/>
            <w:webHidden/>
          </w:rPr>
          <w:tab/>
        </w:r>
        <w:r w:rsidR="008B75AB">
          <w:rPr>
            <w:noProof/>
            <w:webHidden/>
          </w:rPr>
          <w:fldChar w:fldCharType="begin"/>
        </w:r>
        <w:r w:rsidR="008B75AB">
          <w:rPr>
            <w:noProof/>
            <w:webHidden/>
          </w:rPr>
          <w:instrText xml:space="preserve"> PAGEREF _Toc209014958 \h </w:instrText>
        </w:r>
        <w:r w:rsidR="008B75AB">
          <w:rPr>
            <w:noProof/>
            <w:webHidden/>
          </w:rPr>
        </w:r>
        <w:r w:rsidR="008B75AB">
          <w:rPr>
            <w:noProof/>
            <w:webHidden/>
          </w:rPr>
          <w:fldChar w:fldCharType="separate"/>
        </w:r>
        <w:r w:rsidR="008B75AB">
          <w:rPr>
            <w:noProof/>
            <w:webHidden/>
          </w:rPr>
          <w:t>16</w:t>
        </w:r>
        <w:r w:rsidR="008B75AB">
          <w:rPr>
            <w:noProof/>
            <w:webHidden/>
          </w:rPr>
          <w:fldChar w:fldCharType="end"/>
        </w:r>
      </w:hyperlink>
    </w:p>
    <w:p w14:paraId="0A1E4E84" w14:textId="7B59E155" w:rsidR="008B75AB" w:rsidRDefault="00B97083">
      <w:pPr>
        <w:pStyle w:val="11"/>
        <w:rPr>
          <w:rFonts w:asciiTheme="minorHAnsi" w:eastAsiaTheme="minorEastAsia" w:hAnsiTheme="minorHAnsi"/>
          <w:bCs w:val="0"/>
          <w:noProof/>
          <w:sz w:val="22"/>
          <w:szCs w:val="22"/>
          <w:lang w:val="ru-BY" w:eastAsia="ru-BY"/>
        </w:rPr>
      </w:pPr>
      <w:hyperlink w:anchor="_Toc209014959" w:history="1">
        <w:r w:rsidR="008B75AB" w:rsidRPr="005711EE">
          <w:rPr>
            <w:rStyle w:val="ab"/>
            <w:noProof/>
            <w:lang w:val="ru-RU"/>
          </w:rPr>
          <w:t>2</w:t>
        </w:r>
        <w:r w:rsidR="008B75AB" w:rsidRPr="005711EE">
          <w:rPr>
            <w:rStyle w:val="ab"/>
            <w:noProof/>
          </w:rPr>
          <w:t>.1</w:t>
        </w:r>
        <w:r w:rsidR="008B75AB" w:rsidRPr="005711EE">
          <w:rPr>
            <w:rStyle w:val="ab"/>
            <w:noProof/>
            <w:lang w:val="ru-RU"/>
          </w:rPr>
          <w:t>.1</w:t>
        </w:r>
        <w:r w:rsidR="008B75AB" w:rsidRPr="005711EE">
          <w:rPr>
            <w:rStyle w:val="ab"/>
            <w:noProof/>
          </w:rPr>
          <w:t xml:space="preserve"> Природные компоненты и объекты</w:t>
        </w:r>
        <w:r w:rsidR="008B75AB">
          <w:rPr>
            <w:noProof/>
            <w:webHidden/>
          </w:rPr>
          <w:tab/>
        </w:r>
        <w:r w:rsidR="008B75AB">
          <w:rPr>
            <w:noProof/>
            <w:webHidden/>
          </w:rPr>
          <w:fldChar w:fldCharType="begin"/>
        </w:r>
        <w:r w:rsidR="008B75AB">
          <w:rPr>
            <w:noProof/>
            <w:webHidden/>
          </w:rPr>
          <w:instrText xml:space="preserve"> PAGEREF _Toc209014959 \h </w:instrText>
        </w:r>
        <w:r w:rsidR="008B75AB">
          <w:rPr>
            <w:noProof/>
            <w:webHidden/>
          </w:rPr>
        </w:r>
        <w:r w:rsidR="008B75AB">
          <w:rPr>
            <w:noProof/>
            <w:webHidden/>
          </w:rPr>
          <w:fldChar w:fldCharType="separate"/>
        </w:r>
        <w:r w:rsidR="008B75AB">
          <w:rPr>
            <w:noProof/>
            <w:webHidden/>
          </w:rPr>
          <w:t>16</w:t>
        </w:r>
        <w:r w:rsidR="008B75AB">
          <w:rPr>
            <w:noProof/>
            <w:webHidden/>
          </w:rPr>
          <w:fldChar w:fldCharType="end"/>
        </w:r>
      </w:hyperlink>
    </w:p>
    <w:p w14:paraId="301ABAC4" w14:textId="0360F453" w:rsidR="008B75AB" w:rsidRDefault="00B97083">
      <w:pPr>
        <w:pStyle w:val="11"/>
        <w:rPr>
          <w:rFonts w:asciiTheme="minorHAnsi" w:eastAsiaTheme="minorEastAsia" w:hAnsiTheme="minorHAnsi"/>
          <w:bCs w:val="0"/>
          <w:noProof/>
          <w:sz w:val="22"/>
          <w:szCs w:val="22"/>
          <w:lang w:val="ru-BY" w:eastAsia="ru-BY"/>
        </w:rPr>
      </w:pPr>
      <w:hyperlink w:anchor="_Toc209014978" w:history="1">
        <w:r w:rsidR="008B75AB" w:rsidRPr="005711EE">
          <w:rPr>
            <w:rStyle w:val="ab"/>
            <w:noProof/>
            <w:lang w:val="ru-RU"/>
          </w:rPr>
          <w:t>2</w:t>
        </w:r>
        <w:r w:rsidR="008B75AB" w:rsidRPr="005711EE">
          <w:rPr>
            <w:rStyle w:val="ab"/>
            <w:noProof/>
          </w:rPr>
          <w:t>.1.</w:t>
        </w:r>
        <w:r w:rsidR="008B75AB" w:rsidRPr="005711EE">
          <w:rPr>
            <w:rStyle w:val="ab"/>
            <w:noProof/>
            <w:lang w:val="ru-RU"/>
          </w:rPr>
          <w:t>2</w:t>
        </w:r>
        <w:r w:rsidR="008B75AB" w:rsidRPr="005711EE">
          <w:rPr>
            <w:rStyle w:val="ab"/>
            <w:noProof/>
          </w:rPr>
          <w:t xml:space="preserve"> Климат и метеорологические условия</w:t>
        </w:r>
        <w:r w:rsidR="008B75AB">
          <w:rPr>
            <w:noProof/>
            <w:webHidden/>
          </w:rPr>
          <w:tab/>
        </w:r>
        <w:r w:rsidR="008B75AB">
          <w:rPr>
            <w:noProof/>
            <w:webHidden/>
          </w:rPr>
          <w:fldChar w:fldCharType="begin"/>
        </w:r>
        <w:r w:rsidR="008B75AB">
          <w:rPr>
            <w:noProof/>
            <w:webHidden/>
          </w:rPr>
          <w:instrText xml:space="preserve"> PAGEREF _Toc209014978 \h </w:instrText>
        </w:r>
        <w:r w:rsidR="008B75AB">
          <w:rPr>
            <w:noProof/>
            <w:webHidden/>
          </w:rPr>
        </w:r>
        <w:r w:rsidR="008B75AB">
          <w:rPr>
            <w:noProof/>
            <w:webHidden/>
          </w:rPr>
          <w:fldChar w:fldCharType="separate"/>
        </w:r>
        <w:r w:rsidR="008B75AB">
          <w:rPr>
            <w:noProof/>
            <w:webHidden/>
          </w:rPr>
          <w:t>18</w:t>
        </w:r>
        <w:r w:rsidR="008B75AB">
          <w:rPr>
            <w:noProof/>
            <w:webHidden/>
          </w:rPr>
          <w:fldChar w:fldCharType="end"/>
        </w:r>
      </w:hyperlink>
    </w:p>
    <w:p w14:paraId="5CF996E8" w14:textId="20C2AD1A" w:rsidR="008B75AB" w:rsidRDefault="00B97083">
      <w:pPr>
        <w:pStyle w:val="11"/>
        <w:rPr>
          <w:rFonts w:asciiTheme="minorHAnsi" w:eastAsiaTheme="minorEastAsia" w:hAnsiTheme="minorHAnsi"/>
          <w:bCs w:val="0"/>
          <w:noProof/>
          <w:sz w:val="22"/>
          <w:szCs w:val="22"/>
          <w:lang w:val="ru-BY" w:eastAsia="ru-BY"/>
        </w:rPr>
      </w:pPr>
      <w:hyperlink w:anchor="_Toc209014982" w:history="1">
        <w:r w:rsidR="008B75AB" w:rsidRPr="005711EE">
          <w:rPr>
            <w:rStyle w:val="ab"/>
            <w:noProof/>
            <w:lang w:val="ru-RU"/>
          </w:rPr>
          <w:t>2</w:t>
        </w:r>
        <w:r w:rsidR="008B75AB" w:rsidRPr="005711EE">
          <w:rPr>
            <w:rStyle w:val="ab"/>
            <w:noProof/>
          </w:rPr>
          <w:t>.1.</w:t>
        </w:r>
        <w:r w:rsidR="008B75AB" w:rsidRPr="005711EE">
          <w:rPr>
            <w:rStyle w:val="ab"/>
            <w:noProof/>
            <w:lang w:val="ru-RU"/>
          </w:rPr>
          <w:t>4</w:t>
        </w:r>
        <w:r w:rsidR="008B75AB" w:rsidRPr="005711EE">
          <w:rPr>
            <w:rStyle w:val="ab"/>
            <w:noProof/>
          </w:rPr>
          <w:t xml:space="preserve"> Поверхностные воды</w:t>
        </w:r>
        <w:r w:rsidR="008B75AB">
          <w:rPr>
            <w:noProof/>
            <w:webHidden/>
          </w:rPr>
          <w:tab/>
        </w:r>
        <w:r w:rsidR="008B75AB">
          <w:rPr>
            <w:noProof/>
            <w:webHidden/>
          </w:rPr>
          <w:fldChar w:fldCharType="begin"/>
        </w:r>
        <w:r w:rsidR="008B75AB">
          <w:rPr>
            <w:noProof/>
            <w:webHidden/>
          </w:rPr>
          <w:instrText xml:space="preserve"> PAGEREF _Toc209014982 \h </w:instrText>
        </w:r>
        <w:r w:rsidR="008B75AB">
          <w:rPr>
            <w:noProof/>
            <w:webHidden/>
          </w:rPr>
        </w:r>
        <w:r w:rsidR="008B75AB">
          <w:rPr>
            <w:noProof/>
            <w:webHidden/>
          </w:rPr>
          <w:fldChar w:fldCharType="separate"/>
        </w:r>
        <w:r w:rsidR="008B75AB">
          <w:rPr>
            <w:noProof/>
            <w:webHidden/>
          </w:rPr>
          <w:t>20</w:t>
        </w:r>
        <w:r w:rsidR="008B75AB">
          <w:rPr>
            <w:noProof/>
            <w:webHidden/>
          </w:rPr>
          <w:fldChar w:fldCharType="end"/>
        </w:r>
      </w:hyperlink>
    </w:p>
    <w:p w14:paraId="7B3557F0" w14:textId="1CA38CDD" w:rsidR="008B75AB" w:rsidRDefault="00B97083">
      <w:pPr>
        <w:pStyle w:val="11"/>
        <w:rPr>
          <w:rFonts w:asciiTheme="minorHAnsi" w:eastAsiaTheme="minorEastAsia" w:hAnsiTheme="minorHAnsi"/>
          <w:bCs w:val="0"/>
          <w:noProof/>
          <w:sz w:val="22"/>
          <w:szCs w:val="22"/>
          <w:lang w:val="ru-BY" w:eastAsia="ru-BY"/>
        </w:rPr>
      </w:pPr>
      <w:hyperlink w:anchor="_Toc209014985" w:history="1">
        <w:r w:rsidR="008B75AB" w:rsidRPr="005711EE">
          <w:rPr>
            <w:rStyle w:val="ab"/>
            <w:noProof/>
            <w:lang w:val="ru-RU"/>
          </w:rPr>
          <w:t>2</w:t>
        </w:r>
        <w:r w:rsidR="008B75AB" w:rsidRPr="005711EE">
          <w:rPr>
            <w:rStyle w:val="ab"/>
            <w:noProof/>
          </w:rPr>
          <w:t>.1.</w:t>
        </w:r>
        <w:r w:rsidR="008B75AB" w:rsidRPr="005711EE">
          <w:rPr>
            <w:rStyle w:val="ab"/>
            <w:noProof/>
            <w:lang w:val="ru-RU"/>
          </w:rPr>
          <w:t>5</w:t>
        </w:r>
        <w:r w:rsidR="008B75AB" w:rsidRPr="005711EE">
          <w:rPr>
            <w:rStyle w:val="ab"/>
            <w:noProof/>
          </w:rPr>
          <w:t xml:space="preserve"> Геологическая среда и подземные воды</w:t>
        </w:r>
        <w:r w:rsidR="008B75AB">
          <w:rPr>
            <w:noProof/>
            <w:webHidden/>
          </w:rPr>
          <w:tab/>
        </w:r>
        <w:r w:rsidR="008B75AB">
          <w:rPr>
            <w:noProof/>
            <w:webHidden/>
          </w:rPr>
          <w:fldChar w:fldCharType="begin"/>
        </w:r>
        <w:r w:rsidR="008B75AB">
          <w:rPr>
            <w:noProof/>
            <w:webHidden/>
          </w:rPr>
          <w:instrText xml:space="preserve"> PAGEREF _Toc209014985 \h </w:instrText>
        </w:r>
        <w:r w:rsidR="008B75AB">
          <w:rPr>
            <w:noProof/>
            <w:webHidden/>
          </w:rPr>
        </w:r>
        <w:r w:rsidR="008B75AB">
          <w:rPr>
            <w:noProof/>
            <w:webHidden/>
          </w:rPr>
          <w:fldChar w:fldCharType="separate"/>
        </w:r>
        <w:r w:rsidR="008B75AB">
          <w:rPr>
            <w:noProof/>
            <w:webHidden/>
          </w:rPr>
          <w:t>25</w:t>
        </w:r>
        <w:r w:rsidR="008B75AB">
          <w:rPr>
            <w:noProof/>
            <w:webHidden/>
          </w:rPr>
          <w:fldChar w:fldCharType="end"/>
        </w:r>
      </w:hyperlink>
    </w:p>
    <w:p w14:paraId="487B8D38" w14:textId="2C2801EB" w:rsidR="008B75AB" w:rsidRDefault="00B97083">
      <w:pPr>
        <w:pStyle w:val="11"/>
        <w:rPr>
          <w:rFonts w:asciiTheme="minorHAnsi" w:eastAsiaTheme="minorEastAsia" w:hAnsiTheme="minorHAnsi"/>
          <w:bCs w:val="0"/>
          <w:noProof/>
          <w:sz w:val="22"/>
          <w:szCs w:val="22"/>
          <w:lang w:val="ru-BY" w:eastAsia="ru-BY"/>
        </w:rPr>
      </w:pPr>
      <w:hyperlink w:anchor="_Toc209014986" w:history="1">
        <w:r w:rsidR="008B75AB" w:rsidRPr="005711EE">
          <w:rPr>
            <w:rStyle w:val="ab"/>
            <w:noProof/>
            <w:lang w:val="ru-RU"/>
          </w:rPr>
          <w:t>2</w:t>
        </w:r>
        <w:r w:rsidR="008B75AB" w:rsidRPr="005711EE">
          <w:rPr>
            <w:rStyle w:val="ab"/>
            <w:noProof/>
          </w:rPr>
          <w:t>.1.</w:t>
        </w:r>
        <w:r w:rsidR="008B75AB" w:rsidRPr="005711EE">
          <w:rPr>
            <w:rStyle w:val="ab"/>
            <w:noProof/>
            <w:lang w:val="ru-RU"/>
          </w:rPr>
          <w:t>6</w:t>
        </w:r>
        <w:r w:rsidR="008B75AB" w:rsidRPr="005711EE">
          <w:rPr>
            <w:rStyle w:val="ab"/>
            <w:noProof/>
          </w:rPr>
          <w:t xml:space="preserve"> Рельеф, земельные ресурсы и почвенный покров</w:t>
        </w:r>
        <w:r w:rsidR="008B75AB" w:rsidRPr="005711EE">
          <w:rPr>
            <w:rStyle w:val="ab"/>
            <w:noProof/>
            <w:lang w:val="ru-RU"/>
          </w:rPr>
          <w:t>, растительный и животный мир</w:t>
        </w:r>
        <w:r w:rsidR="008B75AB">
          <w:rPr>
            <w:noProof/>
            <w:webHidden/>
          </w:rPr>
          <w:tab/>
        </w:r>
        <w:r w:rsidR="008B75AB">
          <w:rPr>
            <w:noProof/>
            <w:webHidden/>
          </w:rPr>
          <w:fldChar w:fldCharType="begin"/>
        </w:r>
        <w:r w:rsidR="008B75AB">
          <w:rPr>
            <w:noProof/>
            <w:webHidden/>
          </w:rPr>
          <w:instrText xml:space="preserve"> PAGEREF _Toc209014986 \h </w:instrText>
        </w:r>
        <w:r w:rsidR="008B75AB">
          <w:rPr>
            <w:noProof/>
            <w:webHidden/>
          </w:rPr>
        </w:r>
        <w:r w:rsidR="008B75AB">
          <w:rPr>
            <w:noProof/>
            <w:webHidden/>
          </w:rPr>
          <w:fldChar w:fldCharType="separate"/>
        </w:r>
        <w:r w:rsidR="008B75AB">
          <w:rPr>
            <w:noProof/>
            <w:webHidden/>
          </w:rPr>
          <w:t>27</w:t>
        </w:r>
        <w:r w:rsidR="008B75AB">
          <w:rPr>
            <w:noProof/>
            <w:webHidden/>
          </w:rPr>
          <w:fldChar w:fldCharType="end"/>
        </w:r>
      </w:hyperlink>
    </w:p>
    <w:p w14:paraId="6D9586AC" w14:textId="0AB0FD8C" w:rsidR="008B75AB" w:rsidRDefault="00B97083">
      <w:pPr>
        <w:pStyle w:val="11"/>
        <w:rPr>
          <w:rFonts w:asciiTheme="minorHAnsi" w:eastAsiaTheme="minorEastAsia" w:hAnsiTheme="minorHAnsi"/>
          <w:bCs w:val="0"/>
          <w:noProof/>
          <w:sz w:val="22"/>
          <w:szCs w:val="22"/>
          <w:lang w:val="ru-BY" w:eastAsia="ru-BY"/>
        </w:rPr>
      </w:pPr>
      <w:hyperlink w:anchor="_Toc209014988" w:history="1">
        <w:r w:rsidR="008B75AB" w:rsidRPr="005711EE">
          <w:rPr>
            <w:rStyle w:val="ab"/>
            <w:noProof/>
            <w:lang w:val="ru-RU"/>
          </w:rPr>
          <w:t>2</w:t>
        </w:r>
        <w:r w:rsidR="008B75AB" w:rsidRPr="005711EE">
          <w:rPr>
            <w:rStyle w:val="ab"/>
            <w:noProof/>
          </w:rPr>
          <w:t>.1</w:t>
        </w:r>
        <w:r w:rsidR="008B75AB" w:rsidRPr="005711EE">
          <w:rPr>
            <w:rStyle w:val="ab"/>
            <w:noProof/>
            <w:lang w:val="ru-RU"/>
          </w:rPr>
          <w:t>.7</w:t>
        </w:r>
        <w:r w:rsidR="008B75AB" w:rsidRPr="005711EE">
          <w:rPr>
            <w:rStyle w:val="ab"/>
            <w:noProof/>
          </w:rPr>
          <w:t xml:space="preserve"> </w:t>
        </w:r>
        <w:r w:rsidR="008B75AB" w:rsidRPr="005711EE">
          <w:rPr>
            <w:rStyle w:val="ab"/>
            <w:noProof/>
            <w:lang w:val="ru-RU"/>
          </w:rPr>
          <w:t>Природоохранные органичения и социально-эколномические условия осуществляемой деятельности</w:t>
        </w:r>
        <w:r w:rsidR="008B75AB">
          <w:rPr>
            <w:noProof/>
            <w:webHidden/>
          </w:rPr>
          <w:tab/>
        </w:r>
        <w:r w:rsidR="008B75AB">
          <w:rPr>
            <w:noProof/>
            <w:webHidden/>
          </w:rPr>
          <w:fldChar w:fldCharType="begin"/>
        </w:r>
        <w:r w:rsidR="008B75AB">
          <w:rPr>
            <w:noProof/>
            <w:webHidden/>
          </w:rPr>
          <w:instrText xml:space="preserve"> PAGEREF _Toc209014988 \h </w:instrText>
        </w:r>
        <w:r w:rsidR="008B75AB">
          <w:rPr>
            <w:noProof/>
            <w:webHidden/>
          </w:rPr>
        </w:r>
        <w:r w:rsidR="008B75AB">
          <w:rPr>
            <w:noProof/>
            <w:webHidden/>
          </w:rPr>
          <w:fldChar w:fldCharType="separate"/>
        </w:r>
        <w:r w:rsidR="008B75AB">
          <w:rPr>
            <w:noProof/>
            <w:webHidden/>
          </w:rPr>
          <w:t>34</w:t>
        </w:r>
        <w:r w:rsidR="008B75AB">
          <w:rPr>
            <w:noProof/>
            <w:webHidden/>
          </w:rPr>
          <w:fldChar w:fldCharType="end"/>
        </w:r>
      </w:hyperlink>
    </w:p>
    <w:p w14:paraId="1C5C6D59" w14:textId="0D0BD3E2" w:rsidR="008B75AB" w:rsidRDefault="00B97083">
      <w:pPr>
        <w:pStyle w:val="11"/>
        <w:rPr>
          <w:rFonts w:asciiTheme="minorHAnsi" w:eastAsiaTheme="minorEastAsia" w:hAnsiTheme="minorHAnsi"/>
          <w:bCs w:val="0"/>
          <w:noProof/>
          <w:sz w:val="22"/>
          <w:szCs w:val="22"/>
          <w:lang w:val="ru-BY" w:eastAsia="ru-BY"/>
        </w:rPr>
      </w:pPr>
      <w:hyperlink w:anchor="_Toc209014989" w:history="1">
        <w:r w:rsidR="008B75AB" w:rsidRPr="005711EE">
          <w:rPr>
            <w:rStyle w:val="ab"/>
            <w:noProof/>
            <w:lang w:val="ru-RU"/>
          </w:rPr>
          <w:t>3</w:t>
        </w:r>
        <w:r w:rsidR="008B75AB" w:rsidRPr="005711EE">
          <w:rPr>
            <w:rStyle w:val="ab"/>
            <w:noProof/>
          </w:rPr>
          <w:t xml:space="preserve"> Воздействие планируемой деятельности (объекта) на окружающую среду</w:t>
        </w:r>
        <w:r w:rsidR="008B75AB">
          <w:rPr>
            <w:noProof/>
            <w:webHidden/>
          </w:rPr>
          <w:tab/>
        </w:r>
        <w:r w:rsidR="008B75AB">
          <w:rPr>
            <w:noProof/>
            <w:webHidden/>
          </w:rPr>
          <w:fldChar w:fldCharType="begin"/>
        </w:r>
        <w:r w:rsidR="008B75AB">
          <w:rPr>
            <w:noProof/>
            <w:webHidden/>
          </w:rPr>
          <w:instrText xml:space="preserve"> PAGEREF _Toc209014989 \h </w:instrText>
        </w:r>
        <w:r w:rsidR="008B75AB">
          <w:rPr>
            <w:noProof/>
            <w:webHidden/>
          </w:rPr>
        </w:r>
        <w:r w:rsidR="008B75AB">
          <w:rPr>
            <w:noProof/>
            <w:webHidden/>
          </w:rPr>
          <w:fldChar w:fldCharType="separate"/>
        </w:r>
        <w:r w:rsidR="008B75AB">
          <w:rPr>
            <w:noProof/>
            <w:webHidden/>
          </w:rPr>
          <w:t>41</w:t>
        </w:r>
        <w:r w:rsidR="008B75AB">
          <w:rPr>
            <w:noProof/>
            <w:webHidden/>
          </w:rPr>
          <w:fldChar w:fldCharType="end"/>
        </w:r>
      </w:hyperlink>
    </w:p>
    <w:p w14:paraId="20DBA25C" w14:textId="21A21F79" w:rsidR="008B75AB" w:rsidRDefault="00B97083">
      <w:pPr>
        <w:pStyle w:val="11"/>
        <w:rPr>
          <w:rFonts w:asciiTheme="minorHAnsi" w:eastAsiaTheme="minorEastAsia" w:hAnsiTheme="minorHAnsi"/>
          <w:bCs w:val="0"/>
          <w:noProof/>
          <w:sz w:val="22"/>
          <w:szCs w:val="22"/>
          <w:lang w:val="ru-BY" w:eastAsia="ru-BY"/>
        </w:rPr>
      </w:pPr>
      <w:hyperlink w:anchor="_Toc209014990" w:history="1">
        <w:r w:rsidR="008B75AB" w:rsidRPr="005711EE">
          <w:rPr>
            <w:rStyle w:val="ab"/>
            <w:noProof/>
            <w:lang w:val="ru-RU"/>
          </w:rPr>
          <w:t>3</w:t>
        </w:r>
        <w:r w:rsidR="008B75AB" w:rsidRPr="005711EE">
          <w:rPr>
            <w:rStyle w:val="ab"/>
            <w:noProof/>
          </w:rPr>
          <w:t>.1 Воздействие на атмосферный воздух</w:t>
        </w:r>
        <w:r w:rsidR="008B75AB">
          <w:rPr>
            <w:noProof/>
            <w:webHidden/>
          </w:rPr>
          <w:tab/>
        </w:r>
        <w:r w:rsidR="008B75AB">
          <w:rPr>
            <w:noProof/>
            <w:webHidden/>
          </w:rPr>
          <w:fldChar w:fldCharType="begin"/>
        </w:r>
        <w:r w:rsidR="008B75AB">
          <w:rPr>
            <w:noProof/>
            <w:webHidden/>
          </w:rPr>
          <w:instrText xml:space="preserve"> PAGEREF _Toc209014990 \h </w:instrText>
        </w:r>
        <w:r w:rsidR="008B75AB">
          <w:rPr>
            <w:noProof/>
            <w:webHidden/>
          </w:rPr>
        </w:r>
        <w:r w:rsidR="008B75AB">
          <w:rPr>
            <w:noProof/>
            <w:webHidden/>
          </w:rPr>
          <w:fldChar w:fldCharType="separate"/>
        </w:r>
        <w:r w:rsidR="008B75AB">
          <w:rPr>
            <w:noProof/>
            <w:webHidden/>
          </w:rPr>
          <w:t>41</w:t>
        </w:r>
        <w:r w:rsidR="008B75AB">
          <w:rPr>
            <w:noProof/>
            <w:webHidden/>
          </w:rPr>
          <w:fldChar w:fldCharType="end"/>
        </w:r>
      </w:hyperlink>
    </w:p>
    <w:p w14:paraId="24F071A6" w14:textId="0B38F3C8" w:rsidR="008B75AB" w:rsidRDefault="00B97083">
      <w:pPr>
        <w:pStyle w:val="11"/>
        <w:rPr>
          <w:rFonts w:asciiTheme="minorHAnsi" w:eastAsiaTheme="minorEastAsia" w:hAnsiTheme="minorHAnsi"/>
          <w:bCs w:val="0"/>
          <w:noProof/>
          <w:sz w:val="22"/>
          <w:szCs w:val="22"/>
          <w:lang w:val="ru-BY" w:eastAsia="ru-BY"/>
        </w:rPr>
      </w:pPr>
      <w:hyperlink w:anchor="_Toc209014991" w:history="1">
        <w:r w:rsidR="008B75AB" w:rsidRPr="005711EE">
          <w:rPr>
            <w:rStyle w:val="ab"/>
            <w:noProof/>
            <w:lang w:val="ru-RU"/>
          </w:rPr>
          <w:t>3</w:t>
        </w:r>
        <w:r w:rsidR="008B75AB" w:rsidRPr="005711EE">
          <w:rPr>
            <w:rStyle w:val="ab"/>
            <w:noProof/>
          </w:rPr>
          <w:t>.2</w:t>
        </w:r>
        <w:r w:rsidR="008B75AB" w:rsidRPr="005711EE">
          <w:rPr>
            <w:rStyle w:val="ab"/>
            <w:noProof/>
            <w:lang w:val="ru-RU"/>
          </w:rPr>
          <w:t>.</w:t>
        </w:r>
        <w:r w:rsidR="008B75AB" w:rsidRPr="005711EE">
          <w:rPr>
            <w:rStyle w:val="ab"/>
            <w:noProof/>
          </w:rPr>
          <w:t xml:space="preserve"> Воздействие физических факторов</w:t>
        </w:r>
        <w:r w:rsidR="008B75AB">
          <w:rPr>
            <w:noProof/>
            <w:webHidden/>
          </w:rPr>
          <w:tab/>
        </w:r>
        <w:r w:rsidR="008B75AB">
          <w:rPr>
            <w:noProof/>
            <w:webHidden/>
          </w:rPr>
          <w:fldChar w:fldCharType="begin"/>
        </w:r>
        <w:r w:rsidR="008B75AB">
          <w:rPr>
            <w:noProof/>
            <w:webHidden/>
          </w:rPr>
          <w:instrText xml:space="preserve"> PAGEREF _Toc209014991 \h </w:instrText>
        </w:r>
        <w:r w:rsidR="008B75AB">
          <w:rPr>
            <w:noProof/>
            <w:webHidden/>
          </w:rPr>
        </w:r>
        <w:r w:rsidR="008B75AB">
          <w:rPr>
            <w:noProof/>
            <w:webHidden/>
          </w:rPr>
          <w:fldChar w:fldCharType="separate"/>
        </w:r>
        <w:r w:rsidR="008B75AB">
          <w:rPr>
            <w:noProof/>
            <w:webHidden/>
          </w:rPr>
          <w:t>46</w:t>
        </w:r>
        <w:r w:rsidR="008B75AB">
          <w:rPr>
            <w:noProof/>
            <w:webHidden/>
          </w:rPr>
          <w:fldChar w:fldCharType="end"/>
        </w:r>
      </w:hyperlink>
    </w:p>
    <w:p w14:paraId="3744B90F" w14:textId="67C2BC96" w:rsidR="008B75AB" w:rsidRDefault="00B97083">
      <w:pPr>
        <w:pStyle w:val="11"/>
        <w:rPr>
          <w:rFonts w:asciiTheme="minorHAnsi" w:eastAsiaTheme="minorEastAsia" w:hAnsiTheme="minorHAnsi"/>
          <w:bCs w:val="0"/>
          <w:noProof/>
          <w:sz w:val="22"/>
          <w:szCs w:val="22"/>
          <w:lang w:val="ru-BY" w:eastAsia="ru-BY"/>
        </w:rPr>
      </w:pPr>
      <w:hyperlink w:anchor="_Toc209014992" w:history="1">
        <w:r w:rsidR="008B75AB" w:rsidRPr="005711EE">
          <w:rPr>
            <w:rStyle w:val="ab"/>
            <w:noProof/>
            <w:lang w:val="ru-RU"/>
          </w:rPr>
          <w:t>3.2.1. Шумовое воздействие</w:t>
        </w:r>
        <w:r w:rsidR="008B75AB">
          <w:rPr>
            <w:noProof/>
            <w:webHidden/>
          </w:rPr>
          <w:tab/>
        </w:r>
        <w:r w:rsidR="008B75AB">
          <w:rPr>
            <w:noProof/>
            <w:webHidden/>
          </w:rPr>
          <w:fldChar w:fldCharType="begin"/>
        </w:r>
        <w:r w:rsidR="008B75AB">
          <w:rPr>
            <w:noProof/>
            <w:webHidden/>
          </w:rPr>
          <w:instrText xml:space="preserve"> PAGEREF _Toc209014992 \h </w:instrText>
        </w:r>
        <w:r w:rsidR="008B75AB">
          <w:rPr>
            <w:noProof/>
            <w:webHidden/>
          </w:rPr>
        </w:r>
        <w:r w:rsidR="008B75AB">
          <w:rPr>
            <w:noProof/>
            <w:webHidden/>
          </w:rPr>
          <w:fldChar w:fldCharType="separate"/>
        </w:r>
        <w:r w:rsidR="008B75AB">
          <w:rPr>
            <w:noProof/>
            <w:webHidden/>
          </w:rPr>
          <w:t>46</w:t>
        </w:r>
        <w:r w:rsidR="008B75AB">
          <w:rPr>
            <w:noProof/>
            <w:webHidden/>
          </w:rPr>
          <w:fldChar w:fldCharType="end"/>
        </w:r>
      </w:hyperlink>
    </w:p>
    <w:p w14:paraId="627C406D" w14:textId="1CFB486A" w:rsidR="008B75AB" w:rsidRDefault="00B97083">
      <w:pPr>
        <w:pStyle w:val="11"/>
        <w:rPr>
          <w:rFonts w:asciiTheme="minorHAnsi" w:eastAsiaTheme="minorEastAsia" w:hAnsiTheme="minorHAnsi"/>
          <w:bCs w:val="0"/>
          <w:noProof/>
          <w:sz w:val="22"/>
          <w:szCs w:val="22"/>
          <w:lang w:val="ru-BY" w:eastAsia="ru-BY"/>
        </w:rPr>
      </w:pPr>
      <w:hyperlink w:anchor="_Toc209014993" w:history="1">
        <w:r w:rsidR="008B75AB" w:rsidRPr="005711EE">
          <w:rPr>
            <w:rStyle w:val="ab"/>
            <w:noProof/>
            <w:lang w:val="ru-RU"/>
          </w:rPr>
          <w:t>3.2.2. Воздействие вибрации</w:t>
        </w:r>
        <w:r w:rsidR="008B75AB">
          <w:rPr>
            <w:noProof/>
            <w:webHidden/>
          </w:rPr>
          <w:tab/>
        </w:r>
        <w:r w:rsidR="008B75AB">
          <w:rPr>
            <w:noProof/>
            <w:webHidden/>
          </w:rPr>
          <w:fldChar w:fldCharType="begin"/>
        </w:r>
        <w:r w:rsidR="008B75AB">
          <w:rPr>
            <w:noProof/>
            <w:webHidden/>
          </w:rPr>
          <w:instrText xml:space="preserve"> PAGEREF _Toc209014993 \h </w:instrText>
        </w:r>
        <w:r w:rsidR="008B75AB">
          <w:rPr>
            <w:noProof/>
            <w:webHidden/>
          </w:rPr>
        </w:r>
        <w:r w:rsidR="008B75AB">
          <w:rPr>
            <w:noProof/>
            <w:webHidden/>
          </w:rPr>
          <w:fldChar w:fldCharType="separate"/>
        </w:r>
        <w:r w:rsidR="008B75AB">
          <w:rPr>
            <w:noProof/>
            <w:webHidden/>
          </w:rPr>
          <w:t>48</w:t>
        </w:r>
        <w:r w:rsidR="008B75AB">
          <w:rPr>
            <w:noProof/>
            <w:webHidden/>
          </w:rPr>
          <w:fldChar w:fldCharType="end"/>
        </w:r>
      </w:hyperlink>
    </w:p>
    <w:p w14:paraId="53C0767B" w14:textId="26211833" w:rsidR="008B75AB" w:rsidRDefault="00B97083">
      <w:pPr>
        <w:pStyle w:val="11"/>
        <w:rPr>
          <w:rFonts w:asciiTheme="minorHAnsi" w:eastAsiaTheme="minorEastAsia" w:hAnsiTheme="minorHAnsi"/>
          <w:bCs w:val="0"/>
          <w:noProof/>
          <w:sz w:val="22"/>
          <w:szCs w:val="22"/>
          <w:lang w:val="ru-BY" w:eastAsia="ru-BY"/>
        </w:rPr>
      </w:pPr>
      <w:hyperlink w:anchor="_Toc209014994" w:history="1">
        <w:r w:rsidR="008B75AB" w:rsidRPr="005711EE">
          <w:rPr>
            <w:rStyle w:val="ab"/>
            <w:noProof/>
            <w:lang w:val="ru-RU"/>
          </w:rPr>
          <w:t>3.2.3. Воздействие инфразвуковых колебаний</w:t>
        </w:r>
        <w:r w:rsidR="008B75AB">
          <w:rPr>
            <w:noProof/>
            <w:webHidden/>
          </w:rPr>
          <w:tab/>
        </w:r>
        <w:r w:rsidR="008B75AB">
          <w:rPr>
            <w:noProof/>
            <w:webHidden/>
          </w:rPr>
          <w:fldChar w:fldCharType="begin"/>
        </w:r>
        <w:r w:rsidR="008B75AB">
          <w:rPr>
            <w:noProof/>
            <w:webHidden/>
          </w:rPr>
          <w:instrText xml:space="preserve"> PAGEREF _Toc209014994 \h </w:instrText>
        </w:r>
        <w:r w:rsidR="008B75AB">
          <w:rPr>
            <w:noProof/>
            <w:webHidden/>
          </w:rPr>
        </w:r>
        <w:r w:rsidR="008B75AB">
          <w:rPr>
            <w:noProof/>
            <w:webHidden/>
          </w:rPr>
          <w:fldChar w:fldCharType="separate"/>
        </w:r>
        <w:r w:rsidR="008B75AB">
          <w:rPr>
            <w:noProof/>
            <w:webHidden/>
          </w:rPr>
          <w:t>50</w:t>
        </w:r>
        <w:r w:rsidR="008B75AB">
          <w:rPr>
            <w:noProof/>
            <w:webHidden/>
          </w:rPr>
          <w:fldChar w:fldCharType="end"/>
        </w:r>
      </w:hyperlink>
    </w:p>
    <w:p w14:paraId="198E2135" w14:textId="14D2658C" w:rsidR="008B75AB" w:rsidRDefault="00B97083">
      <w:pPr>
        <w:pStyle w:val="11"/>
        <w:rPr>
          <w:rFonts w:asciiTheme="minorHAnsi" w:eastAsiaTheme="minorEastAsia" w:hAnsiTheme="minorHAnsi"/>
          <w:bCs w:val="0"/>
          <w:noProof/>
          <w:sz w:val="22"/>
          <w:szCs w:val="22"/>
          <w:lang w:val="ru-BY" w:eastAsia="ru-BY"/>
        </w:rPr>
      </w:pPr>
      <w:hyperlink w:anchor="_Toc209014995" w:history="1">
        <w:r w:rsidR="008B75AB" w:rsidRPr="005711EE">
          <w:rPr>
            <w:rStyle w:val="ab"/>
            <w:noProof/>
            <w:lang w:val="ru-RU"/>
          </w:rPr>
          <w:t>3.2.4. Воздействие электромагнитных излучений</w:t>
        </w:r>
        <w:r w:rsidR="008B75AB">
          <w:rPr>
            <w:noProof/>
            <w:webHidden/>
          </w:rPr>
          <w:tab/>
        </w:r>
        <w:r w:rsidR="008B75AB">
          <w:rPr>
            <w:noProof/>
            <w:webHidden/>
          </w:rPr>
          <w:fldChar w:fldCharType="begin"/>
        </w:r>
        <w:r w:rsidR="008B75AB">
          <w:rPr>
            <w:noProof/>
            <w:webHidden/>
          </w:rPr>
          <w:instrText xml:space="preserve"> PAGEREF _Toc209014995 \h </w:instrText>
        </w:r>
        <w:r w:rsidR="008B75AB">
          <w:rPr>
            <w:noProof/>
            <w:webHidden/>
          </w:rPr>
        </w:r>
        <w:r w:rsidR="008B75AB">
          <w:rPr>
            <w:noProof/>
            <w:webHidden/>
          </w:rPr>
          <w:fldChar w:fldCharType="separate"/>
        </w:r>
        <w:r w:rsidR="008B75AB">
          <w:rPr>
            <w:noProof/>
            <w:webHidden/>
          </w:rPr>
          <w:t>51</w:t>
        </w:r>
        <w:r w:rsidR="008B75AB">
          <w:rPr>
            <w:noProof/>
            <w:webHidden/>
          </w:rPr>
          <w:fldChar w:fldCharType="end"/>
        </w:r>
      </w:hyperlink>
    </w:p>
    <w:p w14:paraId="7C9C9D88" w14:textId="0A863C12" w:rsidR="008B75AB" w:rsidRDefault="00B97083">
      <w:pPr>
        <w:pStyle w:val="11"/>
        <w:rPr>
          <w:rFonts w:asciiTheme="minorHAnsi" w:eastAsiaTheme="minorEastAsia" w:hAnsiTheme="minorHAnsi"/>
          <w:bCs w:val="0"/>
          <w:noProof/>
          <w:sz w:val="22"/>
          <w:szCs w:val="22"/>
          <w:lang w:val="ru-BY" w:eastAsia="ru-BY"/>
        </w:rPr>
      </w:pPr>
      <w:hyperlink w:anchor="_Toc209014996" w:history="1">
        <w:r w:rsidR="008B75AB" w:rsidRPr="005711EE">
          <w:rPr>
            <w:rStyle w:val="ab"/>
            <w:noProof/>
            <w:lang w:val="ru-RU"/>
          </w:rPr>
          <w:t>3</w:t>
        </w:r>
        <w:r w:rsidR="008B75AB" w:rsidRPr="005711EE">
          <w:rPr>
            <w:rStyle w:val="ab"/>
            <w:noProof/>
          </w:rPr>
          <w:t>.</w:t>
        </w:r>
        <w:r w:rsidR="008B75AB" w:rsidRPr="005711EE">
          <w:rPr>
            <w:rStyle w:val="ab"/>
            <w:noProof/>
            <w:lang w:val="ru-RU"/>
          </w:rPr>
          <w:t>3</w:t>
        </w:r>
        <w:r w:rsidR="008B75AB" w:rsidRPr="005711EE">
          <w:rPr>
            <w:rStyle w:val="ab"/>
            <w:noProof/>
          </w:rPr>
          <w:t xml:space="preserve"> Воздействия на поверхностные и подземные воды</w:t>
        </w:r>
        <w:r w:rsidR="008B75AB">
          <w:rPr>
            <w:noProof/>
            <w:webHidden/>
          </w:rPr>
          <w:tab/>
        </w:r>
        <w:r w:rsidR="008B75AB">
          <w:rPr>
            <w:noProof/>
            <w:webHidden/>
          </w:rPr>
          <w:fldChar w:fldCharType="begin"/>
        </w:r>
        <w:r w:rsidR="008B75AB">
          <w:rPr>
            <w:noProof/>
            <w:webHidden/>
          </w:rPr>
          <w:instrText xml:space="preserve"> PAGEREF _Toc209014996 \h </w:instrText>
        </w:r>
        <w:r w:rsidR="008B75AB">
          <w:rPr>
            <w:noProof/>
            <w:webHidden/>
          </w:rPr>
        </w:r>
        <w:r w:rsidR="008B75AB">
          <w:rPr>
            <w:noProof/>
            <w:webHidden/>
          </w:rPr>
          <w:fldChar w:fldCharType="separate"/>
        </w:r>
        <w:r w:rsidR="008B75AB">
          <w:rPr>
            <w:noProof/>
            <w:webHidden/>
          </w:rPr>
          <w:t>53</w:t>
        </w:r>
        <w:r w:rsidR="008B75AB">
          <w:rPr>
            <w:noProof/>
            <w:webHidden/>
          </w:rPr>
          <w:fldChar w:fldCharType="end"/>
        </w:r>
      </w:hyperlink>
    </w:p>
    <w:p w14:paraId="1F545BDA" w14:textId="4B4E5B01" w:rsidR="008B75AB" w:rsidRDefault="00B97083">
      <w:pPr>
        <w:pStyle w:val="11"/>
        <w:rPr>
          <w:rFonts w:asciiTheme="minorHAnsi" w:eastAsiaTheme="minorEastAsia" w:hAnsiTheme="minorHAnsi"/>
          <w:bCs w:val="0"/>
          <w:noProof/>
          <w:sz w:val="22"/>
          <w:szCs w:val="22"/>
          <w:lang w:val="ru-BY" w:eastAsia="ru-BY"/>
        </w:rPr>
      </w:pPr>
      <w:hyperlink w:anchor="_Toc209014997" w:history="1">
        <w:r w:rsidR="008B75AB" w:rsidRPr="005711EE">
          <w:rPr>
            <w:rStyle w:val="ab"/>
            <w:noProof/>
            <w:lang w:val="ru-RU"/>
          </w:rPr>
          <w:t>3</w:t>
        </w:r>
        <w:r w:rsidR="008B75AB" w:rsidRPr="005711EE">
          <w:rPr>
            <w:rStyle w:val="ab"/>
            <w:noProof/>
          </w:rPr>
          <w:t>.</w:t>
        </w:r>
        <w:r w:rsidR="008B75AB" w:rsidRPr="005711EE">
          <w:rPr>
            <w:rStyle w:val="ab"/>
            <w:noProof/>
            <w:lang w:val="ru-RU"/>
          </w:rPr>
          <w:t>4</w:t>
        </w:r>
        <w:r w:rsidR="008B75AB" w:rsidRPr="005711EE">
          <w:rPr>
            <w:rStyle w:val="ab"/>
            <w:noProof/>
          </w:rPr>
          <w:t xml:space="preserve"> Воздействие на земельные ресурсы и почвенный покров</w:t>
        </w:r>
        <w:r w:rsidR="008B75AB">
          <w:rPr>
            <w:noProof/>
            <w:webHidden/>
          </w:rPr>
          <w:tab/>
        </w:r>
        <w:r w:rsidR="008B75AB">
          <w:rPr>
            <w:noProof/>
            <w:webHidden/>
          </w:rPr>
          <w:fldChar w:fldCharType="begin"/>
        </w:r>
        <w:r w:rsidR="008B75AB">
          <w:rPr>
            <w:noProof/>
            <w:webHidden/>
          </w:rPr>
          <w:instrText xml:space="preserve"> PAGEREF _Toc209014997 \h </w:instrText>
        </w:r>
        <w:r w:rsidR="008B75AB">
          <w:rPr>
            <w:noProof/>
            <w:webHidden/>
          </w:rPr>
        </w:r>
        <w:r w:rsidR="008B75AB">
          <w:rPr>
            <w:noProof/>
            <w:webHidden/>
          </w:rPr>
          <w:fldChar w:fldCharType="separate"/>
        </w:r>
        <w:r w:rsidR="008B75AB">
          <w:rPr>
            <w:noProof/>
            <w:webHidden/>
          </w:rPr>
          <w:t>56</w:t>
        </w:r>
        <w:r w:rsidR="008B75AB">
          <w:rPr>
            <w:noProof/>
            <w:webHidden/>
          </w:rPr>
          <w:fldChar w:fldCharType="end"/>
        </w:r>
      </w:hyperlink>
    </w:p>
    <w:p w14:paraId="02546DFA" w14:textId="17C3ECB3" w:rsidR="008B75AB" w:rsidRDefault="00B97083">
      <w:pPr>
        <w:pStyle w:val="11"/>
        <w:rPr>
          <w:rFonts w:asciiTheme="minorHAnsi" w:eastAsiaTheme="minorEastAsia" w:hAnsiTheme="minorHAnsi"/>
          <w:bCs w:val="0"/>
          <w:noProof/>
          <w:sz w:val="22"/>
          <w:szCs w:val="22"/>
          <w:lang w:val="ru-BY" w:eastAsia="ru-BY"/>
        </w:rPr>
      </w:pPr>
      <w:hyperlink w:anchor="_Toc209014998" w:history="1">
        <w:r w:rsidR="008B75AB" w:rsidRPr="005711EE">
          <w:rPr>
            <w:rStyle w:val="ab"/>
            <w:noProof/>
            <w:lang w:val="ru-RU"/>
          </w:rPr>
          <w:t>3</w:t>
        </w:r>
        <w:r w:rsidR="008B75AB" w:rsidRPr="005711EE">
          <w:rPr>
            <w:rStyle w:val="ab"/>
            <w:noProof/>
          </w:rPr>
          <w:t>.</w:t>
        </w:r>
        <w:r w:rsidR="008B75AB" w:rsidRPr="005711EE">
          <w:rPr>
            <w:rStyle w:val="ab"/>
            <w:noProof/>
            <w:lang w:val="ru-RU"/>
          </w:rPr>
          <w:t>5</w:t>
        </w:r>
        <w:r w:rsidR="008B75AB" w:rsidRPr="005711EE">
          <w:rPr>
            <w:rStyle w:val="ab"/>
            <w:noProof/>
          </w:rPr>
          <w:t xml:space="preserve"> Воздействие на растительный и животный мир</w:t>
        </w:r>
        <w:r w:rsidR="008B75AB" w:rsidRPr="005711EE">
          <w:rPr>
            <w:rStyle w:val="ab"/>
            <w:noProof/>
            <w:lang w:val="ru-RU"/>
          </w:rPr>
          <w:t>.</w:t>
        </w:r>
        <w:r w:rsidR="008B75AB">
          <w:rPr>
            <w:noProof/>
            <w:webHidden/>
          </w:rPr>
          <w:tab/>
        </w:r>
        <w:r w:rsidR="008B75AB">
          <w:rPr>
            <w:noProof/>
            <w:webHidden/>
          </w:rPr>
          <w:fldChar w:fldCharType="begin"/>
        </w:r>
        <w:r w:rsidR="008B75AB">
          <w:rPr>
            <w:noProof/>
            <w:webHidden/>
          </w:rPr>
          <w:instrText xml:space="preserve"> PAGEREF _Toc209014998 \h </w:instrText>
        </w:r>
        <w:r w:rsidR="008B75AB">
          <w:rPr>
            <w:noProof/>
            <w:webHidden/>
          </w:rPr>
        </w:r>
        <w:r w:rsidR="008B75AB">
          <w:rPr>
            <w:noProof/>
            <w:webHidden/>
          </w:rPr>
          <w:fldChar w:fldCharType="separate"/>
        </w:r>
        <w:r w:rsidR="008B75AB">
          <w:rPr>
            <w:noProof/>
            <w:webHidden/>
          </w:rPr>
          <w:t>56</w:t>
        </w:r>
        <w:r w:rsidR="008B75AB">
          <w:rPr>
            <w:noProof/>
            <w:webHidden/>
          </w:rPr>
          <w:fldChar w:fldCharType="end"/>
        </w:r>
      </w:hyperlink>
    </w:p>
    <w:p w14:paraId="7C0BB0A3" w14:textId="35F96C54" w:rsidR="008B75AB" w:rsidRDefault="00B97083">
      <w:pPr>
        <w:pStyle w:val="11"/>
        <w:rPr>
          <w:rFonts w:asciiTheme="minorHAnsi" w:eastAsiaTheme="minorEastAsia" w:hAnsiTheme="minorHAnsi"/>
          <w:bCs w:val="0"/>
          <w:noProof/>
          <w:sz w:val="22"/>
          <w:szCs w:val="22"/>
          <w:lang w:val="ru-BY" w:eastAsia="ru-BY"/>
        </w:rPr>
      </w:pPr>
      <w:hyperlink w:anchor="_Toc209014999" w:history="1">
        <w:r w:rsidR="008B75AB" w:rsidRPr="005711EE">
          <w:rPr>
            <w:rStyle w:val="ab"/>
            <w:noProof/>
            <w:lang w:val="ru-RU"/>
          </w:rPr>
          <w:t>3</w:t>
        </w:r>
        <w:r w:rsidR="008B75AB" w:rsidRPr="005711EE">
          <w:rPr>
            <w:rStyle w:val="ab"/>
            <w:noProof/>
          </w:rPr>
          <w:t>.</w:t>
        </w:r>
        <w:r w:rsidR="008B75AB" w:rsidRPr="005711EE">
          <w:rPr>
            <w:rStyle w:val="ab"/>
            <w:noProof/>
            <w:lang w:val="ru-RU"/>
          </w:rPr>
          <w:t>6</w:t>
        </w:r>
        <w:r w:rsidR="008B75AB" w:rsidRPr="005711EE">
          <w:rPr>
            <w:rStyle w:val="ab"/>
            <w:noProof/>
          </w:rPr>
          <w:t xml:space="preserve"> Воздействие на природные объекты, подлежащие особой или специальной охране</w:t>
        </w:r>
        <w:r w:rsidR="008B75AB">
          <w:rPr>
            <w:noProof/>
            <w:webHidden/>
          </w:rPr>
          <w:tab/>
        </w:r>
        <w:r w:rsidR="008B75AB">
          <w:rPr>
            <w:noProof/>
            <w:webHidden/>
          </w:rPr>
          <w:fldChar w:fldCharType="begin"/>
        </w:r>
        <w:r w:rsidR="008B75AB">
          <w:rPr>
            <w:noProof/>
            <w:webHidden/>
          </w:rPr>
          <w:instrText xml:space="preserve"> PAGEREF _Toc209014999 \h </w:instrText>
        </w:r>
        <w:r w:rsidR="008B75AB">
          <w:rPr>
            <w:noProof/>
            <w:webHidden/>
          </w:rPr>
        </w:r>
        <w:r w:rsidR="008B75AB">
          <w:rPr>
            <w:noProof/>
            <w:webHidden/>
          </w:rPr>
          <w:fldChar w:fldCharType="separate"/>
        </w:r>
        <w:r w:rsidR="008B75AB">
          <w:rPr>
            <w:noProof/>
            <w:webHidden/>
          </w:rPr>
          <w:t>56</w:t>
        </w:r>
        <w:r w:rsidR="008B75AB">
          <w:rPr>
            <w:noProof/>
            <w:webHidden/>
          </w:rPr>
          <w:fldChar w:fldCharType="end"/>
        </w:r>
      </w:hyperlink>
    </w:p>
    <w:p w14:paraId="67844C7C" w14:textId="773D510C" w:rsidR="008B75AB" w:rsidRDefault="00B97083">
      <w:pPr>
        <w:pStyle w:val="11"/>
        <w:rPr>
          <w:rFonts w:asciiTheme="minorHAnsi" w:eastAsiaTheme="minorEastAsia" w:hAnsiTheme="minorHAnsi"/>
          <w:bCs w:val="0"/>
          <w:noProof/>
          <w:sz w:val="22"/>
          <w:szCs w:val="22"/>
          <w:lang w:val="ru-BY" w:eastAsia="ru-BY"/>
        </w:rPr>
      </w:pPr>
      <w:hyperlink w:anchor="_Toc209015000" w:history="1">
        <w:r w:rsidR="008B75AB" w:rsidRPr="005711EE">
          <w:rPr>
            <w:rStyle w:val="ab"/>
            <w:noProof/>
            <w:lang w:val="ru-RU"/>
          </w:rPr>
          <w:t>4</w:t>
        </w:r>
        <w:r w:rsidR="008B75AB" w:rsidRPr="005711EE">
          <w:rPr>
            <w:rStyle w:val="ab"/>
            <w:noProof/>
          </w:rPr>
          <w:t xml:space="preserve"> Прогноз и оценка возможного изменения состояния окружающей среды</w:t>
        </w:r>
        <w:r w:rsidR="008B75AB">
          <w:rPr>
            <w:noProof/>
            <w:webHidden/>
          </w:rPr>
          <w:tab/>
        </w:r>
        <w:r w:rsidR="008B75AB">
          <w:rPr>
            <w:noProof/>
            <w:webHidden/>
          </w:rPr>
          <w:fldChar w:fldCharType="begin"/>
        </w:r>
        <w:r w:rsidR="008B75AB">
          <w:rPr>
            <w:noProof/>
            <w:webHidden/>
          </w:rPr>
          <w:instrText xml:space="preserve"> PAGEREF _Toc209015000 \h </w:instrText>
        </w:r>
        <w:r w:rsidR="008B75AB">
          <w:rPr>
            <w:noProof/>
            <w:webHidden/>
          </w:rPr>
        </w:r>
        <w:r w:rsidR="008B75AB">
          <w:rPr>
            <w:noProof/>
            <w:webHidden/>
          </w:rPr>
          <w:fldChar w:fldCharType="separate"/>
        </w:r>
        <w:r w:rsidR="008B75AB">
          <w:rPr>
            <w:noProof/>
            <w:webHidden/>
          </w:rPr>
          <w:t>57</w:t>
        </w:r>
        <w:r w:rsidR="008B75AB">
          <w:rPr>
            <w:noProof/>
            <w:webHidden/>
          </w:rPr>
          <w:fldChar w:fldCharType="end"/>
        </w:r>
      </w:hyperlink>
    </w:p>
    <w:p w14:paraId="597717C6" w14:textId="477572A9" w:rsidR="008B75AB" w:rsidRDefault="00B97083">
      <w:pPr>
        <w:pStyle w:val="11"/>
        <w:rPr>
          <w:rFonts w:asciiTheme="minorHAnsi" w:eastAsiaTheme="minorEastAsia" w:hAnsiTheme="minorHAnsi"/>
          <w:bCs w:val="0"/>
          <w:noProof/>
          <w:sz w:val="22"/>
          <w:szCs w:val="22"/>
          <w:lang w:val="ru-BY" w:eastAsia="ru-BY"/>
        </w:rPr>
      </w:pPr>
      <w:hyperlink w:anchor="_Toc209015001" w:history="1">
        <w:r w:rsidR="008B75AB" w:rsidRPr="005711EE">
          <w:rPr>
            <w:rStyle w:val="ab"/>
            <w:noProof/>
            <w:lang w:val="ru-RU"/>
          </w:rPr>
          <w:t>4</w:t>
        </w:r>
        <w:r w:rsidR="008B75AB" w:rsidRPr="005711EE">
          <w:rPr>
            <w:rStyle w:val="ab"/>
            <w:noProof/>
          </w:rPr>
          <w:t>.1 Прогноз и оценка изменения состояния атмосферного воздуха</w:t>
        </w:r>
        <w:r w:rsidR="008B75AB">
          <w:rPr>
            <w:noProof/>
            <w:webHidden/>
          </w:rPr>
          <w:tab/>
        </w:r>
        <w:r w:rsidR="008B75AB">
          <w:rPr>
            <w:noProof/>
            <w:webHidden/>
          </w:rPr>
          <w:fldChar w:fldCharType="begin"/>
        </w:r>
        <w:r w:rsidR="008B75AB">
          <w:rPr>
            <w:noProof/>
            <w:webHidden/>
          </w:rPr>
          <w:instrText xml:space="preserve"> PAGEREF _Toc209015001 \h </w:instrText>
        </w:r>
        <w:r w:rsidR="008B75AB">
          <w:rPr>
            <w:noProof/>
            <w:webHidden/>
          </w:rPr>
        </w:r>
        <w:r w:rsidR="008B75AB">
          <w:rPr>
            <w:noProof/>
            <w:webHidden/>
          </w:rPr>
          <w:fldChar w:fldCharType="separate"/>
        </w:r>
        <w:r w:rsidR="008B75AB">
          <w:rPr>
            <w:noProof/>
            <w:webHidden/>
          </w:rPr>
          <w:t>57</w:t>
        </w:r>
        <w:r w:rsidR="008B75AB">
          <w:rPr>
            <w:noProof/>
            <w:webHidden/>
          </w:rPr>
          <w:fldChar w:fldCharType="end"/>
        </w:r>
      </w:hyperlink>
    </w:p>
    <w:p w14:paraId="48D7E1E4" w14:textId="08D8C5D4" w:rsidR="008B75AB" w:rsidRDefault="00B97083">
      <w:pPr>
        <w:pStyle w:val="11"/>
        <w:rPr>
          <w:rFonts w:asciiTheme="minorHAnsi" w:eastAsiaTheme="minorEastAsia" w:hAnsiTheme="minorHAnsi"/>
          <w:bCs w:val="0"/>
          <w:noProof/>
          <w:sz w:val="22"/>
          <w:szCs w:val="22"/>
          <w:lang w:val="ru-BY" w:eastAsia="ru-BY"/>
        </w:rPr>
      </w:pPr>
      <w:hyperlink w:anchor="_Toc209015002" w:history="1">
        <w:r w:rsidR="008B75AB" w:rsidRPr="005711EE">
          <w:rPr>
            <w:rStyle w:val="ab"/>
            <w:noProof/>
            <w:lang w:val="ru-RU"/>
          </w:rPr>
          <w:t>4</w:t>
        </w:r>
        <w:r w:rsidR="008B75AB" w:rsidRPr="005711EE">
          <w:rPr>
            <w:rStyle w:val="ab"/>
            <w:noProof/>
          </w:rPr>
          <w:t>.2 Прогноз и оценка уровня физического воздействия</w:t>
        </w:r>
        <w:r w:rsidR="008B75AB">
          <w:rPr>
            <w:noProof/>
            <w:webHidden/>
          </w:rPr>
          <w:tab/>
        </w:r>
        <w:r w:rsidR="008B75AB">
          <w:rPr>
            <w:noProof/>
            <w:webHidden/>
          </w:rPr>
          <w:fldChar w:fldCharType="begin"/>
        </w:r>
        <w:r w:rsidR="008B75AB">
          <w:rPr>
            <w:noProof/>
            <w:webHidden/>
          </w:rPr>
          <w:instrText xml:space="preserve"> PAGEREF _Toc209015002 \h </w:instrText>
        </w:r>
        <w:r w:rsidR="008B75AB">
          <w:rPr>
            <w:noProof/>
            <w:webHidden/>
          </w:rPr>
        </w:r>
        <w:r w:rsidR="008B75AB">
          <w:rPr>
            <w:noProof/>
            <w:webHidden/>
          </w:rPr>
          <w:fldChar w:fldCharType="separate"/>
        </w:r>
        <w:r w:rsidR="008B75AB">
          <w:rPr>
            <w:noProof/>
            <w:webHidden/>
          </w:rPr>
          <w:t>62</w:t>
        </w:r>
        <w:r w:rsidR="008B75AB">
          <w:rPr>
            <w:noProof/>
            <w:webHidden/>
          </w:rPr>
          <w:fldChar w:fldCharType="end"/>
        </w:r>
      </w:hyperlink>
    </w:p>
    <w:p w14:paraId="1D01D54D" w14:textId="648146D3" w:rsidR="008B75AB" w:rsidRDefault="00B97083">
      <w:pPr>
        <w:pStyle w:val="11"/>
        <w:rPr>
          <w:rFonts w:asciiTheme="minorHAnsi" w:eastAsiaTheme="minorEastAsia" w:hAnsiTheme="minorHAnsi"/>
          <w:bCs w:val="0"/>
          <w:noProof/>
          <w:sz w:val="22"/>
          <w:szCs w:val="22"/>
          <w:lang w:val="ru-BY" w:eastAsia="ru-BY"/>
        </w:rPr>
      </w:pPr>
      <w:hyperlink w:anchor="_Toc209015003" w:history="1">
        <w:r w:rsidR="008B75AB" w:rsidRPr="005711EE">
          <w:rPr>
            <w:rStyle w:val="ab"/>
            <w:noProof/>
            <w:lang w:val="ru-RU"/>
          </w:rPr>
          <w:t>4</w:t>
        </w:r>
        <w:r w:rsidR="008B75AB" w:rsidRPr="005711EE">
          <w:rPr>
            <w:rStyle w:val="ab"/>
            <w:noProof/>
          </w:rPr>
          <w:t>.3 Прогноз и оценка изменения состояния поверхностных и подземных вод</w:t>
        </w:r>
        <w:r w:rsidR="008B75AB">
          <w:rPr>
            <w:noProof/>
            <w:webHidden/>
          </w:rPr>
          <w:tab/>
        </w:r>
        <w:r w:rsidR="008B75AB">
          <w:rPr>
            <w:noProof/>
            <w:webHidden/>
          </w:rPr>
          <w:fldChar w:fldCharType="begin"/>
        </w:r>
        <w:r w:rsidR="008B75AB">
          <w:rPr>
            <w:noProof/>
            <w:webHidden/>
          </w:rPr>
          <w:instrText xml:space="preserve"> PAGEREF _Toc209015003 \h </w:instrText>
        </w:r>
        <w:r w:rsidR="008B75AB">
          <w:rPr>
            <w:noProof/>
            <w:webHidden/>
          </w:rPr>
        </w:r>
        <w:r w:rsidR="008B75AB">
          <w:rPr>
            <w:noProof/>
            <w:webHidden/>
          </w:rPr>
          <w:fldChar w:fldCharType="separate"/>
        </w:r>
        <w:r w:rsidR="008B75AB">
          <w:rPr>
            <w:noProof/>
            <w:webHidden/>
          </w:rPr>
          <w:t>148</w:t>
        </w:r>
        <w:r w:rsidR="008B75AB">
          <w:rPr>
            <w:noProof/>
            <w:webHidden/>
          </w:rPr>
          <w:fldChar w:fldCharType="end"/>
        </w:r>
      </w:hyperlink>
    </w:p>
    <w:p w14:paraId="6A60ACE8" w14:textId="31A13B04" w:rsidR="008B75AB" w:rsidRDefault="00B97083">
      <w:pPr>
        <w:pStyle w:val="11"/>
        <w:rPr>
          <w:rFonts w:asciiTheme="minorHAnsi" w:eastAsiaTheme="minorEastAsia" w:hAnsiTheme="minorHAnsi"/>
          <w:bCs w:val="0"/>
          <w:noProof/>
          <w:sz w:val="22"/>
          <w:szCs w:val="22"/>
          <w:lang w:val="ru-BY" w:eastAsia="ru-BY"/>
        </w:rPr>
      </w:pPr>
      <w:hyperlink w:anchor="_Toc209015004" w:history="1">
        <w:r w:rsidR="008B75AB" w:rsidRPr="005711EE">
          <w:rPr>
            <w:rStyle w:val="ab"/>
            <w:noProof/>
            <w:lang w:val="ru-RU"/>
          </w:rPr>
          <w:t>4</w:t>
        </w:r>
        <w:r w:rsidR="008B75AB" w:rsidRPr="005711EE">
          <w:rPr>
            <w:rStyle w:val="ab"/>
            <w:noProof/>
          </w:rPr>
          <w:t>.4 Прогноз и оценка изменения геологических условий и рельефа</w:t>
        </w:r>
        <w:r w:rsidR="008B75AB">
          <w:rPr>
            <w:noProof/>
            <w:webHidden/>
          </w:rPr>
          <w:tab/>
        </w:r>
        <w:r w:rsidR="008B75AB">
          <w:rPr>
            <w:noProof/>
            <w:webHidden/>
          </w:rPr>
          <w:fldChar w:fldCharType="begin"/>
        </w:r>
        <w:r w:rsidR="008B75AB">
          <w:rPr>
            <w:noProof/>
            <w:webHidden/>
          </w:rPr>
          <w:instrText xml:space="preserve"> PAGEREF _Toc209015004 \h </w:instrText>
        </w:r>
        <w:r w:rsidR="008B75AB">
          <w:rPr>
            <w:noProof/>
            <w:webHidden/>
          </w:rPr>
        </w:r>
        <w:r w:rsidR="008B75AB">
          <w:rPr>
            <w:noProof/>
            <w:webHidden/>
          </w:rPr>
          <w:fldChar w:fldCharType="separate"/>
        </w:r>
        <w:r w:rsidR="008B75AB">
          <w:rPr>
            <w:noProof/>
            <w:webHidden/>
          </w:rPr>
          <w:t>148</w:t>
        </w:r>
        <w:r w:rsidR="008B75AB">
          <w:rPr>
            <w:noProof/>
            <w:webHidden/>
          </w:rPr>
          <w:fldChar w:fldCharType="end"/>
        </w:r>
      </w:hyperlink>
    </w:p>
    <w:p w14:paraId="19D63A7E" w14:textId="695FF4C0" w:rsidR="008B75AB" w:rsidRDefault="00B97083">
      <w:pPr>
        <w:pStyle w:val="11"/>
        <w:rPr>
          <w:rFonts w:asciiTheme="minorHAnsi" w:eastAsiaTheme="minorEastAsia" w:hAnsiTheme="minorHAnsi"/>
          <w:bCs w:val="0"/>
          <w:noProof/>
          <w:sz w:val="22"/>
          <w:szCs w:val="22"/>
          <w:lang w:val="ru-BY" w:eastAsia="ru-BY"/>
        </w:rPr>
      </w:pPr>
      <w:hyperlink w:anchor="_Toc209015005" w:history="1">
        <w:r w:rsidR="008B75AB" w:rsidRPr="005711EE">
          <w:rPr>
            <w:rStyle w:val="ab"/>
            <w:noProof/>
            <w:lang w:val="ru-RU"/>
          </w:rPr>
          <w:t>4</w:t>
        </w:r>
        <w:r w:rsidR="008B75AB" w:rsidRPr="005711EE">
          <w:rPr>
            <w:rStyle w:val="ab"/>
            <w:noProof/>
          </w:rPr>
          <w:t>.5 Прогноз и оценка изменения состояния земельных ресурсов и почвенного покрова</w:t>
        </w:r>
        <w:r w:rsidR="008B75AB">
          <w:rPr>
            <w:noProof/>
            <w:webHidden/>
          </w:rPr>
          <w:tab/>
        </w:r>
        <w:r w:rsidR="008B75AB">
          <w:rPr>
            <w:noProof/>
            <w:webHidden/>
          </w:rPr>
          <w:fldChar w:fldCharType="begin"/>
        </w:r>
        <w:r w:rsidR="008B75AB">
          <w:rPr>
            <w:noProof/>
            <w:webHidden/>
          </w:rPr>
          <w:instrText xml:space="preserve"> PAGEREF _Toc209015005 \h </w:instrText>
        </w:r>
        <w:r w:rsidR="008B75AB">
          <w:rPr>
            <w:noProof/>
            <w:webHidden/>
          </w:rPr>
        </w:r>
        <w:r w:rsidR="008B75AB">
          <w:rPr>
            <w:noProof/>
            <w:webHidden/>
          </w:rPr>
          <w:fldChar w:fldCharType="separate"/>
        </w:r>
        <w:r w:rsidR="008B75AB">
          <w:rPr>
            <w:noProof/>
            <w:webHidden/>
          </w:rPr>
          <w:t>148</w:t>
        </w:r>
        <w:r w:rsidR="008B75AB">
          <w:rPr>
            <w:noProof/>
            <w:webHidden/>
          </w:rPr>
          <w:fldChar w:fldCharType="end"/>
        </w:r>
      </w:hyperlink>
    </w:p>
    <w:p w14:paraId="4A8EB111" w14:textId="393A1219" w:rsidR="008B75AB" w:rsidRDefault="00B97083">
      <w:pPr>
        <w:pStyle w:val="11"/>
        <w:rPr>
          <w:rFonts w:asciiTheme="minorHAnsi" w:eastAsiaTheme="minorEastAsia" w:hAnsiTheme="minorHAnsi"/>
          <w:bCs w:val="0"/>
          <w:noProof/>
          <w:sz w:val="22"/>
          <w:szCs w:val="22"/>
          <w:lang w:val="ru-BY" w:eastAsia="ru-BY"/>
        </w:rPr>
      </w:pPr>
      <w:hyperlink w:anchor="_Toc209015006" w:history="1">
        <w:r w:rsidR="008B75AB" w:rsidRPr="005711EE">
          <w:rPr>
            <w:rStyle w:val="ab"/>
            <w:noProof/>
            <w:lang w:val="ru-RU"/>
          </w:rPr>
          <w:t>4</w:t>
        </w:r>
        <w:r w:rsidR="008B75AB" w:rsidRPr="005711EE">
          <w:rPr>
            <w:rStyle w:val="ab"/>
            <w:noProof/>
          </w:rPr>
          <w:t>.6 Прогноз и оценка изменения состояния объектов растительного и животного мира,</w:t>
        </w:r>
        <w:r w:rsidR="008B75AB" w:rsidRPr="005711EE">
          <w:rPr>
            <w:rStyle w:val="ab"/>
            <w:noProof/>
            <w:lang w:val="ru-RU"/>
          </w:rPr>
          <w:t xml:space="preserve"> </w:t>
        </w:r>
        <w:r w:rsidR="008B75AB" w:rsidRPr="005711EE">
          <w:rPr>
            <w:rStyle w:val="ab"/>
            <w:noProof/>
          </w:rPr>
          <w:t>лесов</w:t>
        </w:r>
        <w:r w:rsidR="008B75AB">
          <w:rPr>
            <w:noProof/>
            <w:webHidden/>
          </w:rPr>
          <w:tab/>
        </w:r>
        <w:r w:rsidR="008B75AB">
          <w:rPr>
            <w:noProof/>
            <w:webHidden/>
          </w:rPr>
          <w:fldChar w:fldCharType="begin"/>
        </w:r>
        <w:r w:rsidR="008B75AB">
          <w:rPr>
            <w:noProof/>
            <w:webHidden/>
          </w:rPr>
          <w:instrText xml:space="preserve"> PAGEREF _Toc209015006 \h </w:instrText>
        </w:r>
        <w:r w:rsidR="008B75AB">
          <w:rPr>
            <w:noProof/>
            <w:webHidden/>
          </w:rPr>
        </w:r>
        <w:r w:rsidR="008B75AB">
          <w:rPr>
            <w:noProof/>
            <w:webHidden/>
          </w:rPr>
          <w:fldChar w:fldCharType="separate"/>
        </w:r>
        <w:r w:rsidR="008B75AB">
          <w:rPr>
            <w:noProof/>
            <w:webHidden/>
          </w:rPr>
          <w:t>148</w:t>
        </w:r>
        <w:r w:rsidR="008B75AB">
          <w:rPr>
            <w:noProof/>
            <w:webHidden/>
          </w:rPr>
          <w:fldChar w:fldCharType="end"/>
        </w:r>
      </w:hyperlink>
    </w:p>
    <w:p w14:paraId="5F2BA2FB" w14:textId="4758ECC4" w:rsidR="008B75AB" w:rsidRDefault="00B97083">
      <w:pPr>
        <w:pStyle w:val="11"/>
        <w:rPr>
          <w:rFonts w:asciiTheme="minorHAnsi" w:eastAsiaTheme="minorEastAsia" w:hAnsiTheme="minorHAnsi"/>
          <w:bCs w:val="0"/>
          <w:noProof/>
          <w:sz w:val="22"/>
          <w:szCs w:val="22"/>
          <w:lang w:val="ru-BY" w:eastAsia="ru-BY"/>
        </w:rPr>
      </w:pPr>
      <w:hyperlink w:anchor="_Toc209015007" w:history="1">
        <w:r w:rsidR="008B75AB" w:rsidRPr="005711EE">
          <w:rPr>
            <w:rStyle w:val="ab"/>
            <w:noProof/>
            <w:lang w:val="ru-RU"/>
          </w:rPr>
          <w:t>4.7. Оценка воздействия на окружающую среду при обращении с отходами</w:t>
        </w:r>
        <w:r w:rsidR="008B75AB">
          <w:rPr>
            <w:noProof/>
            <w:webHidden/>
          </w:rPr>
          <w:tab/>
        </w:r>
        <w:r w:rsidR="008B75AB">
          <w:rPr>
            <w:noProof/>
            <w:webHidden/>
          </w:rPr>
          <w:fldChar w:fldCharType="begin"/>
        </w:r>
        <w:r w:rsidR="008B75AB">
          <w:rPr>
            <w:noProof/>
            <w:webHidden/>
          </w:rPr>
          <w:instrText xml:space="preserve"> PAGEREF _Toc209015007 \h </w:instrText>
        </w:r>
        <w:r w:rsidR="008B75AB">
          <w:rPr>
            <w:noProof/>
            <w:webHidden/>
          </w:rPr>
        </w:r>
        <w:r w:rsidR="008B75AB">
          <w:rPr>
            <w:noProof/>
            <w:webHidden/>
          </w:rPr>
          <w:fldChar w:fldCharType="separate"/>
        </w:r>
        <w:r w:rsidR="008B75AB">
          <w:rPr>
            <w:noProof/>
            <w:webHidden/>
          </w:rPr>
          <w:t>148</w:t>
        </w:r>
        <w:r w:rsidR="008B75AB">
          <w:rPr>
            <w:noProof/>
            <w:webHidden/>
          </w:rPr>
          <w:fldChar w:fldCharType="end"/>
        </w:r>
      </w:hyperlink>
    </w:p>
    <w:p w14:paraId="28184DCD" w14:textId="13C01BAF" w:rsidR="008B75AB" w:rsidRDefault="00B97083">
      <w:pPr>
        <w:pStyle w:val="11"/>
        <w:rPr>
          <w:rFonts w:asciiTheme="minorHAnsi" w:eastAsiaTheme="minorEastAsia" w:hAnsiTheme="minorHAnsi"/>
          <w:bCs w:val="0"/>
          <w:noProof/>
          <w:sz w:val="22"/>
          <w:szCs w:val="22"/>
          <w:lang w:val="ru-BY" w:eastAsia="ru-BY"/>
        </w:rPr>
      </w:pPr>
      <w:hyperlink w:anchor="_Toc209015008" w:history="1">
        <w:r w:rsidR="008B75AB" w:rsidRPr="005711EE">
          <w:rPr>
            <w:rStyle w:val="ab"/>
            <w:noProof/>
            <w:lang w:val="ru-RU"/>
          </w:rPr>
          <w:t>4</w:t>
        </w:r>
        <w:r w:rsidR="008B75AB" w:rsidRPr="005711EE">
          <w:rPr>
            <w:rStyle w:val="ab"/>
            <w:noProof/>
          </w:rPr>
          <w:t>.</w:t>
        </w:r>
        <w:r w:rsidR="008B75AB" w:rsidRPr="005711EE">
          <w:rPr>
            <w:rStyle w:val="ab"/>
            <w:noProof/>
            <w:lang w:val="ru-RU"/>
          </w:rPr>
          <w:t>8</w:t>
        </w:r>
        <w:r w:rsidR="008B75AB" w:rsidRPr="005711EE">
          <w:rPr>
            <w:rStyle w:val="ab"/>
            <w:noProof/>
          </w:rPr>
          <w:t xml:space="preserve"> Прогноз и оценка изменения состояния природных объектов, подлежащих особой</w:t>
        </w:r>
        <w:r w:rsidR="008B75AB" w:rsidRPr="005711EE">
          <w:rPr>
            <w:rStyle w:val="ab"/>
            <w:noProof/>
            <w:lang w:val="ru-RU"/>
          </w:rPr>
          <w:t xml:space="preserve"> </w:t>
        </w:r>
        <w:r w:rsidR="008B75AB" w:rsidRPr="005711EE">
          <w:rPr>
            <w:rStyle w:val="ab"/>
            <w:noProof/>
          </w:rPr>
          <w:t>или специальной охране</w:t>
        </w:r>
        <w:r w:rsidR="008B75AB">
          <w:rPr>
            <w:noProof/>
            <w:webHidden/>
          </w:rPr>
          <w:tab/>
        </w:r>
        <w:r w:rsidR="008B75AB">
          <w:rPr>
            <w:noProof/>
            <w:webHidden/>
          </w:rPr>
          <w:fldChar w:fldCharType="begin"/>
        </w:r>
        <w:r w:rsidR="008B75AB">
          <w:rPr>
            <w:noProof/>
            <w:webHidden/>
          </w:rPr>
          <w:instrText xml:space="preserve"> PAGEREF _Toc209015008 \h </w:instrText>
        </w:r>
        <w:r w:rsidR="008B75AB">
          <w:rPr>
            <w:noProof/>
            <w:webHidden/>
          </w:rPr>
        </w:r>
        <w:r w:rsidR="008B75AB">
          <w:rPr>
            <w:noProof/>
            <w:webHidden/>
          </w:rPr>
          <w:fldChar w:fldCharType="separate"/>
        </w:r>
        <w:r w:rsidR="008B75AB">
          <w:rPr>
            <w:noProof/>
            <w:webHidden/>
          </w:rPr>
          <w:t>148</w:t>
        </w:r>
        <w:r w:rsidR="008B75AB">
          <w:rPr>
            <w:noProof/>
            <w:webHidden/>
          </w:rPr>
          <w:fldChar w:fldCharType="end"/>
        </w:r>
      </w:hyperlink>
    </w:p>
    <w:p w14:paraId="476D8A6A" w14:textId="2F5EDFF3" w:rsidR="008B75AB" w:rsidRDefault="00B97083">
      <w:pPr>
        <w:pStyle w:val="11"/>
        <w:rPr>
          <w:rFonts w:asciiTheme="minorHAnsi" w:eastAsiaTheme="minorEastAsia" w:hAnsiTheme="minorHAnsi"/>
          <w:bCs w:val="0"/>
          <w:noProof/>
          <w:sz w:val="22"/>
          <w:szCs w:val="22"/>
          <w:lang w:val="ru-BY" w:eastAsia="ru-BY"/>
        </w:rPr>
      </w:pPr>
      <w:hyperlink w:anchor="_Toc209015009" w:history="1">
        <w:r w:rsidR="008B75AB" w:rsidRPr="005711EE">
          <w:rPr>
            <w:rStyle w:val="ab"/>
            <w:noProof/>
            <w:lang w:val="ru-RU"/>
          </w:rPr>
          <w:t>4</w:t>
        </w:r>
        <w:r w:rsidR="008B75AB" w:rsidRPr="005711EE">
          <w:rPr>
            <w:rStyle w:val="ab"/>
            <w:noProof/>
          </w:rPr>
          <w:t>.</w:t>
        </w:r>
        <w:r w:rsidR="008B75AB" w:rsidRPr="005711EE">
          <w:rPr>
            <w:rStyle w:val="ab"/>
            <w:noProof/>
            <w:lang w:val="ru-RU"/>
          </w:rPr>
          <w:t>9</w:t>
        </w:r>
        <w:r w:rsidR="008B75AB" w:rsidRPr="005711EE">
          <w:rPr>
            <w:rStyle w:val="ab"/>
            <w:noProof/>
          </w:rPr>
          <w:t xml:space="preserve"> Прогноз и оценка последствий возможных проектных и запроектных аварийных</w:t>
        </w:r>
        <w:r w:rsidR="008B75AB" w:rsidRPr="005711EE">
          <w:rPr>
            <w:rStyle w:val="ab"/>
            <w:noProof/>
            <w:lang w:val="ru-RU"/>
          </w:rPr>
          <w:t xml:space="preserve"> </w:t>
        </w:r>
        <w:r w:rsidR="008B75AB" w:rsidRPr="005711EE">
          <w:rPr>
            <w:rStyle w:val="ab"/>
            <w:noProof/>
          </w:rPr>
          <w:t>ситуаций</w:t>
        </w:r>
        <w:r w:rsidR="008B75AB">
          <w:rPr>
            <w:noProof/>
            <w:webHidden/>
          </w:rPr>
          <w:tab/>
        </w:r>
        <w:r w:rsidR="008B75AB">
          <w:rPr>
            <w:noProof/>
            <w:webHidden/>
          </w:rPr>
          <w:fldChar w:fldCharType="begin"/>
        </w:r>
        <w:r w:rsidR="008B75AB">
          <w:rPr>
            <w:noProof/>
            <w:webHidden/>
          </w:rPr>
          <w:instrText xml:space="preserve"> PAGEREF _Toc209015009 \h </w:instrText>
        </w:r>
        <w:r w:rsidR="008B75AB">
          <w:rPr>
            <w:noProof/>
            <w:webHidden/>
          </w:rPr>
        </w:r>
        <w:r w:rsidR="008B75AB">
          <w:rPr>
            <w:noProof/>
            <w:webHidden/>
          </w:rPr>
          <w:fldChar w:fldCharType="separate"/>
        </w:r>
        <w:r w:rsidR="008B75AB">
          <w:rPr>
            <w:noProof/>
            <w:webHidden/>
          </w:rPr>
          <w:t>149</w:t>
        </w:r>
        <w:r w:rsidR="008B75AB">
          <w:rPr>
            <w:noProof/>
            <w:webHidden/>
          </w:rPr>
          <w:fldChar w:fldCharType="end"/>
        </w:r>
      </w:hyperlink>
    </w:p>
    <w:p w14:paraId="5063CF49" w14:textId="302E5785" w:rsidR="008B75AB" w:rsidRDefault="00B97083">
      <w:pPr>
        <w:pStyle w:val="11"/>
        <w:rPr>
          <w:rFonts w:asciiTheme="minorHAnsi" w:eastAsiaTheme="minorEastAsia" w:hAnsiTheme="minorHAnsi"/>
          <w:bCs w:val="0"/>
          <w:noProof/>
          <w:sz w:val="22"/>
          <w:szCs w:val="22"/>
          <w:lang w:val="ru-BY" w:eastAsia="ru-BY"/>
        </w:rPr>
      </w:pPr>
      <w:hyperlink w:anchor="_Toc209015010" w:history="1">
        <w:r w:rsidR="008B75AB" w:rsidRPr="005711EE">
          <w:rPr>
            <w:rStyle w:val="ab"/>
            <w:noProof/>
            <w:lang w:val="ru-RU"/>
          </w:rPr>
          <w:t>4</w:t>
        </w:r>
        <w:r w:rsidR="008B75AB" w:rsidRPr="005711EE">
          <w:rPr>
            <w:rStyle w:val="ab"/>
            <w:noProof/>
          </w:rPr>
          <w:t>.</w:t>
        </w:r>
        <w:r w:rsidR="008B75AB" w:rsidRPr="005711EE">
          <w:rPr>
            <w:rStyle w:val="ab"/>
            <w:noProof/>
            <w:lang w:val="ru-RU"/>
          </w:rPr>
          <w:t>10</w:t>
        </w:r>
        <w:r w:rsidR="008B75AB" w:rsidRPr="005711EE">
          <w:rPr>
            <w:rStyle w:val="ab"/>
            <w:noProof/>
          </w:rPr>
          <w:t xml:space="preserve"> Прогноз и оценка изменения социально-экономических условий</w:t>
        </w:r>
        <w:r w:rsidR="008B75AB">
          <w:rPr>
            <w:noProof/>
            <w:webHidden/>
          </w:rPr>
          <w:tab/>
        </w:r>
        <w:r w:rsidR="008B75AB">
          <w:rPr>
            <w:noProof/>
            <w:webHidden/>
          </w:rPr>
          <w:fldChar w:fldCharType="begin"/>
        </w:r>
        <w:r w:rsidR="008B75AB">
          <w:rPr>
            <w:noProof/>
            <w:webHidden/>
          </w:rPr>
          <w:instrText xml:space="preserve"> PAGEREF _Toc209015010 \h </w:instrText>
        </w:r>
        <w:r w:rsidR="008B75AB">
          <w:rPr>
            <w:noProof/>
            <w:webHidden/>
          </w:rPr>
        </w:r>
        <w:r w:rsidR="008B75AB">
          <w:rPr>
            <w:noProof/>
            <w:webHidden/>
          </w:rPr>
          <w:fldChar w:fldCharType="separate"/>
        </w:r>
        <w:r w:rsidR="008B75AB">
          <w:rPr>
            <w:noProof/>
            <w:webHidden/>
          </w:rPr>
          <w:t>151</w:t>
        </w:r>
        <w:r w:rsidR="008B75AB">
          <w:rPr>
            <w:noProof/>
            <w:webHidden/>
          </w:rPr>
          <w:fldChar w:fldCharType="end"/>
        </w:r>
      </w:hyperlink>
    </w:p>
    <w:p w14:paraId="20140800" w14:textId="7A2E4EC0" w:rsidR="008B75AB" w:rsidRDefault="00B97083">
      <w:pPr>
        <w:pStyle w:val="11"/>
        <w:rPr>
          <w:rFonts w:asciiTheme="minorHAnsi" w:eastAsiaTheme="minorEastAsia" w:hAnsiTheme="minorHAnsi"/>
          <w:bCs w:val="0"/>
          <w:noProof/>
          <w:sz w:val="22"/>
          <w:szCs w:val="22"/>
          <w:lang w:val="ru-BY" w:eastAsia="ru-BY"/>
        </w:rPr>
      </w:pPr>
      <w:hyperlink w:anchor="_Toc209015011" w:history="1">
        <w:r w:rsidR="008B75AB" w:rsidRPr="005711EE">
          <w:rPr>
            <w:rStyle w:val="ab"/>
            <w:noProof/>
            <w:lang w:val="ru-RU"/>
          </w:rPr>
          <w:t>4.11. Оценка значимости воздействия планируемой деятельности на окружающую среду</w:t>
        </w:r>
        <w:r w:rsidR="008B75AB">
          <w:rPr>
            <w:noProof/>
            <w:webHidden/>
          </w:rPr>
          <w:tab/>
        </w:r>
        <w:r w:rsidR="008B75AB">
          <w:rPr>
            <w:noProof/>
            <w:webHidden/>
          </w:rPr>
          <w:fldChar w:fldCharType="begin"/>
        </w:r>
        <w:r w:rsidR="008B75AB">
          <w:rPr>
            <w:noProof/>
            <w:webHidden/>
          </w:rPr>
          <w:instrText xml:space="preserve"> PAGEREF _Toc209015011 \h </w:instrText>
        </w:r>
        <w:r w:rsidR="008B75AB">
          <w:rPr>
            <w:noProof/>
            <w:webHidden/>
          </w:rPr>
        </w:r>
        <w:r w:rsidR="008B75AB">
          <w:rPr>
            <w:noProof/>
            <w:webHidden/>
          </w:rPr>
          <w:fldChar w:fldCharType="separate"/>
        </w:r>
        <w:r w:rsidR="008B75AB">
          <w:rPr>
            <w:noProof/>
            <w:webHidden/>
          </w:rPr>
          <w:t>152</w:t>
        </w:r>
        <w:r w:rsidR="008B75AB">
          <w:rPr>
            <w:noProof/>
            <w:webHidden/>
          </w:rPr>
          <w:fldChar w:fldCharType="end"/>
        </w:r>
      </w:hyperlink>
    </w:p>
    <w:p w14:paraId="3B83B1BB" w14:textId="3F2E49F6" w:rsidR="008B75AB" w:rsidRDefault="00B97083">
      <w:pPr>
        <w:pStyle w:val="11"/>
        <w:rPr>
          <w:rFonts w:asciiTheme="minorHAnsi" w:eastAsiaTheme="minorEastAsia" w:hAnsiTheme="minorHAnsi"/>
          <w:bCs w:val="0"/>
          <w:noProof/>
          <w:sz w:val="22"/>
          <w:szCs w:val="22"/>
          <w:lang w:val="ru-BY" w:eastAsia="ru-BY"/>
        </w:rPr>
      </w:pPr>
      <w:hyperlink w:anchor="_Toc209015012" w:history="1">
        <w:r w:rsidR="008B75AB" w:rsidRPr="005711EE">
          <w:rPr>
            <w:rStyle w:val="ab"/>
            <w:noProof/>
            <w:lang w:val="ru-RU"/>
          </w:rPr>
          <w:t>5</w:t>
        </w:r>
        <w:r w:rsidR="008B75AB" w:rsidRPr="005711EE">
          <w:rPr>
            <w:rStyle w:val="ab"/>
            <w:noProof/>
          </w:rPr>
          <w:t xml:space="preserve"> Мероприятия по предотвращению, минимизации и (или) компенсации воздействия</w:t>
        </w:r>
        <w:r w:rsidR="008B75AB">
          <w:rPr>
            <w:noProof/>
            <w:webHidden/>
          </w:rPr>
          <w:tab/>
        </w:r>
        <w:r w:rsidR="008B75AB">
          <w:rPr>
            <w:noProof/>
            <w:webHidden/>
          </w:rPr>
          <w:fldChar w:fldCharType="begin"/>
        </w:r>
        <w:r w:rsidR="008B75AB">
          <w:rPr>
            <w:noProof/>
            <w:webHidden/>
          </w:rPr>
          <w:instrText xml:space="preserve"> PAGEREF _Toc209015012 \h </w:instrText>
        </w:r>
        <w:r w:rsidR="008B75AB">
          <w:rPr>
            <w:noProof/>
            <w:webHidden/>
          </w:rPr>
        </w:r>
        <w:r w:rsidR="008B75AB">
          <w:rPr>
            <w:noProof/>
            <w:webHidden/>
          </w:rPr>
          <w:fldChar w:fldCharType="separate"/>
        </w:r>
        <w:r w:rsidR="008B75AB">
          <w:rPr>
            <w:noProof/>
            <w:webHidden/>
          </w:rPr>
          <w:t>153</w:t>
        </w:r>
        <w:r w:rsidR="008B75AB">
          <w:rPr>
            <w:noProof/>
            <w:webHidden/>
          </w:rPr>
          <w:fldChar w:fldCharType="end"/>
        </w:r>
      </w:hyperlink>
    </w:p>
    <w:p w14:paraId="46462295" w14:textId="536225DB" w:rsidR="008B75AB" w:rsidRDefault="00B97083">
      <w:pPr>
        <w:pStyle w:val="11"/>
        <w:rPr>
          <w:rFonts w:asciiTheme="minorHAnsi" w:eastAsiaTheme="minorEastAsia" w:hAnsiTheme="minorHAnsi"/>
          <w:bCs w:val="0"/>
          <w:noProof/>
          <w:sz w:val="22"/>
          <w:szCs w:val="22"/>
          <w:lang w:val="ru-BY" w:eastAsia="ru-BY"/>
        </w:rPr>
      </w:pPr>
      <w:hyperlink w:anchor="_Toc209015013" w:history="1">
        <w:r w:rsidR="008B75AB" w:rsidRPr="005711EE">
          <w:rPr>
            <w:rStyle w:val="ab"/>
            <w:noProof/>
            <w:lang w:val="ru-RU"/>
          </w:rPr>
          <w:t>6</w:t>
        </w:r>
        <w:r w:rsidR="008B75AB" w:rsidRPr="005711EE">
          <w:rPr>
            <w:rStyle w:val="ab"/>
            <w:noProof/>
          </w:rPr>
          <w:t xml:space="preserve"> Альтернативы планируемой деятельности</w:t>
        </w:r>
        <w:r w:rsidR="008B75AB">
          <w:rPr>
            <w:noProof/>
            <w:webHidden/>
          </w:rPr>
          <w:tab/>
        </w:r>
        <w:r w:rsidR="008B75AB">
          <w:rPr>
            <w:noProof/>
            <w:webHidden/>
          </w:rPr>
          <w:fldChar w:fldCharType="begin"/>
        </w:r>
        <w:r w:rsidR="008B75AB">
          <w:rPr>
            <w:noProof/>
            <w:webHidden/>
          </w:rPr>
          <w:instrText xml:space="preserve"> PAGEREF _Toc209015013 \h </w:instrText>
        </w:r>
        <w:r w:rsidR="008B75AB">
          <w:rPr>
            <w:noProof/>
            <w:webHidden/>
          </w:rPr>
        </w:r>
        <w:r w:rsidR="008B75AB">
          <w:rPr>
            <w:noProof/>
            <w:webHidden/>
          </w:rPr>
          <w:fldChar w:fldCharType="separate"/>
        </w:r>
        <w:r w:rsidR="008B75AB">
          <w:rPr>
            <w:noProof/>
            <w:webHidden/>
          </w:rPr>
          <w:t>157</w:t>
        </w:r>
        <w:r w:rsidR="008B75AB">
          <w:rPr>
            <w:noProof/>
            <w:webHidden/>
          </w:rPr>
          <w:fldChar w:fldCharType="end"/>
        </w:r>
      </w:hyperlink>
    </w:p>
    <w:p w14:paraId="0BA98B32" w14:textId="39C5E6E2" w:rsidR="008B75AB" w:rsidRDefault="00B97083">
      <w:pPr>
        <w:pStyle w:val="11"/>
        <w:rPr>
          <w:rFonts w:asciiTheme="minorHAnsi" w:eastAsiaTheme="minorEastAsia" w:hAnsiTheme="minorHAnsi"/>
          <w:bCs w:val="0"/>
          <w:noProof/>
          <w:sz w:val="22"/>
          <w:szCs w:val="22"/>
          <w:lang w:val="ru-BY" w:eastAsia="ru-BY"/>
        </w:rPr>
      </w:pPr>
      <w:hyperlink w:anchor="_Toc209015014" w:history="1">
        <w:r w:rsidR="008B75AB" w:rsidRPr="005711EE">
          <w:rPr>
            <w:rStyle w:val="ab"/>
            <w:noProof/>
            <w:lang w:val="ru-RU"/>
          </w:rPr>
          <w:t>7</w:t>
        </w:r>
        <w:r w:rsidR="008B75AB" w:rsidRPr="005711EE">
          <w:rPr>
            <w:rStyle w:val="ab"/>
            <w:noProof/>
          </w:rPr>
          <w:t xml:space="preserve"> Оценка возможного значительного вредного трансграничного воздействия</w:t>
        </w:r>
        <w:r w:rsidR="008B75AB" w:rsidRPr="005711EE">
          <w:rPr>
            <w:rStyle w:val="ab"/>
            <w:noProof/>
            <w:lang w:val="ru-RU"/>
          </w:rPr>
          <w:t xml:space="preserve"> </w:t>
        </w:r>
        <w:r w:rsidR="008B75AB" w:rsidRPr="005711EE">
          <w:rPr>
            <w:rStyle w:val="ab"/>
            <w:noProof/>
          </w:rPr>
          <w:t>планируемой деятельности</w:t>
        </w:r>
        <w:r w:rsidR="008B75AB" w:rsidRPr="005711EE">
          <w:rPr>
            <w:rStyle w:val="ab"/>
            <w:noProof/>
            <w:lang w:val="ru-RU"/>
          </w:rPr>
          <w:t xml:space="preserve"> </w:t>
        </w:r>
        <w:r w:rsidR="008B75AB" w:rsidRPr="005711EE">
          <w:rPr>
            <w:rStyle w:val="ab"/>
            <w:noProof/>
          </w:rPr>
          <w:t>(в случае трансграничного воздействия)</w:t>
        </w:r>
        <w:r w:rsidR="008B75AB">
          <w:rPr>
            <w:noProof/>
            <w:webHidden/>
          </w:rPr>
          <w:tab/>
        </w:r>
        <w:r w:rsidR="008B75AB">
          <w:rPr>
            <w:noProof/>
            <w:webHidden/>
          </w:rPr>
          <w:fldChar w:fldCharType="begin"/>
        </w:r>
        <w:r w:rsidR="008B75AB">
          <w:rPr>
            <w:noProof/>
            <w:webHidden/>
          </w:rPr>
          <w:instrText xml:space="preserve"> PAGEREF _Toc209015014 \h </w:instrText>
        </w:r>
        <w:r w:rsidR="008B75AB">
          <w:rPr>
            <w:noProof/>
            <w:webHidden/>
          </w:rPr>
        </w:r>
        <w:r w:rsidR="008B75AB">
          <w:rPr>
            <w:noProof/>
            <w:webHidden/>
          </w:rPr>
          <w:fldChar w:fldCharType="separate"/>
        </w:r>
        <w:r w:rsidR="008B75AB">
          <w:rPr>
            <w:noProof/>
            <w:webHidden/>
          </w:rPr>
          <w:t>161</w:t>
        </w:r>
        <w:r w:rsidR="008B75AB">
          <w:rPr>
            <w:noProof/>
            <w:webHidden/>
          </w:rPr>
          <w:fldChar w:fldCharType="end"/>
        </w:r>
      </w:hyperlink>
    </w:p>
    <w:p w14:paraId="024DA135" w14:textId="07188812" w:rsidR="008B75AB" w:rsidRDefault="00B97083">
      <w:pPr>
        <w:pStyle w:val="11"/>
        <w:rPr>
          <w:rFonts w:asciiTheme="minorHAnsi" w:eastAsiaTheme="minorEastAsia" w:hAnsiTheme="minorHAnsi"/>
          <w:bCs w:val="0"/>
          <w:noProof/>
          <w:sz w:val="22"/>
          <w:szCs w:val="22"/>
          <w:lang w:val="ru-BY" w:eastAsia="ru-BY"/>
        </w:rPr>
      </w:pPr>
      <w:hyperlink w:anchor="_Toc209015015" w:history="1">
        <w:r w:rsidR="008B75AB" w:rsidRPr="005711EE">
          <w:rPr>
            <w:rStyle w:val="ab"/>
            <w:noProof/>
            <w:lang w:val="ru-RU"/>
          </w:rPr>
          <w:t>8</w:t>
        </w:r>
        <w:r w:rsidR="008B75AB" w:rsidRPr="005711EE">
          <w:rPr>
            <w:rStyle w:val="ab"/>
            <w:noProof/>
          </w:rPr>
          <w:t xml:space="preserve"> Программа послепроектного анализа (локального мониторинга)</w:t>
        </w:r>
        <w:r w:rsidR="008B75AB">
          <w:rPr>
            <w:noProof/>
            <w:webHidden/>
          </w:rPr>
          <w:tab/>
        </w:r>
        <w:r w:rsidR="008B75AB">
          <w:rPr>
            <w:noProof/>
            <w:webHidden/>
          </w:rPr>
          <w:fldChar w:fldCharType="begin"/>
        </w:r>
        <w:r w:rsidR="008B75AB">
          <w:rPr>
            <w:noProof/>
            <w:webHidden/>
          </w:rPr>
          <w:instrText xml:space="preserve"> PAGEREF _Toc209015015 \h </w:instrText>
        </w:r>
        <w:r w:rsidR="008B75AB">
          <w:rPr>
            <w:noProof/>
            <w:webHidden/>
          </w:rPr>
        </w:r>
        <w:r w:rsidR="008B75AB">
          <w:rPr>
            <w:noProof/>
            <w:webHidden/>
          </w:rPr>
          <w:fldChar w:fldCharType="separate"/>
        </w:r>
        <w:r w:rsidR="008B75AB">
          <w:rPr>
            <w:noProof/>
            <w:webHidden/>
          </w:rPr>
          <w:t>162</w:t>
        </w:r>
        <w:r w:rsidR="008B75AB">
          <w:rPr>
            <w:noProof/>
            <w:webHidden/>
          </w:rPr>
          <w:fldChar w:fldCharType="end"/>
        </w:r>
      </w:hyperlink>
    </w:p>
    <w:p w14:paraId="772E2FE3" w14:textId="42EECEF0" w:rsidR="008B75AB" w:rsidRDefault="00B97083">
      <w:pPr>
        <w:pStyle w:val="11"/>
        <w:rPr>
          <w:rFonts w:asciiTheme="minorHAnsi" w:eastAsiaTheme="minorEastAsia" w:hAnsiTheme="minorHAnsi"/>
          <w:bCs w:val="0"/>
          <w:noProof/>
          <w:sz w:val="22"/>
          <w:szCs w:val="22"/>
          <w:lang w:val="ru-BY" w:eastAsia="ru-BY"/>
        </w:rPr>
      </w:pPr>
      <w:hyperlink w:anchor="_Toc209015016" w:history="1">
        <w:r w:rsidR="008B75AB" w:rsidRPr="005711EE">
          <w:rPr>
            <w:rStyle w:val="ab"/>
            <w:noProof/>
            <w:lang w:val="ru-RU"/>
          </w:rPr>
          <w:t>9</w:t>
        </w:r>
        <w:r w:rsidR="008B75AB" w:rsidRPr="005711EE">
          <w:rPr>
            <w:rStyle w:val="ab"/>
            <w:noProof/>
          </w:rPr>
          <w:t xml:space="preserve"> Оценка достоверности прогнозируемых последствий. Выявленные</w:t>
        </w:r>
        <w:r w:rsidR="008B75AB" w:rsidRPr="005711EE">
          <w:rPr>
            <w:rStyle w:val="ab"/>
            <w:noProof/>
            <w:lang w:val="ru-RU"/>
          </w:rPr>
          <w:t xml:space="preserve"> </w:t>
        </w:r>
        <w:r w:rsidR="008B75AB" w:rsidRPr="005711EE">
          <w:rPr>
            <w:rStyle w:val="ab"/>
            <w:noProof/>
          </w:rPr>
          <w:t>неопределенности</w:t>
        </w:r>
        <w:r w:rsidR="008B75AB">
          <w:rPr>
            <w:noProof/>
            <w:webHidden/>
          </w:rPr>
          <w:tab/>
        </w:r>
        <w:r w:rsidR="008B75AB">
          <w:rPr>
            <w:noProof/>
            <w:webHidden/>
          </w:rPr>
          <w:fldChar w:fldCharType="begin"/>
        </w:r>
        <w:r w:rsidR="008B75AB">
          <w:rPr>
            <w:noProof/>
            <w:webHidden/>
          </w:rPr>
          <w:instrText xml:space="preserve"> PAGEREF _Toc209015016 \h </w:instrText>
        </w:r>
        <w:r w:rsidR="008B75AB">
          <w:rPr>
            <w:noProof/>
            <w:webHidden/>
          </w:rPr>
        </w:r>
        <w:r w:rsidR="008B75AB">
          <w:rPr>
            <w:noProof/>
            <w:webHidden/>
          </w:rPr>
          <w:fldChar w:fldCharType="separate"/>
        </w:r>
        <w:r w:rsidR="008B75AB">
          <w:rPr>
            <w:noProof/>
            <w:webHidden/>
          </w:rPr>
          <w:t>167</w:t>
        </w:r>
        <w:r w:rsidR="008B75AB">
          <w:rPr>
            <w:noProof/>
            <w:webHidden/>
          </w:rPr>
          <w:fldChar w:fldCharType="end"/>
        </w:r>
      </w:hyperlink>
    </w:p>
    <w:p w14:paraId="41F01C2A" w14:textId="3CA8E1DE" w:rsidR="008B75AB" w:rsidRDefault="00B97083">
      <w:pPr>
        <w:pStyle w:val="11"/>
        <w:rPr>
          <w:rFonts w:asciiTheme="minorHAnsi" w:eastAsiaTheme="minorEastAsia" w:hAnsiTheme="minorHAnsi"/>
          <w:bCs w:val="0"/>
          <w:noProof/>
          <w:sz w:val="22"/>
          <w:szCs w:val="22"/>
          <w:lang w:val="ru-BY" w:eastAsia="ru-BY"/>
        </w:rPr>
      </w:pPr>
      <w:hyperlink w:anchor="_Toc209015017" w:history="1">
        <w:r w:rsidR="008B75AB" w:rsidRPr="005711EE">
          <w:rPr>
            <w:rStyle w:val="ab"/>
            <w:noProof/>
          </w:rPr>
          <w:t>1</w:t>
        </w:r>
        <w:r w:rsidR="008B75AB" w:rsidRPr="005711EE">
          <w:rPr>
            <w:rStyle w:val="ab"/>
            <w:noProof/>
            <w:lang w:val="ru-RU"/>
          </w:rPr>
          <w:t>0</w:t>
        </w:r>
        <w:r w:rsidR="008B75AB" w:rsidRPr="005711EE">
          <w:rPr>
            <w:rStyle w:val="ab"/>
            <w:noProof/>
          </w:rPr>
          <w:t xml:space="preserve"> Выводы по результатам проведения оценки воздействия</w:t>
        </w:r>
        <w:r w:rsidR="008B75AB">
          <w:rPr>
            <w:noProof/>
            <w:webHidden/>
          </w:rPr>
          <w:tab/>
        </w:r>
        <w:r w:rsidR="008B75AB">
          <w:rPr>
            <w:noProof/>
            <w:webHidden/>
          </w:rPr>
          <w:fldChar w:fldCharType="begin"/>
        </w:r>
        <w:r w:rsidR="008B75AB">
          <w:rPr>
            <w:noProof/>
            <w:webHidden/>
          </w:rPr>
          <w:instrText xml:space="preserve"> PAGEREF _Toc209015017 \h </w:instrText>
        </w:r>
        <w:r w:rsidR="008B75AB">
          <w:rPr>
            <w:noProof/>
            <w:webHidden/>
          </w:rPr>
        </w:r>
        <w:r w:rsidR="008B75AB">
          <w:rPr>
            <w:noProof/>
            <w:webHidden/>
          </w:rPr>
          <w:fldChar w:fldCharType="separate"/>
        </w:r>
        <w:r w:rsidR="008B75AB">
          <w:rPr>
            <w:noProof/>
            <w:webHidden/>
          </w:rPr>
          <w:t>169</w:t>
        </w:r>
        <w:r w:rsidR="008B75AB">
          <w:rPr>
            <w:noProof/>
            <w:webHidden/>
          </w:rPr>
          <w:fldChar w:fldCharType="end"/>
        </w:r>
      </w:hyperlink>
    </w:p>
    <w:p w14:paraId="33755C0A" w14:textId="6EE8EE6D" w:rsidR="008B75AB" w:rsidRDefault="00B97083">
      <w:pPr>
        <w:pStyle w:val="11"/>
        <w:rPr>
          <w:rFonts w:asciiTheme="minorHAnsi" w:eastAsiaTheme="minorEastAsia" w:hAnsiTheme="minorHAnsi"/>
          <w:bCs w:val="0"/>
          <w:noProof/>
          <w:sz w:val="22"/>
          <w:szCs w:val="22"/>
          <w:lang w:val="ru-BY" w:eastAsia="ru-BY"/>
        </w:rPr>
      </w:pPr>
      <w:hyperlink w:anchor="_Toc209015018" w:history="1">
        <w:r w:rsidR="008B75AB" w:rsidRPr="005711EE">
          <w:rPr>
            <w:rStyle w:val="ab"/>
            <w:noProof/>
          </w:rPr>
          <w:t>Список использованных источников</w:t>
        </w:r>
        <w:r w:rsidR="008B75AB">
          <w:rPr>
            <w:noProof/>
            <w:webHidden/>
          </w:rPr>
          <w:tab/>
        </w:r>
        <w:r w:rsidR="008B75AB">
          <w:rPr>
            <w:noProof/>
            <w:webHidden/>
          </w:rPr>
          <w:fldChar w:fldCharType="begin"/>
        </w:r>
        <w:r w:rsidR="008B75AB">
          <w:rPr>
            <w:noProof/>
            <w:webHidden/>
          </w:rPr>
          <w:instrText xml:space="preserve"> PAGEREF _Toc209015018 \h </w:instrText>
        </w:r>
        <w:r w:rsidR="008B75AB">
          <w:rPr>
            <w:noProof/>
            <w:webHidden/>
          </w:rPr>
        </w:r>
        <w:r w:rsidR="008B75AB">
          <w:rPr>
            <w:noProof/>
            <w:webHidden/>
          </w:rPr>
          <w:fldChar w:fldCharType="separate"/>
        </w:r>
        <w:r w:rsidR="008B75AB">
          <w:rPr>
            <w:noProof/>
            <w:webHidden/>
          </w:rPr>
          <w:t>171</w:t>
        </w:r>
        <w:r w:rsidR="008B75AB">
          <w:rPr>
            <w:noProof/>
            <w:webHidden/>
          </w:rPr>
          <w:fldChar w:fldCharType="end"/>
        </w:r>
      </w:hyperlink>
    </w:p>
    <w:p w14:paraId="3858AAE0" w14:textId="7259B3D1" w:rsidR="008B75AB" w:rsidRDefault="00B97083">
      <w:pPr>
        <w:pStyle w:val="11"/>
        <w:rPr>
          <w:rFonts w:asciiTheme="minorHAnsi" w:eastAsiaTheme="minorEastAsia" w:hAnsiTheme="minorHAnsi"/>
          <w:bCs w:val="0"/>
          <w:noProof/>
          <w:sz w:val="22"/>
          <w:szCs w:val="22"/>
          <w:lang w:val="ru-BY" w:eastAsia="ru-BY"/>
        </w:rPr>
      </w:pPr>
      <w:hyperlink w:anchor="_Toc209015019" w:history="1">
        <w:r w:rsidR="008B75AB" w:rsidRPr="005711EE">
          <w:rPr>
            <w:rStyle w:val="ab"/>
            <w:noProof/>
          </w:rPr>
          <w:t>Приложения</w:t>
        </w:r>
        <w:r w:rsidR="008B75AB">
          <w:rPr>
            <w:noProof/>
            <w:webHidden/>
          </w:rPr>
          <w:tab/>
        </w:r>
        <w:r w:rsidR="008B75AB">
          <w:rPr>
            <w:noProof/>
            <w:webHidden/>
          </w:rPr>
          <w:fldChar w:fldCharType="begin"/>
        </w:r>
        <w:r w:rsidR="008B75AB">
          <w:rPr>
            <w:noProof/>
            <w:webHidden/>
          </w:rPr>
          <w:instrText xml:space="preserve"> PAGEREF _Toc209015019 \h </w:instrText>
        </w:r>
        <w:r w:rsidR="008B75AB">
          <w:rPr>
            <w:noProof/>
            <w:webHidden/>
          </w:rPr>
        </w:r>
        <w:r w:rsidR="008B75AB">
          <w:rPr>
            <w:noProof/>
            <w:webHidden/>
          </w:rPr>
          <w:fldChar w:fldCharType="separate"/>
        </w:r>
        <w:r w:rsidR="008B75AB">
          <w:rPr>
            <w:noProof/>
            <w:webHidden/>
          </w:rPr>
          <w:t>173</w:t>
        </w:r>
        <w:r w:rsidR="008B75AB">
          <w:rPr>
            <w:noProof/>
            <w:webHidden/>
          </w:rPr>
          <w:fldChar w:fldCharType="end"/>
        </w:r>
      </w:hyperlink>
    </w:p>
    <w:p w14:paraId="65BE5A8A" w14:textId="7948D524" w:rsidR="003A463F" w:rsidRPr="00B111E1" w:rsidRDefault="00747E68" w:rsidP="00CB6396">
      <w:pPr>
        <w:pStyle w:val="11"/>
        <w:rPr>
          <w:lang w:val="ru-RU"/>
        </w:rPr>
      </w:pPr>
      <w:r w:rsidRPr="00B111E1">
        <w:rPr>
          <w:szCs w:val="28"/>
          <w:lang w:val="ru-RU"/>
        </w:rPr>
        <w:fldChar w:fldCharType="end"/>
      </w:r>
    </w:p>
    <w:p w14:paraId="52A44A75" w14:textId="77777777" w:rsidR="00E42F07" w:rsidRPr="00B111E1" w:rsidRDefault="00E42F07" w:rsidP="00B111E1">
      <w:pPr>
        <w:rPr>
          <w:rFonts w:eastAsiaTheme="majorEastAsia" w:cstheme="majorBidi"/>
          <w:b/>
          <w:iCs/>
          <w:szCs w:val="28"/>
        </w:rPr>
      </w:pPr>
      <w:r w:rsidRPr="00B111E1">
        <w:br w:type="page"/>
      </w:r>
    </w:p>
    <w:p w14:paraId="03C93AAE" w14:textId="77777777" w:rsidR="00D77CDD" w:rsidRPr="00B111E1" w:rsidRDefault="00D77CDD" w:rsidP="00B111E1">
      <w:pPr>
        <w:pStyle w:val="1"/>
      </w:pPr>
      <w:bookmarkStart w:id="6" w:name="_Toc44330411"/>
      <w:bookmarkStart w:id="7" w:name="_Toc45009256"/>
      <w:bookmarkStart w:id="8" w:name="_Toc50110629"/>
      <w:bookmarkStart w:id="9" w:name="_Toc69555658"/>
      <w:bookmarkStart w:id="10" w:name="_Toc209014955"/>
      <w:r w:rsidRPr="00B111E1">
        <w:lastRenderedPageBreak/>
        <w:t>Введение</w:t>
      </w:r>
      <w:bookmarkEnd w:id="6"/>
      <w:bookmarkEnd w:id="7"/>
      <w:bookmarkEnd w:id="8"/>
      <w:bookmarkEnd w:id="9"/>
      <w:bookmarkEnd w:id="10"/>
    </w:p>
    <w:p w14:paraId="2D5BACB3" w14:textId="77777777" w:rsidR="0049053A" w:rsidRPr="0049053A" w:rsidRDefault="0049053A" w:rsidP="0049053A">
      <w:pPr>
        <w:pStyle w:val="a8"/>
        <w:rPr>
          <w:lang w:val="be-BY"/>
        </w:rPr>
      </w:pPr>
      <w:r w:rsidRPr="0049053A">
        <w:rPr>
          <w:lang w:val="be-BY"/>
        </w:rPr>
        <w:t>Оценка воздействия на окружающую среду планируемого строительства выполнена на основании:</w:t>
      </w:r>
    </w:p>
    <w:p w14:paraId="30FD0820" w14:textId="6A20933F" w:rsidR="0049053A" w:rsidRPr="00CB6396" w:rsidRDefault="0049053A" w:rsidP="0049053A">
      <w:pPr>
        <w:pStyle w:val="a8"/>
        <w:rPr>
          <w:lang w:val="be-BY"/>
        </w:rPr>
      </w:pPr>
      <w:r w:rsidRPr="00CB6396">
        <w:rPr>
          <w:lang w:val="be-BY"/>
        </w:rPr>
        <w:t></w:t>
      </w:r>
      <w:r w:rsidRPr="00CB6396">
        <w:rPr>
          <w:lang w:val="be-BY"/>
        </w:rPr>
        <w:tab/>
        <w:t xml:space="preserve">задания на проектирование по объекту </w:t>
      </w:r>
      <w:r w:rsidR="00E31F2E" w:rsidRPr="00CB6396">
        <w:t xml:space="preserve">"Техническая модернизация газоочистного оборудования отходящих дымовых газов от стола охлаждения и печи полимеризации линии производства стекловаты ОАО "Стеклозавод "Неман", расположенного по адресу: Гродненская область, Лидский район, г. Березовка, ул. </w:t>
      </w:r>
      <w:proofErr w:type="spellStart"/>
      <w:r w:rsidR="00E31F2E" w:rsidRPr="00CB6396">
        <w:t>Корзюка</w:t>
      </w:r>
      <w:proofErr w:type="spellEnd"/>
      <w:r w:rsidR="00E31F2E" w:rsidRPr="00CB6396">
        <w:t>, 8</w:t>
      </w:r>
      <w:r w:rsidRPr="00CB6396">
        <w:rPr>
          <w:lang w:val="be-BY"/>
        </w:rPr>
        <w:t>"</w:t>
      </w:r>
      <w:r w:rsidR="00E31F2E" w:rsidRPr="00CB6396">
        <w:rPr>
          <w:lang w:val="be-BY"/>
        </w:rPr>
        <w:t>;</w:t>
      </w:r>
    </w:p>
    <w:p w14:paraId="762D76D5" w14:textId="14071597" w:rsidR="0049053A" w:rsidRPr="00CB6396" w:rsidRDefault="009A6175" w:rsidP="0049053A">
      <w:pPr>
        <w:pStyle w:val="a8"/>
        <w:rPr>
          <w:lang w:val="be-BY"/>
        </w:rPr>
      </w:pPr>
      <w:r w:rsidRPr="00CB6396">
        <w:rPr>
          <w:lang w:val="be-BY"/>
        </w:rPr>
        <w:t xml:space="preserve"> </w:t>
      </w:r>
      <w:r w:rsidR="0049053A" w:rsidRPr="00CB6396">
        <w:rPr>
          <w:lang w:val="be-BY"/>
        </w:rPr>
        <w:t></w:t>
      </w:r>
      <w:r w:rsidR="0049053A" w:rsidRPr="00CB6396">
        <w:rPr>
          <w:lang w:val="be-BY"/>
        </w:rPr>
        <w:tab/>
        <w:t xml:space="preserve">письма филиала Государственного учреждения "Гродненский об-ласной центр по гидрометеорологии и мониторингу окружающей среды " от </w:t>
      </w:r>
      <w:r w:rsidRPr="00CB6396">
        <w:rPr>
          <w:lang w:val="be-BY"/>
        </w:rPr>
        <w:t>28</w:t>
      </w:r>
      <w:r w:rsidR="0049053A" w:rsidRPr="00CB6396">
        <w:rPr>
          <w:lang w:val="be-BY"/>
        </w:rPr>
        <w:t>.</w:t>
      </w:r>
      <w:r w:rsidRPr="00CB6396">
        <w:rPr>
          <w:lang w:val="be-BY"/>
        </w:rPr>
        <w:t>02.2025 №26-5-27/107.</w:t>
      </w:r>
    </w:p>
    <w:p w14:paraId="4934C6F5" w14:textId="7D10F62A" w:rsidR="0049053A" w:rsidRDefault="0049053A" w:rsidP="0049053A">
      <w:pPr>
        <w:pStyle w:val="a8"/>
        <w:rPr>
          <w:lang w:val="be-BY"/>
        </w:rPr>
      </w:pPr>
      <w:r w:rsidRPr="00CB6396">
        <w:rPr>
          <w:lang w:val="be-BY"/>
        </w:rPr>
        <w:t>Базовый размер санитарно-защитной зоны для рассматриваемого объ-екта воздействия устанавливается пунктом 16</w:t>
      </w:r>
      <w:r w:rsidR="00E31F2E" w:rsidRPr="00CB6396">
        <w:rPr>
          <w:lang w:val="be-BY"/>
        </w:rPr>
        <w:t>0</w:t>
      </w:r>
      <w:r w:rsidRPr="00CB6396">
        <w:rPr>
          <w:lang w:val="be-BY"/>
        </w:rPr>
        <w:t xml:space="preserve"> (</w:t>
      </w:r>
      <w:r w:rsidR="00E31F2E" w:rsidRPr="00CB6396">
        <w:rPr>
          <w:lang w:val="be-BY"/>
        </w:rPr>
        <w:t>Производство художественного литья и хрусталя</w:t>
      </w:r>
      <w:r w:rsidRPr="00CB6396">
        <w:rPr>
          <w:lang w:val="be-BY"/>
        </w:rPr>
        <w:t>)</w:t>
      </w:r>
      <w:r w:rsidR="00E31F2E" w:rsidRPr="00CB6396">
        <w:rPr>
          <w:lang w:val="be-BY"/>
        </w:rPr>
        <w:t xml:space="preserve"> и пунктом 161 (Производство стеклянной ваты и шлаковой шерсти)</w:t>
      </w:r>
      <w:r w:rsidRPr="00CB6396">
        <w:rPr>
          <w:lang w:val="be-BY"/>
        </w:rPr>
        <w:t xml:space="preserve"> приложения 1 к специфическим санитарно-эпидемиологическим требованиям к установлению санитарно-защитных зон объектов, являющихся объектами воздействия на здоровье человека и окружающую среду, утвержденным постановлением Совета Министров Республики Беларусь от 11.12.2019 № 847 и составляет 300 м.</w:t>
      </w:r>
    </w:p>
    <w:p w14:paraId="374A0A1E" w14:textId="192CF70F" w:rsidR="009E613A" w:rsidRPr="0049053A" w:rsidRDefault="009E613A" w:rsidP="0049053A">
      <w:pPr>
        <w:pStyle w:val="a8"/>
        <w:rPr>
          <w:lang w:val="be-BY"/>
        </w:rPr>
      </w:pPr>
      <w:r w:rsidRPr="00CB6396">
        <w:rPr>
          <w:lang w:val="be-BY"/>
        </w:rPr>
        <w:t>Для предприятия ОАО «Стеклозавод Неман» установлены и утверждены расчетные границы санитарно-защитной зоны с сокращением по жилой зоне и получено санитарно-гигиеническое заключение.</w:t>
      </w:r>
    </w:p>
    <w:p w14:paraId="08C18F55" w14:textId="77777777" w:rsidR="0049053A" w:rsidRPr="0049053A" w:rsidRDefault="0049053A" w:rsidP="0049053A">
      <w:pPr>
        <w:pStyle w:val="a8"/>
        <w:rPr>
          <w:lang w:val="be-BY"/>
        </w:rPr>
      </w:pPr>
      <w:r w:rsidRPr="0049053A">
        <w:rPr>
          <w:lang w:val="be-BY"/>
        </w:rPr>
        <w:t>Настоящий отчет подготовлен по результатам проведенной оценки воздействия на окружающую среду планируемой хозяйственной деятель-ности.</w:t>
      </w:r>
    </w:p>
    <w:p w14:paraId="4688BAC6" w14:textId="48A06A34" w:rsidR="009E613A" w:rsidRDefault="009E613A" w:rsidP="0049053A">
      <w:pPr>
        <w:pStyle w:val="a8"/>
        <w:rPr>
          <w:lang w:val="be-BY"/>
        </w:rPr>
      </w:pPr>
      <w:r w:rsidRPr="007661FF">
        <w:rPr>
          <w:lang w:val="be-BY"/>
        </w:rPr>
        <w:t>Проектируемый объект</w:t>
      </w:r>
      <w:r w:rsidR="0049053A" w:rsidRPr="007661FF">
        <w:rPr>
          <w:lang w:val="be-BY"/>
        </w:rPr>
        <w:t xml:space="preserve"> соответствует критериям отнесения хозяй-ственной и иной деятельности, которая оказывает вредное воздействие на окружающую среду, к экологически опасной деятельности, установлен-ным в приложении к Указу Президента Республики Беларусь 24.06.2008 № 349 "О критериях отнесения хозяйственной и иной деятельности, которая оказывает вредное воздействие на окружающую среду, к экол</w:t>
      </w:r>
      <w:r w:rsidRPr="007661FF">
        <w:rPr>
          <w:lang w:val="be-BY"/>
        </w:rPr>
        <w:t>огически опасной деятельности" (объекты производства стекла, включая стекловолокно, проектной мощностью 20 тонн в сутки и более).</w:t>
      </w:r>
    </w:p>
    <w:p w14:paraId="30119C6A" w14:textId="655685A6" w:rsidR="0049053A" w:rsidRPr="007661FF" w:rsidRDefault="0049053A" w:rsidP="0049053A">
      <w:pPr>
        <w:pStyle w:val="a8"/>
        <w:rPr>
          <w:lang w:val="be-BY"/>
        </w:rPr>
      </w:pPr>
      <w:r w:rsidRPr="007661FF">
        <w:rPr>
          <w:lang w:val="be-BY"/>
        </w:rPr>
        <w:t xml:space="preserve">Рассматриваемый объект </w:t>
      </w:r>
      <w:r w:rsidR="007661FF">
        <w:rPr>
          <w:lang w:val="be-BY"/>
        </w:rPr>
        <w:t xml:space="preserve">подлежит </w:t>
      </w:r>
      <w:r w:rsidRPr="007661FF">
        <w:rPr>
          <w:lang w:val="be-BY"/>
        </w:rPr>
        <w:t>оценк</w:t>
      </w:r>
      <w:r w:rsidR="007661FF">
        <w:rPr>
          <w:lang w:val="be-BY"/>
        </w:rPr>
        <w:t>е</w:t>
      </w:r>
      <w:r w:rsidRPr="007661FF">
        <w:rPr>
          <w:lang w:val="be-BY"/>
        </w:rPr>
        <w:t xml:space="preserve"> воздействия на окружающую среду в соответствии с подпунктом 1.</w:t>
      </w:r>
      <w:r w:rsidR="007661FF">
        <w:rPr>
          <w:lang w:val="be-BY"/>
        </w:rPr>
        <w:t>38</w:t>
      </w:r>
      <w:r w:rsidRPr="007661FF">
        <w:rPr>
          <w:lang w:val="be-BY"/>
        </w:rPr>
        <w:t xml:space="preserve"> статьи 7 Закона Рес-публики Беларусь "О государственной экологической экспертизе, страте-гической экологической оценке и оценке воздействия на окружающую среду №399-3 от 18.07.2016 г: "объекты, </w:t>
      </w:r>
      <w:r w:rsidR="007661FF" w:rsidRPr="007661FF">
        <w:rPr>
          <w:lang w:val="be-BY"/>
        </w:rPr>
        <w:t>у которых базовый размер санитарно-защитной зоны 300м</w:t>
      </w:r>
      <w:r w:rsidRPr="007661FF">
        <w:rPr>
          <w:lang w:val="be-BY"/>
        </w:rPr>
        <w:t>".</w:t>
      </w:r>
    </w:p>
    <w:p w14:paraId="2EAA626E" w14:textId="77777777" w:rsidR="0049053A" w:rsidRPr="007661FF" w:rsidRDefault="0049053A" w:rsidP="0049053A">
      <w:pPr>
        <w:pStyle w:val="a8"/>
        <w:rPr>
          <w:lang w:val="be-BY"/>
        </w:rPr>
      </w:pPr>
      <w:r w:rsidRPr="007661FF">
        <w:rPr>
          <w:lang w:val="be-BY"/>
        </w:rPr>
        <w:t>Оценка воздействия на окружающую среду для рассматриваемого объекта проводится впервые.</w:t>
      </w:r>
    </w:p>
    <w:p w14:paraId="598EDA38" w14:textId="0D20C096" w:rsidR="0049053A" w:rsidRPr="0049053A" w:rsidRDefault="0049053A" w:rsidP="0049053A">
      <w:pPr>
        <w:pStyle w:val="a8"/>
        <w:rPr>
          <w:lang w:val="be-BY"/>
        </w:rPr>
      </w:pPr>
      <w:r w:rsidRPr="007661FF">
        <w:rPr>
          <w:lang w:val="be-BY"/>
        </w:rPr>
        <w:t>Рассматриваемый объект является объектом государственной эколо-гической экспертизы в соответствии с пункт</w:t>
      </w:r>
      <w:r w:rsidR="007661FF" w:rsidRPr="007661FF">
        <w:rPr>
          <w:lang w:val="be-BY"/>
        </w:rPr>
        <w:t>ом</w:t>
      </w:r>
      <w:r w:rsidRPr="007661FF">
        <w:rPr>
          <w:lang w:val="be-BY"/>
        </w:rPr>
        <w:t xml:space="preserve"> 1.</w:t>
      </w:r>
      <w:r w:rsidR="007661FF" w:rsidRPr="007661FF">
        <w:rPr>
          <w:lang w:val="be-BY"/>
        </w:rPr>
        <w:t xml:space="preserve">4 </w:t>
      </w:r>
      <w:r w:rsidRPr="007661FF">
        <w:rPr>
          <w:lang w:val="be-BY"/>
        </w:rPr>
        <w:t xml:space="preserve">статьи 5 Закона </w:t>
      </w:r>
      <w:r w:rsidRPr="007661FF">
        <w:rPr>
          <w:lang w:val="be-BY"/>
        </w:rPr>
        <w:lastRenderedPageBreak/>
        <w:t>Республики Беларусь "О государственной экологической эксперти-зе, стратегической экологической оценке и оценке воздействия на окру-жающую среду" №399-3 от 18.07.2016 г.": архитектурные и при односта-дийном проектировании строительные проекты (в том числе с внесенны-ми изменениями) в случае, если проектные решения в них превышают нормативы допустимого воздействия на окружающую среду и объемы ис-пользования природных ресурсов, установленные в утвержденной про-ектной документации) на .: "возведение, реконструкцию объектов, ука-занных в статье  7 настоящего Закона (за  исключением размещаемых в со-ответствии с утвержденными в установленном порядке градостроитель-ными проектами детального планирования капитальных строений (зда-ний, сооружений) жилищного и социально-культурного назначения, объ-ектов инженерной инфраструктуры, объектов, предпроектная (предынве-стиционная) документация на которые разрабатывается в форме задания на проектирование, объектов, указанных в пункте  2 настоящей статьи)".</w:t>
      </w:r>
    </w:p>
    <w:p w14:paraId="58568264" w14:textId="77777777" w:rsidR="0049053A" w:rsidRPr="0049053A" w:rsidRDefault="0049053A" w:rsidP="0049053A">
      <w:pPr>
        <w:pStyle w:val="a8"/>
        <w:rPr>
          <w:lang w:val="be-BY"/>
        </w:rPr>
      </w:pPr>
      <w:r w:rsidRPr="0049053A">
        <w:rPr>
          <w:lang w:val="be-BY"/>
        </w:rPr>
        <w:t>Целями проведения оценки воздействия на окружающую среду пла-нируемой хозяйственной деятельности являются:</w:t>
      </w:r>
    </w:p>
    <w:p w14:paraId="09D50D53" w14:textId="77777777" w:rsidR="0049053A" w:rsidRPr="0049053A" w:rsidRDefault="0049053A" w:rsidP="0049053A">
      <w:pPr>
        <w:pStyle w:val="a8"/>
        <w:rPr>
          <w:lang w:val="be-BY"/>
        </w:rPr>
      </w:pPr>
      <w:r w:rsidRPr="0049053A">
        <w:rPr>
          <w:lang w:val="be-BY"/>
        </w:rPr>
        <w:t></w:t>
      </w:r>
      <w:r w:rsidRPr="0049053A">
        <w:rPr>
          <w:lang w:val="be-BY"/>
        </w:rPr>
        <w:tab/>
        <w:t>всестороннее рассмотрение всех экологических и связанных с ними социально-экономических и иных последствий планируемой деятельно-сти до принятия решения о ее реализации;</w:t>
      </w:r>
    </w:p>
    <w:p w14:paraId="4D6CD835" w14:textId="77777777" w:rsidR="0049053A" w:rsidRPr="0049053A" w:rsidRDefault="0049053A" w:rsidP="0049053A">
      <w:pPr>
        <w:pStyle w:val="a8"/>
        <w:rPr>
          <w:lang w:val="be-BY"/>
        </w:rPr>
      </w:pPr>
      <w:r w:rsidRPr="0049053A">
        <w:rPr>
          <w:lang w:val="be-BY"/>
        </w:rPr>
        <w:t></w:t>
      </w:r>
      <w:r w:rsidRPr="0049053A">
        <w:rPr>
          <w:lang w:val="be-BY"/>
        </w:rPr>
        <w:tab/>
        <w:t>принятие эффективных мер по минимизации возможного значи-тельного негативного воздействия планируемой деятельности на окружа-ющую среду и здоровье человека.</w:t>
      </w:r>
    </w:p>
    <w:p w14:paraId="63AF45CA" w14:textId="77777777" w:rsidR="0049053A" w:rsidRPr="0049053A" w:rsidRDefault="0049053A" w:rsidP="0049053A">
      <w:pPr>
        <w:pStyle w:val="a8"/>
        <w:rPr>
          <w:lang w:val="be-BY"/>
        </w:rPr>
      </w:pPr>
      <w:r w:rsidRPr="0049053A">
        <w:rPr>
          <w:lang w:val="be-BY"/>
        </w:rPr>
        <w:t>Для достижения указанных целей были поставлены и решены следу-ющие задачи:</w:t>
      </w:r>
    </w:p>
    <w:p w14:paraId="56153CBC" w14:textId="77777777" w:rsidR="0049053A" w:rsidRPr="0049053A" w:rsidRDefault="0049053A" w:rsidP="0049053A">
      <w:pPr>
        <w:pStyle w:val="a8"/>
        <w:rPr>
          <w:lang w:val="be-BY"/>
        </w:rPr>
      </w:pPr>
      <w:r w:rsidRPr="0049053A">
        <w:rPr>
          <w:lang w:val="be-BY"/>
        </w:rPr>
        <w:t>1. Проведен анализ проектных решений.</w:t>
      </w:r>
    </w:p>
    <w:p w14:paraId="07C7D6C9" w14:textId="77777777" w:rsidR="0049053A" w:rsidRPr="0049053A" w:rsidRDefault="0049053A" w:rsidP="0049053A">
      <w:pPr>
        <w:pStyle w:val="a8"/>
        <w:rPr>
          <w:lang w:val="be-BY"/>
        </w:rPr>
      </w:pPr>
      <w:r w:rsidRPr="0049053A">
        <w:rPr>
          <w:lang w:val="be-BY"/>
        </w:rPr>
        <w:t>2. Оценено современное состояние окружающей среды района пла-нируемой деятельности, в том числе природные условия, существующий уровень антропогенного воздействия на окружающую среду, состояние компонентов природной среды.</w:t>
      </w:r>
    </w:p>
    <w:p w14:paraId="1887925F" w14:textId="77777777" w:rsidR="0049053A" w:rsidRPr="0049053A" w:rsidRDefault="0049053A" w:rsidP="0049053A">
      <w:pPr>
        <w:pStyle w:val="a8"/>
        <w:rPr>
          <w:lang w:val="be-BY"/>
        </w:rPr>
      </w:pPr>
      <w:r w:rsidRPr="0049053A">
        <w:rPr>
          <w:lang w:val="be-BY"/>
        </w:rPr>
        <w:t>3. Представлена социально-экономическая характеристика района планируемой деятельности.</w:t>
      </w:r>
    </w:p>
    <w:p w14:paraId="24070694" w14:textId="77777777" w:rsidR="0049053A" w:rsidRPr="0049053A" w:rsidRDefault="0049053A" w:rsidP="0049053A">
      <w:pPr>
        <w:pStyle w:val="a8"/>
        <w:rPr>
          <w:lang w:val="be-BY"/>
        </w:rPr>
      </w:pPr>
      <w:r w:rsidRPr="0049053A">
        <w:rPr>
          <w:lang w:val="be-BY"/>
        </w:rPr>
        <w:t>4. Определены источники и виды воздействия планируемой деятель-ности на окружающую среду.</w:t>
      </w:r>
    </w:p>
    <w:p w14:paraId="3C941ADB" w14:textId="77777777" w:rsidR="0049053A" w:rsidRPr="0049053A" w:rsidRDefault="0049053A" w:rsidP="0049053A">
      <w:pPr>
        <w:pStyle w:val="a8"/>
        <w:rPr>
          <w:lang w:val="be-BY"/>
        </w:rPr>
      </w:pPr>
      <w:r w:rsidRPr="0049053A">
        <w:rPr>
          <w:lang w:val="be-BY"/>
        </w:rPr>
        <w:t>5. Проанализированы предусмотренные проектными решениями и определены дополнительные необходимые меры по предотвращению, минимизации или компенсации значительного вредного воздействия на окружающую природную среду в результате планируемой хозяйственной деятельности.</w:t>
      </w:r>
    </w:p>
    <w:p w14:paraId="18D71B27" w14:textId="7D252C73" w:rsidR="0049053A" w:rsidRPr="0049053A" w:rsidRDefault="0049053A" w:rsidP="0049053A">
      <w:pPr>
        <w:pStyle w:val="a8"/>
        <w:rPr>
          <w:lang w:val="be-BY"/>
        </w:rPr>
      </w:pPr>
      <w:r w:rsidRPr="0049053A">
        <w:rPr>
          <w:lang w:val="be-BY"/>
        </w:rPr>
        <w:t xml:space="preserve">Размещение </w:t>
      </w:r>
      <w:r w:rsidR="007661FF">
        <w:rPr>
          <w:lang w:val="be-BY"/>
        </w:rPr>
        <w:t>промплощадки</w:t>
      </w:r>
      <w:r w:rsidRPr="0049053A">
        <w:rPr>
          <w:lang w:val="be-BY"/>
        </w:rPr>
        <w:t xml:space="preserve"> </w:t>
      </w:r>
      <w:r w:rsidR="007661FF">
        <w:rPr>
          <w:lang w:val="be-BY"/>
        </w:rPr>
        <w:t xml:space="preserve">ОАО “Стеклозавод “Неман” </w:t>
      </w:r>
      <w:r w:rsidRPr="0049053A">
        <w:rPr>
          <w:lang w:val="be-BY"/>
        </w:rPr>
        <w:t xml:space="preserve">предусмотрено </w:t>
      </w:r>
      <w:r w:rsidRPr="007661FF">
        <w:rPr>
          <w:lang w:val="be-BY"/>
        </w:rPr>
        <w:t xml:space="preserve">на территории г. </w:t>
      </w:r>
      <w:r w:rsidR="00774D16" w:rsidRPr="007661FF">
        <w:rPr>
          <w:lang w:val="be-BY"/>
        </w:rPr>
        <w:t>Березовка</w:t>
      </w:r>
      <w:r w:rsidR="00A54D19" w:rsidRPr="007661FF">
        <w:rPr>
          <w:lang w:val="be-BY"/>
        </w:rPr>
        <w:t xml:space="preserve"> </w:t>
      </w:r>
      <w:r w:rsidR="00774D16" w:rsidRPr="007661FF">
        <w:rPr>
          <w:lang w:val="be-BY"/>
        </w:rPr>
        <w:t xml:space="preserve">Лидского </w:t>
      </w:r>
      <w:r w:rsidRPr="007661FF">
        <w:rPr>
          <w:lang w:val="be-BY"/>
        </w:rPr>
        <w:t xml:space="preserve">района, </w:t>
      </w:r>
      <w:r w:rsidR="007661FF" w:rsidRPr="007661FF">
        <w:rPr>
          <w:lang w:val="be-BY"/>
        </w:rPr>
        <w:t>промплощадки очистных сооружений – с восточной стороны границы г.Березовка на территории Лидского района вблизи границы Новогрудского района (расстояние около 100м),</w:t>
      </w:r>
      <w:r w:rsidR="007661FF">
        <w:rPr>
          <w:lang w:val="be-BY"/>
        </w:rPr>
        <w:t xml:space="preserve"> </w:t>
      </w:r>
      <w:r w:rsidRPr="0049053A">
        <w:rPr>
          <w:lang w:val="be-BY"/>
        </w:rPr>
        <w:t xml:space="preserve">поэтому процедура </w:t>
      </w:r>
      <w:r w:rsidRPr="007661FF">
        <w:rPr>
          <w:lang w:val="be-BY"/>
        </w:rPr>
        <w:lastRenderedPageBreak/>
        <w:t xml:space="preserve">общественных обсуждений проводится для заинтересованной общественности </w:t>
      </w:r>
      <w:r w:rsidR="00774D16" w:rsidRPr="007661FF">
        <w:rPr>
          <w:lang w:val="be-BY"/>
        </w:rPr>
        <w:t>Лидского</w:t>
      </w:r>
      <w:r w:rsidRPr="007661FF">
        <w:rPr>
          <w:lang w:val="be-BY"/>
        </w:rPr>
        <w:t xml:space="preserve"> </w:t>
      </w:r>
      <w:r w:rsidR="007661FF" w:rsidRPr="007661FF">
        <w:rPr>
          <w:lang w:val="be-BY"/>
        </w:rPr>
        <w:t xml:space="preserve">и Новогрудского </w:t>
      </w:r>
      <w:r w:rsidRPr="007661FF">
        <w:rPr>
          <w:lang w:val="be-BY"/>
        </w:rPr>
        <w:t>район</w:t>
      </w:r>
      <w:r w:rsidR="007661FF" w:rsidRPr="007661FF">
        <w:rPr>
          <w:lang w:val="be-BY"/>
        </w:rPr>
        <w:t>ов</w:t>
      </w:r>
      <w:r w:rsidRPr="007661FF">
        <w:rPr>
          <w:lang w:val="be-BY"/>
        </w:rPr>
        <w:t>.</w:t>
      </w:r>
    </w:p>
    <w:p w14:paraId="0F39679C" w14:textId="77777777" w:rsidR="0049053A" w:rsidRPr="0049053A" w:rsidRDefault="0049053A" w:rsidP="0049053A">
      <w:pPr>
        <w:pStyle w:val="a8"/>
        <w:rPr>
          <w:lang w:val="be-BY"/>
        </w:rPr>
      </w:pPr>
      <w:r w:rsidRPr="0049053A">
        <w:rPr>
          <w:lang w:val="be-BY"/>
        </w:rPr>
        <w:t>Процедура проведения ОВОС данного объекта не включала этапы, ка-сающиеся трансграничного воздействия по следующим основаниям:</w:t>
      </w:r>
    </w:p>
    <w:p w14:paraId="2848873E" w14:textId="77777777" w:rsidR="0049053A" w:rsidRPr="0049053A" w:rsidRDefault="0049053A" w:rsidP="0049053A">
      <w:pPr>
        <w:pStyle w:val="a8"/>
        <w:rPr>
          <w:lang w:val="be-BY"/>
        </w:rPr>
      </w:pPr>
      <w:r w:rsidRPr="0049053A">
        <w:rPr>
          <w:lang w:val="be-BY"/>
        </w:rPr>
        <w:t></w:t>
      </w:r>
      <w:r w:rsidRPr="0049053A">
        <w:rPr>
          <w:lang w:val="be-BY"/>
        </w:rPr>
        <w:tab/>
        <w:t>площадка размещения Объекта не имеет общих границ со страна-ми, граничащими с Республикой Беларусь;</w:t>
      </w:r>
    </w:p>
    <w:p w14:paraId="75930B34" w14:textId="230E921E" w:rsidR="00A756FD" w:rsidRPr="00B111E1" w:rsidRDefault="0049053A" w:rsidP="0049053A">
      <w:pPr>
        <w:pStyle w:val="a8"/>
      </w:pPr>
      <w:r w:rsidRPr="0049053A">
        <w:rPr>
          <w:lang w:val="be-BY"/>
        </w:rPr>
        <w:t></w:t>
      </w:r>
      <w:r w:rsidRPr="0049053A">
        <w:rPr>
          <w:lang w:val="be-BY"/>
        </w:rPr>
        <w:tab/>
        <w:t>в зону воздействия площадки размещения Объекта не входят территории административных единиц сопредельных государств.</w:t>
      </w:r>
    </w:p>
    <w:p w14:paraId="1B27D9EB" w14:textId="77777777" w:rsidR="00DE07BB" w:rsidRPr="00B111E1" w:rsidRDefault="00DE07BB" w:rsidP="00B111E1">
      <w:pPr>
        <w:rPr>
          <w:lang w:val="ru-RU"/>
        </w:rPr>
      </w:pPr>
    </w:p>
    <w:p w14:paraId="62DFCCF5" w14:textId="77777777" w:rsidR="00D77CDD" w:rsidRPr="00B111E1" w:rsidRDefault="00D77CDD" w:rsidP="00B111E1">
      <w:pPr>
        <w:rPr>
          <w:rFonts w:eastAsiaTheme="majorEastAsia" w:cstheme="majorBidi"/>
          <w:szCs w:val="28"/>
        </w:rPr>
      </w:pPr>
      <w:r w:rsidRPr="00B111E1">
        <w:br w:type="page"/>
      </w:r>
    </w:p>
    <w:p w14:paraId="3EC6C2DF" w14:textId="77777777" w:rsidR="00D77CDD" w:rsidRPr="00B111E1" w:rsidRDefault="00D77CDD" w:rsidP="00B111E1">
      <w:pPr>
        <w:pStyle w:val="1"/>
      </w:pPr>
      <w:bookmarkStart w:id="11" w:name="_Toc44330413"/>
      <w:bookmarkStart w:id="12" w:name="_Toc45009258"/>
      <w:bookmarkStart w:id="13" w:name="_Toc50110630"/>
      <w:bookmarkStart w:id="14" w:name="_Toc69555659"/>
      <w:bookmarkStart w:id="15" w:name="_Toc209014956"/>
      <w:r w:rsidRPr="00B111E1">
        <w:lastRenderedPageBreak/>
        <w:t>1</w:t>
      </w:r>
      <w:r w:rsidR="0033521F">
        <w:rPr>
          <w:lang w:val="ru-RU"/>
        </w:rPr>
        <w:t>.</w:t>
      </w:r>
      <w:r w:rsidRPr="00B111E1">
        <w:t xml:space="preserve"> Общая характеристика планируемой деятельности (объекта)</w:t>
      </w:r>
      <w:bookmarkEnd w:id="11"/>
      <w:bookmarkEnd w:id="12"/>
      <w:bookmarkEnd w:id="13"/>
      <w:bookmarkEnd w:id="14"/>
      <w:bookmarkEnd w:id="15"/>
    </w:p>
    <w:p w14:paraId="6A2EC61E" w14:textId="77777777" w:rsidR="00DE48C7" w:rsidRPr="00B111E1" w:rsidRDefault="00DE48C7" w:rsidP="00B111E1">
      <w:pPr>
        <w:rPr>
          <w:lang w:val="ru-RU"/>
        </w:rPr>
      </w:pPr>
      <w:r w:rsidRPr="00B111E1">
        <w:rPr>
          <w:lang w:val="ru-RU"/>
        </w:rPr>
        <w:t>Закон Республики Беларусь "Об охране окружающей среды" от 26 ноября 1992 г. № 1982-XII определяет общие требования в области охраны окружающей среды при размещении, проектировании, строительстве, реконструкции, вводе в эксплуатацию, эксплуатации, консервации, демонтаже и сносе зданий, сооружений и иных объектов. Законом установлена обязанность юридических лиц и индивидуальных предпринимателей обеспечивать благоприятное состояние окружающей среды, в том числе предусматривать:</w:t>
      </w:r>
    </w:p>
    <w:p w14:paraId="1F735653" w14:textId="77777777" w:rsidR="00DE48C7" w:rsidRPr="00B111E1" w:rsidRDefault="00DE48C7" w:rsidP="00B111E1">
      <w:pPr>
        <w:pStyle w:val="a8"/>
      </w:pPr>
      <w:r w:rsidRPr="00B111E1">
        <w:t>сохранение, восстановление и (или) оздоровление окружающей среды;</w:t>
      </w:r>
    </w:p>
    <w:p w14:paraId="26C3776F" w14:textId="77777777" w:rsidR="00DE48C7" w:rsidRPr="00B111E1" w:rsidRDefault="00DE48C7" w:rsidP="00B111E1">
      <w:pPr>
        <w:pStyle w:val="a8"/>
      </w:pPr>
      <w:r w:rsidRPr="00B111E1">
        <w:t>снижение (предотвращение) вредного воздействия на окружающую среду;</w:t>
      </w:r>
    </w:p>
    <w:p w14:paraId="33C9A987" w14:textId="77777777" w:rsidR="00DE48C7" w:rsidRPr="00B111E1" w:rsidRDefault="00DE48C7" w:rsidP="00B111E1">
      <w:pPr>
        <w:pStyle w:val="a8"/>
      </w:pPr>
      <w:r w:rsidRPr="00B111E1">
        <w:t>применение наилучших доступных технических методов, малоотходных, энерго- и ресурсосберегающих технологий;</w:t>
      </w:r>
    </w:p>
    <w:p w14:paraId="5A796F77" w14:textId="77777777" w:rsidR="00DE48C7" w:rsidRPr="00B111E1" w:rsidRDefault="00DE48C7" w:rsidP="00B111E1">
      <w:pPr>
        <w:pStyle w:val="a8"/>
      </w:pPr>
      <w:r w:rsidRPr="00B111E1">
        <w:t>рациональное (устойчивое) использование природных ресурсов;</w:t>
      </w:r>
    </w:p>
    <w:p w14:paraId="7FB616BF" w14:textId="77777777" w:rsidR="00DE48C7" w:rsidRPr="00B111E1" w:rsidRDefault="00DE48C7" w:rsidP="00B111E1">
      <w:pPr>
        <w:pStyle w:val="a8"/>
      </w:pPr>
      <w:r w:rsidRPr="00B111E1">
        <w:t>предотвращение аварий и иных чрезвычайных ситуаций;</w:t>
      </w:r>
    </w:p>
    <w:p w14:paraId="07939A85" w14:textId="77777777" w:rsidR="00DE48C7" w:rsidRPr="00B111E1" w:rsidRDefault="00DE48C7" w:rsidP="00B111E1">
      <w:pPr>
        <w:pStyle w:val="a8"/>
      </w:pPr>
      <w:r w:rsidRPr="00B111E1">
        <w:t>материальные, финансовые и иные средства на компенсацию возможного вреда окружающей среде;</w:t>
      </w:r>
    </w:p>
    <w:p w14:paraId="449BA0FB" w14:textId="77777777" w:rsidR="00DE48C7" w:rsidRPr="00774D16" w:rsidRDefault="00DE48C7" w:rsidP="00B111E1">
      <w:pPr>
        <w:pStyle w:val="a8"/>
        <w:rPr>
          <w:highlight w:val="cyan"/>
        </w:rPr>
      </w:pPr>
      <w:r w:rsidRPr="00B111E1">
        <w:t xml:space="preserve">финансовые гарантии выполнения планируемых мероприятий по </w:t>
      </w:r>
      <w:r w:rsidRPr="00774D16">
        <w:t>охране окружающей среды.</w:t>
      </w:r>
    </w:p>
    <w:p w14:paraId="2CE67405" w14:textId="7D11EFFD" w:rsidR="00774D16" w:rsidRPr="006F6875" w:rsidRDefault="00774D16" w:rsidP="00774D16">
      <w:pPr>
        <w:rPr>
          <w:rFonts w:eastAsia="Arial" w:cs="Arial"/>
          <w:szCs w:val="28"/>
        </w:rPr>
      </w:pPr>
      <w:r w:rsidRPr="006F6875">
        <w:rPr>
          <w:rFonts w:eastAsia="Arial" w:cs="Arial"/>
          <w:szCs w:val="28"/>
          <w:lang w:val="ru-RU"/>
        </w:rPr>
        <w:t>А</w:t>
      </w:r>
      <w:r w:rsidRPr="006F6875">
        <w:rPr>
          <w:rFonts w:eastAsia="Arial" w:cs="Arial"/>
          <w:szCs w:val="28"/>
        </w:rPr>
        <w:t xml:space="preserve">ссортимент </w:t>
      </w:r>
      <w:r w:rsidRPr="006F6875">
        <w:rPr>
          <w:rFonts w:eastAsia="Arial" w:cs="Arial"/>
          <w:szCs w:val="28"/>
          <w:lang w:val="ru-RU"/>
        </w:rPr>
        <w:t>ОАО «Стеклозавод «Неман»</w:t>
      </w:r>
      <w:r w:rsidRPr="006F6875">
        <w:rPr>
          <w:rFonts w:eastAsia="Arial" w:cs="Arial"/>
          <w:szCs w:val="28"/>
        </w:rPr>
        <w:t xml:space="preserve"> представлен 5-ю тысячами изделий для сервировки домашнего стола, кафе, ресторанов, интерьеров домов и офисов. Они разнообразны по назначению, форме, цветовой гамме и декорированию красками, пудрами, золотом, склейкой разнообразных форм. Это вызывает закономерный интерес у покупателей во всем мире.</w:t>
      </w:r>
    </w:p>
    <w:p w14:paraId="6361D336" w14:textId="77777777" w:rsidR="00774D16" w:rsidRPr="006F6875" w:rsidRDefault="00774D16" w:rsidP="00774D16">
      <w:pPr>
        <w:rPr>
          <w:rFonts w:eastAsia="Arial" w:cs="Arial"/>
          <w:szCs w:val="28"/>
        </w:rPr>
      </w:pPr>
      <w:r w:rsidRPr="006F6875">
        <w:rPr>
          <w:rFonts w:eastAsia="Arial" w:cs="Arial"/>
          <w:szCs w:val="28"/>
        </w:rPr>
        <w:t>Имея мощную дилерскую и представительскую сети в странах СНГ, ближнего и дальнего зарубежья, ОАО «Стеклозавод «НЕМАН» экспортирует свою продукцию в Россию, Литву, Латвию, Эстонию, Украину, Молдову, Казахстан, Азербайджан, Грецию, Италию, Францию, США, Германию, Нидерланды, Бельгию, Болгарию. Широкий ассортимент стеклянных и хрустальных изделий представлен в фирменных магазинах завода.</w:t>
      </w:r>
    </w:p>
    <w:p w14:paraId="372EA6DD" w14:textId="77777777" w:rsidR="00774D16" w:rsidRDefault="00774D16" w:rsidP="00774D16">
      <w:pPr>
        <w:rPr>
          <w:rFonts w:eastAsia="Arial" w:cs="Arial"/>
          <w:szCs w:val="28"/>
          <w:lang w:val="ru-RU"/>
        </w:rPr>
      </w:pPr>
      <w:r w:rsidRPr="006F6875">
        <w:rPr>
          <w:rFonts w:eastAsia="Arial" w:cs="Arial"/>
          <w:szCs w:val="28"/>
        </w:rPr>
        <w:t>Своевременно реагируя на изменения конъюнктуры рынка, проводя сбалансированную экономическую и маркетинговую политику, совершенствуя технологические возможности предприятия, ОАО «Стеклозавод «НЕМАН» по праву занимает лидирующее положение в области производства и сбыта изделий из стекла и хрусталя. Участие в крупнейших выставках и ярмарках – Франкфурт-на-Майне, Мадрид, Брюссель, Париж – подтверждает высокое мастерство наших потомственных стеклодувов.</w:t>
      </w:r>
    </w:p>
    <w:p w14:paraId="765142D0" w14:textId="1DB14C51" w:rsidR="002E57D7" w:rsidRPr="006F6875" w:rsidRDefault="006F6875" w:rsidP="006F6875">
      <w:pPr>
        <w:rPr>
          <w:rFonts w:eastAsia="Arial" w:cs="Arial"/>
          <w:szCs w:val="28"/>
          <w:lang w:val="ru-RU"/>
        </w:rPr>
      </w:pPr>
      <w:r w:rsidRPr="006F6875">
        <w:rPr>
          <w:rFonts w:eastAsia="Arial" w:cs="Arial"/>
          <w:szCs w:val="28"/>
          <w:lang w:val="ru-RU"/>
        </w:rPr>
        <w:lastRenderedPageBreak/>
        <w:t>Модернизация цеха</w:t>
      </w:r>
      <w:r w:rsidRPr="006F6875">
        <w:rPr>
          <w:rFonts w:eastAsia="Arial" w:cs="Arial"/>
          <w:szCs w:val="28"/>
        </w:rPr>
        <w:t xml:space="preserve"> предусмотрено планом развития </w:t>
      </w:r>
      <w:r w:rsidRPr="006F6875">
        <w:rPr>
          <w:rFonts w:eastAsia="Arial" w:cs="Arial"/>
          <w:szCs w:val="28"/>
          <w:lang w:val="ru-RU"/>
        </w:rPr>
        <w:t xml:space="preserve">ОАО «Стеклозавод «Неман» и </w:t>
      </w:r>
      <w:r w:rsidR="002E57D7" w:rsidRPr="006F6875">
        <w:rPr>
          <w:rFonts w:eastAsia="Arial" w:cs="Arial"/>
          <w:szCs w:val="28"/>
          <w:lang w:val="ru-RU"/>
        </w:rPr>
        <w:t xml:space="preserve">осуществляется в соответствии с </w:t>
      </w:r>
      <w:r w:rsidRPr="006F6875">
        <w:rPr>
          <w:rFonts w:eastAsia="Arial" w:cs="Arial"/>
          <w:szCs w:val="28"/>
          <w:lang w:val="ru-RU"/>
        </w:rPr>
        <w:t>решением Лидского районного исполнительного комитета</w:t>
      </w:r>
      <w:r>
        <w:rPr>
          <w:rFonts w:eastAsia="Arial" w:cs="Arial"/>
          <w:szCs w:val="28"/>
          <w:lang w:val="ru-RU"/>
        </w:rPr>
        <w:t>.</w:t>
      </w:r>
    </w:p>
    <w:p w14:paraId="7674CD5C" w14:textId="7D67FD4A" w:rsidR="006F6875" w:rsidRPr="0039780D" w:rsidRDefault="00102D84" w:rsidP="0040255D">
      <w:pPr>
        <w:rPr>
          <w:lang w:val="ru-RU"/>
        </w:rPr>
      </w:pPr>
      <w:r w:rsidRPr="006F6875">
        <w:rPr>
          <w:lang w:val="ru-RU"/>
        </w:rPr>
        <w:t>Площадка планируемой</w:t>
      </w:r>
      <w:r w:rsidR="002E57D7" w:rsidRPr="006F6875">
        <w:rPr>
          <w:lang w:val="ru-RU"/>
        </w:rPr>
        <w:t xml:space="preserve"> </w:t>
      </w:r>
      <w:r w:rsidRPr="006F6875">
        <w:rPr>
          <w:lang w:val="ru-RU"/>
        </w:rPr>
        <w:t>модернизации</w:t>
      </w:r>
      <w:r w:rsidR="002E57D7" w:rsidRPr="006F6875">
        <w:rPr>
          <w:lang w:val="ru-RU"/>
        </w:rPr>
        <w:t xml:space="preserve"> </w:t>
      </w:r>
      <w:r w:rsidR="00E31FC5" w:rsidRPr="006F6875">
        <w:rPr>
          <w:lang w:val="ru-RU"/>
        </w:rPr>
        <w:t>о</w:t>
      </w:r>
      <w:r w:rsidR="008F234B" w:rsidRPr="006F6875">
        <w:rPr>
          <w:lang w:val="ru-RU"/>
        </w:rPr>
        <w:t>бъекта</w:t>
      </w:r>
      <w:r w:rsidR="00CF4932" w:rsidRPr="006F6875">
        <w:rPr>
          <w:lang w:val="ru-RU"/>
        </w:rPr>
        <w:t xml:space="preserve"> </w:t>
      </w:r>
      <w:r w:rsidR="002E57D7" w:rsidRPr="006F6875">
        <w:rPr>
          <w:lang w:val="ru-RU"/>
        </w:rPr>
        <w:t xml:space="preserve">расположена </w:t>
      </w:r>
      <w:r w:rsidRPr="006F6875">
        <w:rPr>
          <w:lang w:val="ru-RU"/>
        </w:rPr>
        <w:t xml:space="preserve">на территории Открытого акционерного общества "Стеклозавод </w:t>
      </w:r>
      <w:proofErr w:type="spellStart"/>
      <w:r w:rsidRPr="006F6875">
        <w:rPr>
          <w:lang w:val="ru-RU"/>
        </w:rPr>
        <w:t>Нёман</w:t>
      </w:r>
      <w:proofErr w:type="spellEnd"/>
      <w:r w:rsidRPr="006F6875">
        <w:rPr>
          <w:lang w:val="ru-RU"/>
        </w:rPr>
        <w:t>"</w:t>
      </w:r>
      <w:r w:rsidR="006F6875">
        <w:rPr>
          <w:lang w:val="ru-RU"/>
        </w:rPr>
        <w:t>. С</w:t>
      </w:r>
      <w:r w:rsidRPr="006F6875">
        <w:rPr>
          <w:lang w:val="ru-RU"/>
        </w:rPr>
        <w:t xml:space="preserve">уществующее предприятие расположено на земельном участке с кадастровым номером 423650600003000184, расположенного по адресу: Гродненская обл., Лидский р-н, г. Березовка, </w:t>
      </w:r>
      <w:r w:rsidR="00346E25" w:rsidRPr="006F6875">
        <w:rPr>
          <w:lang w:val="ru-RU"/>
        </w:rPr>
        <w:t xml:space="preserve">ул. </w:t>
      </w:r>
      <w:proofErr w:type="spellStart"/>
      <w:r w:rsidR="00346E25" w:rsidRPr="006F6875">
        <w:rPr>
          <w:lang w:val="ru-RU"/>
        </w:rPr>
        <w:t>Корзюка</w:t>
      </w:r>
      <w:proofErr w:type="spellEnd"/>
      <w:r w:rsidR="00346E25" w:rsidRPr="006F6875">
        <w:rPr>
          <w:lang w:val="ru-RU"/>
        </w:rPr>
        <w:t>, 8, площадью 15,139</w:t>
      </w:r>
      <w:r w:rsidRPr="006F6875">
        <w:rPr>
          <w:lang w:val="ru-RU"/>
        </w:rPr>
        <w:t>га, согласно государственному акту о госрегистрации</w:t>
      </w:r>
      <w:r w:rsidR="00272603" w:rsidRPr="006F6875">
        <w:rPr>
          <w:lang w:val="ru-RU"/>
        </w:rPr>
        <w:t>.</w:t>
      </w:r>
      <w:r w:rsidR="006F601F">
        <w:rPr>
          <w:lang w:val="ru-RU"/>
        </w:rPr>
        <w:t xml:space="preserve"> </w:t>
      </w:r>
      <w:r w:rsidR="006F6875" w:rsidRPr="0039780D">
        <w:rPr>
          <w:lang w:val="ru-RU"/>
        </w:rPr>
        <w:t>Предприятие граничит</w:t>
      </w:r>
      <w:r w:rsidR="005179DF" w:rsidRPr="0039780D">
        <w:rPr>
          <w:lang w:val="ru-RU"/>
        </w:rPr>
        <w:t xml:space="preserve">: </w:t>
      </w:r>
      <w:r w:rsidR="004044D7" w:rsidRPr="0039780D">
        <w:rPr>
          <w:lang w:val="ru-RU"/>
        </w:rPr>
        <w:t xml:space="preserve">на северо-востоке – 100 м ул. Дзержинского, </w:t>
      </w:r>
      <w:r w:rsidR="005179DF" w:rsidRPr="0039780D">
        <w:rPr>
          <w:lang w:val="ru-RU"/>
        </w:rPr>
        <w:t xml:space="preserve">на </w:t>
      </w:r>
      <w:r w:rsidR="004326B9" w:rsidRPr="0039780D">
        <w:rPr>
          <w:lang w:val="ru-RU"/>
        </w:rPr>
        <w:t>севере</w:t>
      </w:r>
      <w:r w:rsidR="005179DF" w:rsidRPr="0039780D">
        <w:rPr>
          <w:lang w:val="ru-RU"/>
        </w:rPr>
        <w:t xml:space="preserve"> – </w:t>
      </w:r>
      <w:r w:rsidR="004044D7" w:rsidRPr="0039780D">
        <w:rPr>
          <w:lang w:val="ru-RU"/>
        </w:rPr>
        <w:t>10 м ул. Дзержинского</w:t>
      </w:r>
      <w:r w:rsidR="00AE60BB" w:rsidRPr="0039780D">
        <w:rPr>
          <w:lang w:val="ru-RU"/>
        </w:rPr>
        <w:t>, на северо</w:t>
      </w:r>
      <w:r w:rsidR="005179DF" w:rsidRPr="0039780D">
        <w:rPr>
          <w:lang w:val="ru-RU"/>
        </w:rPr>
        <w:t xml:space="preserve">-западе – </w:t>
      </w:r>
      <w:r w:rsidR="004044D7" w:rsidRPr="0039780D">
        <w:rPr>
          <w:lang w:val="ru-RU"/>
        </w:rPr>
        <w:t>35 м ул. Дзержинского</w:t>
      </w:r>
      <w:r w:rsidR="005179DF" w:rsidRPr="0039780D">
        <w:rPr>
          <w:lang w:val="ru-RU"/>
        </w:rPr>
        <w:t xml:space="preserve">, на </w:t>
      </w:r>
      <w:r w:rsidR="004326B9" w:rsidRPr="0039780D">
        <w:rPr>
          <w:lang w:val="ru-RU"/>
        </w:rPr>
        <w:t>юго-</w:t>
      </w:r>
      <w:r w:rsidR="00AE60BB" w:rsidRPr="0039780D">
        <w:rPr>
          <w:lang w:val="ru-RU"/>
        </w:rPr>
        <w:t>западе</w:t>
      </w:r>
      <w:r w:rsidR="005179DF" w:rsidRPr="0039780D">
        <w:rPr>
          <w:lang w:val="ru-RU"/>
        </w:rPr>
        <w:t xml:space="preserve"> – </w:t>
      </w:r>
      <w:r w:rsidR="004044D7" w:rsidRPr="0039780D">
        <w:rPr>
          <w:lang w:val="ru-RU"/>
        </w:rPr>
        <w:t>100</w:t>
      </w:r>
      <w:r w:rsidR="00AE60BB" w:rsidRPr="0039780D">
        <w:rPr>
          <w:lang w:val="ru-RU"/>
        </w:rPr>
        <w:t xml:space="preserve"> м</w:t>
      </w:r>
      <w:r w:rsidR="004326B9" w:rsidRPr="0039780D">
        <w:rPr>
          <w:lang w:val="ru-RU"/>
        </w:rPr>
        <w:t xml:space="preserve"> </w:t>
      </w:r>
      <w:r w:rsidR="004044D7" w:rsidRPr="0039780D">
        <w:rPr>
          <w:lang w:val="ru-RU"/>
        </w:rPr>
        <w:t xml:space="preserve">ул. </w:t>
      </w:r>
      <w:proofErr w:type="spellStart"/>
      <w:r w:rsidR="004044D7" w:rsidRPr="0039780D">
        <w:rPr>
          <w:lang w:val="ru-RU"/>
        </w:rPr>
        <w:t>Нёманская</w:t>
      </w:r>
      <w:proofErr w:type="spellEnd"/>
      <w:r w:rsidR="005179DF" w:rsidRPr="0039780D">
        <w:rPr>
          <w:lang w:val="ru-RU"/>
        </w:rPr>
        <w:t xml:space="preserve">, </w:t>
      </w:r>
      <w:r w:rsidR="004326B9" w:rsidRPr="0039780D">
        <w:rPr>
          <w:lang w:val="ru-RU"/>
        </w:rPr>
        <w:t>на юге</w:t>
      </w:r>
      <w:r w:rsidR="005179DF" w:rsidRPr="0039780D">
        <w:rPr>
          <w:lang w:val="ru-RU"/>
        </w:rPr>
        <w:t xml:space="preserve">– </w:t>
      </w:r>
      <w:r w:rsidR="004044D7" w:rsidRPr="0039780D">
        <w:rPr>
          <w:lang w:val="ru-RU"/>
        </w:rPr>
        <w:t>55</w:t>
      </w:r>
      <w:r w:rsidR="00AE60BB" w:rsidRPr="0039780D">
        <w:rPr>
          <w:lang w:val="ru-RU"/>
        </w:rPr>
        <w:t xml:space="preserve"> м </w:t>
      </w:r>
      <w:r w:rsidR="004044D7" w:rsidRPr="0039780D">
        <w:rPr>
          <w:lang w:val="ru-RU"/>
        </w:rPr>
        <w:t xml:space="preserve">ул. </w:t>
      </w:r>
      <w:proofErr w:type="spellStart"/>
      <w:r w:rsidR="004044D7" w:rsidRPr="0039780D">
        <w:rPr>
          <w:lang w:val="ru-RU"/>
        </w:rPr>
        <w:t>Новогрудская</w:t>
      </w:r>
      <w:proofErr w:type="spellEnd"/>
      <w:r w:rsidR="006F6875" w:rsidRPr="0039780D">
        <w:rPr>
          <w:lang w:val="ru-RU"/>
        </w:rPr>
        <w:t>.</w:t>
      </w:r>
    </w:p>
    <w:p w14:paraId="24425080" w14:textId="67B92201" w:rsidR="006F6875" w:rsidRPr="006F601F" w:rsidRDefault="006F6875" w:rsidP="0040255D">
      <w:pPr>
        <w:rPr>
          <w:lang w:val="ru-RU"/>
        </w:rPr>
      </w:pPr>
      <w:r w:rsidRPr="006F601F">
        <w:rPr>
          <w:lang w:val="ru-RU"/>
        </w:rPr>
        <w:t>Площадк</w:t>
      </w:r>
      <w:r w:rsidR="006F601F">
        <w:rPr>
          <w:lang w:val="ru-RU"/>
        </w:rPr>
        <w:t>и</w:t>
      </w:r>
      <w:r w:rsidRPr="006F601F">
        <w:rPr>
          <w:lang w:val="ru-RU"/>
        </w:rPr>
        <w:t xml:space="preserve"> </w:t>
      </w:r>
      <w:r w:rsidR="006F601F" w:rsidRPr="006F601F">
        <w:rPr>
          <w:lang w:val="ru-RU"/>
        </w:rPr>
        <w:t xml:space="preserve">размещения и обслуживания </w:t>
      </w:r>
      <w:r w:rsidRPr="006F601F">
        <w:rPr>
          <w:lang w:val="ru-RU"/>
        </w:rPr>
        <w:t>очистных сооружений</w:t>
      </w:r>
      <w:r w:rsidR="006F601F">
        <w:rPr>
          <w:lang w:val="ru-RU"/>
        </w:rPr>
        <w:t xml:space="preserve">, </w:t>
      </w:r>
      <w:proofErr w:type="spellStart"/>
      <w:r w:rsidR="006F601F">
        <w:rPr>
          <w:lang w:val="ru-RU"/>
        </w:rPr>
        <w:t>шламонакопителей</w:t>
      </w:r>
      <w:proofErr w:type="spellEnd"/>
      <w:r w:rsidRPr="006F601F">
        <w:rPr>
          <w:lang w:val="ru-RU"/>
        </w:rPr>
        <w:t xml:space="preserve"> расположен</w:t>
      </w:r>
      <w:r w:rsidR="006F601F">
        <w:rPr>
          <w:lang w:val="ru-RU"/>
        </w:rPr>
        <w:t>ы</w:t>
      </w:r>
      <w:r w:rsidRPr="006F601F">
        <w:rPr>
          <w:lang w:val="ru-RU"/>
        </w:rPr>
        <w:t xml:space="preserve"> в границы населенного пункта</w:t>
      </w:r>
      <w:r w:rsidR="006F601F">
        <w:rPr>
          <w:lang w:val="ru-RU"/>
        </w:rPr>
        <w:t xml:space="preserve"> </w:t>
      </w:r>
      <w:proofErr w:type="spellStart"/>
      <w:r w:rsidR="006F601F">
        <w:rPr>
          <w:lang w:val="ru-RU"/>
        </w:rPr>
        <w:t>г.Березовка</w:t>
      </w:r>
      <w:proofErr w:type="spellEnd"/>
      <w:r w:rsidR="006F601F" w:rsidRPr="006F601F">
        <w:rPr>
          <w:lang w:val="ru-RU"/>
        </w:rPr>
        <w:t xml:space="preserve"> </w:t>
      </w:r>
      <w:r w:rsidR="006F601F" w:rsidRPr="006F6875">
        <w:rPr>
          <w:lang w:val="ru-RU"/>
        </w:rPr>
        <w:t>на земельном участке с кадастровым номером</w:t>
      </w:r>
      <w:r w:rsidR="006F601F" w:rsidRPr="006F601F">
        <w:rPr>
          <w:lang w:val="ru-RU"/>
        </w:rPr>
        <w:t xml:space="preserve"> 424300000001000018 площадью 14,1311</w:t>
      </w:r>
      <w:r w:rsidR="006F601F">
        <w:rPr>
          <w:lang w:val="ru-RU"/>
        </w:rPr>
        <w:t xml:space="preserve">, </w:t>
      </w:r>
      <w:r w:rsidR="006F601F" w:rsidRPr="006F6875">
        <w:rPr>
          <w:lang w:val="ru-RU"/>
        </w:rPr>
        <w:t>на земельном участке с кадастровым номером</w:t>
      </w:r>
      <w:r w:rsidR="006F601F" w:rsidRPr="006F601F">
        <w:rPr>
          <w:lang w:val="ru-RU"/>
        </w:rPr>
        <w:t xml:space="preserve"> 424300000001000016</w:t>
      </w:r>
      <w:r w:rsidR="006F601F">
        <w:rPr>
          <w:lang w:val="ru-RU"/>
        </w:rPr>
        <w:t xml:space="preserve"> площадью </w:t>
      </w:r>
      <w:r w:rsidR="006F601F" w:rsidRPr="006F601F">
        <w:rPr>
          <w:lang w:val="ru-RU"/>
        </w:rPr>
        <w:t xml:space="preserve">14,2437 га, </w:t>
      </w:r>
      <w:r w:rsidR="006F601F" w:rsidRPr="006F6875">
        <w:rPr>
          <w:lang w:val="ru-RU"/>
        </w:rPr>
        <w:t>на земельном участке с кадастровым номером</w:t>
      </w:r>
      <w:r w:rsidR="006F601F" w:rsidRPr="006F601F">
        <w:rPr>
          <w:lang w:val="ru-RU"/>
        </w:rPr>
        <w:t xml:space="preserve"> 424300000001000017</w:t>
      </w:r>
      <w:r w:rsidR="006F601F">
        <w:rPr>
          <w:lang w:val="ru-RU"/>
        </w:rPr>
        <w:t xml:space="preserve"> площадью </w:t>
      </w:r>
      <w:r w:rsidR="006F601F" w:rsidRPr="006F601F">
        <w:rPr>
          <w:lang w:val="ru-RU"/>
        </w:rPr>
        <w:t>1,266 га</w:t>
      </w:r>
      <w:r w:rsidR="006F601F">
        <w:rPr>
          <w:lang w:val="ru-RU"/>
        </w:rPr>
        <w:t xml:space="preserve"> отведенных в постоянное пользование </w:t>
      </w:r>
      <w:r w:rsidR="006F601F" w:rsidRPr="006F601F">
        <w:rPr>
          <w:lang w:val="ru-RU"/>
        </w:rPr>
        <w:t xml:space="preserve">Открытое акционерное общество "Стеклозавод </w:t>
      </w:r>
      <w:proofErr w:type="spellStart"/>
      <w:r w:rsidR="006F601F" w:rsidRPr="006F601F">
        <w:rPr>
          <w:lang w:val="ru-RU"/>
        </w:rPr>
        <w:t>Нёман</w:t>
      </w:r>
      <w:proofErr w:type="spellEnd"/>
      <w:r w:rsidR="006F601F" w:rsidRPr="006F601F">
        <w:rPr>
          <w:lang w:val="ru-RU"/>
        </w:rPr>
        <w:t>".</w:t>
      </w:r>
      <w:r w:rsidR="006F601F">
        <w:rPr>
          <w:lang w:val="ru-RU"/>
        </w:rPr>
        <w:t xml:space="preserve"> Площадка граничит друг с другом и расположены с севера, </w:t>
      </w:r>
      <w:proofErr w:type="spellStart"/>
      <w:r w:rsidR="006F601F">
        <w:rPr>
          <w:lang w:val="ru-RU"/>
        </w:rPr>
        <w:t>вотока</w:t>
      </w:r>
      <w:proofErr w:type="spellEnd"/>
      <w:r w:rsidR="006F601F">
        <w:rPr>
          <w:lang w:val="ru-RU"/>
        </w:rPr>
        <w:t xml:space="preserve"> и запада в </w:t>
      </w:r>
      <w:proofErr w:type="spellStart"/>
      <w:r w:rsidR="006F601F">
        <w:rPr>
          <w:lang w:val="ru-RU"/>
        </w:rPr>
        <w:t>оружении</w:t>
      </w:r>
      <w:proofErr w:type="spellEnd"/>
      <w:r w:rsidR="006F601F">
        <w:rPr>
          <w:lang w:val="ru-RU"/>
        </w:rPr>
        <w:t xml:space="preserve"> </w:t>
      </w:r>
      <w:proofErr w:type="spellStart"/>
      <w:r w:rsidR="006F601F">
        <w:rPr>
          <w:lang w:val="ru-RU"/>
        </w:rPr>
        <w:t>землеь</w:t>
      </w:r>
      <w:proofErr w:type="spellEnd"/>
      <w:r w:rsidR="006F601F">
        <w:rPr>
          <w:lang w:val="ru-RU"/>
        </w:rPr>
        <w:t xml:space="preserve"> для ведения лесного хозяйства, с юга – неиспользуемые земли </w:t>
      </w:r>
      <w:proofErr w:type="spellStart"/>
      <w:r w:rsidR="006F601F">
        <w:rPr>
          <w:lang w:val="ru-RU"/>
        </w:rPr>
        <w:t>г.Березовка</w:t>
      </w:r>
      <w:proofErr w:type="spellEnd"/>
      <w:r w:rsidR="006F601F">
        <w:rPr>
          <w:lang w:val="ru-RU"/>
        </w:rPr>
        <w:t>.</w:t>
      </w:r>
    </w:p>
    <w:p w14:paraId="25F431DB" w14:textId="069FB1D1" w:rsidR="00725C24" w:rsidRPr="00CF4932" w:rsidRDefault="00EB756D" w:rsidP="0040255D">
      <w:pPr>
        <w:rPr>
          <w:lang w:val="ru-RU"/>
        </w:rPr>
      </w:pPr>
      <w:r w:rsidRPr="00B111E1">
        <w:rPr>
          <w:lang w:val="ru-RU"/>
        </w:rPr>
        <w:t xml:space="preserve"> </w:t>
      </w:r>
      <w:r w:rsidR="006F6875">
        <w:rPr>
          <w:lang w:val="ru-RU"/>
        </w:rPr>
        <w:t>П</w:t>
      </w:r>
      <w:r w:rsidRPr="00B111E1">
        <w:rPr>
          <w:lang w:val="ru-RU"/>
        </w:rPr>
        <w:t>лощадк</w:t>
      </w:r>
      <w:r w:rsidR="006F601F">
        <w:rPr>
          <w:lang w:val="ru-RU"/>
        </w:rPr>
        <w:t>а</w:t>
      </w:r>
      <w:r w:rsidRPr="00B111E1">
        <w:rPr>
          <w:lang w:val="ru-RU"/>
        </w:rPr>
        <w:t xml:space="preserve"> </w:t>
      </w:r>
      <w:r w:rsidR="006F601F">
        <w:rPr>
          <w:lang w:val="ru-RU"/>
        </w:rPr>
        <w:t>Объекта</w:t>
      </w:r>
      <w:r w:rsidRPr="00B111E1">
        <w:rPr>
          <w:lang w:val="ru-RU"/>
        </w:rPr>
        <w:t xml:space="preserve"> </w:t>
      </w:r>
      <w:r w:rsidR="006F601F">
        <w:rPr>
          <w:lang w:val="ru-RU"/>
        </w:rPr>
        <w:t xml:space="preserve">расположена вне границ природных территорий, подлежащих специальной </w:t>
      </w:r>
      <w:proofErr w:type="spellStart"/>
      <w:r w:rsidR="006F601F">
        <w:rPr>
          <w:lang w:val="ru-RU"/>
        </w:rPr>
        <w:t>озране</w:t>
      </w:r>
      <w:proofErr w:type="spellEnd"/>
      <w:r w:rsidR="006F601F">
        <w:rPr>
          <w:lang w:val="ru-RU"/>
        </w:rPr>
        <w:t>.</w:t>
      </w:r>
      <w:r w:rsidRPr="00B111E1">
        <w:rPr>
          <w:lang w:val="ru-RU"/>
        </w:rPr>
        <w:t xml:space="preserve"> </w:t>
      </w:r>
      <w:r w:rsidR="006F601F">
        <w:rPr>
          <w:lang w:val="ru-RU"/>
        </w:rPr>
        <w:t xml:space="preserve">Урез воды ближайшего поверхностного </w:t>
      </w:r>
      <w:r w:rsidR="006F601F" w:rsidRPr="006F601F">
        <w:rPr>
          <w:lang w:val="ru-RU"/>
        </w:rPr>
        <w:t>водного</w:t>
      </w:r>
      <w:r w:rsidR="006F601F">
        <w:rPr>
          <w:lang w:val="ru-RU"/>
        </w:rPr>
        <w:t xml:space="preserve"> </w:t>
      </w:r>
      <w:proofErr w:type="spellStart"/>
      <w:r w:rsidR="006F601F">
        <w:rPr>
          <w:lang w:val="ru-RU"/>
        </w:rPr>
        <w:t>объкта</w:t>
      </w:r>
      <w:proofErr w:type="spellEnd"/>
      <w:r w:rsidR="006F601F" w:rsidRPr="00B111E1">
        <w:rPr>
          <w:lang w:val="ru-RU"/>
        </w:rPr>
        <w:t xml:space="preserve"> </w:t>
      </w:r>
      <w:r w:rsidR="006F601F" w:rsidRPr="006F601F">
        <w:rPr>
          <w:lang w:val="ru-RU"/>
        </w:rPr>
        <w:t xml:space="preserve">р. Неман </w:t>
      </w:r>
      <w:r w:rsidR="006F601F">
        <w:rPr>
          <w:lang w:val="ru-RU"/>
        </w:rPr>
        <w:t xml:space="preserve">расположен </w:t>
      </w:r>
      <w:r w:rsidR="00652F61">
        <w:rPr>
          <w:lang w:val="ru-RU"/>
        </w:rPr>
        <w:t xml:space="preserve">на </w:t>
      </w:r>
      <w:r w:rsidR="00652F61" w:rsidRPr="006F601F">
        <w:rPr>
          <w:lang w:val="ru-RU"/>
        </w:rPr>
        <w:t xml:space="preserve">расстоянии </w:t>
      </w:r>
      <w:r w:rsidR="00346E25" w:rsidRPr="006F601F">
        <w:rPr>
          <w:lang w:val="ru-RU"/>
        </w:rPr>
        <w:t>2200</w:t>
      </w:r>
      <w:r w:rsidRPr="006F601F">
        <w:rPr>
          <w:lang w:val="ru-RU"/>
        </w:rPr>
        <w:t xml:space="preserve"> м</w:t>
      </w:r>
      <w:r w:rsidR="0040255D" w:rsidRPr="006F601F">
        <w:rPr>
          <w:lang w:val="ru-RU"/>
        </w:rPr>
        <w:t>.</w:t>
      </w:r>
    </w:p>
    <w:p w14:paraId="1959E236" w14:textId="3F8A9A41" w:rsidR="00BC3961" w:rsidRDefault="00BC3961" w:rsidP="00BC3961">
      <w:pPr>
        <w:rPr>
          <w:lang w:val="ru-RU"/>
        </w:rPr>
      </w:pPr>
      <w:r w:rsidRPr="00BC3961">
        <w:rPr>
          <w:lang w:val="ru-RU"/>
        </w:rPr>
        <w:t>Проектными решениями предусматривается ликвидация систем очистки</w:t>
      </w:r>
      <w:r>
        <w:rPr>
          <w:lang w:val="ru-RU"/>
        </w:rPr>
        <w:t xml:space="preserve"> </w:t>
      </w:r>
      <w:r w:rsidRPr="00BC3961">
        <w:rPr>
          <w:lang w:val="ru-RU"/>
        </w:rPr>
        <w:t>газов существующих источников выделений загрязняющих веществ (</w:t>
      </w:r>
      <w:r w:rsidR="00D1379E" w:rsidRPr="00BC3961">
        <w:rPr>
          <w:lang w:val="ru-RU"/>
        </w:rPr>
        <w:t>печь полимеризации</w:t>
      </w:r>
      <w:r w:rsidRPr="00BC3961">
        <w:rPr>
          <w:lang w:val="ru-RU"/>
        </w:rPr>
        <w:t xml:space="preserve"> и стол охлаждения линии производства стекловаты) вместе с</w:t>
      </w:r>
      <w:r>
        <w:rPr>
          <w:lang w:val="ru-RU"/>
        </w:rPr>
        <w:t xml:space="preserve"> </w:t>
      </w:r>
      <w:r w:rsidRPr="00BC3961">
        <w:rPr>
          <w:lang w:val="ru-RU"/>
        </w:rPr>
        <w:t>существующими кирпичными дымовыми трубами и устройство взамен систем</w:t>
      </w:r>
      <w:r>
        <w:rPr>
          <w:lang w:val="ru-RU"/>
        </w:rPr>
        <w:t xml:space="preserve"> </w:t>
      </w:r>
      <w:r w:rsidRPr="00BC3961">
        <w:rPr>
          <w:lang w:val="ru-RU"/>
        </w:rPr>
        <w:t>очистки АС-1 и АС-2 для двух источников выделений с устройством новых</w:t>
      </w:r>
      <w:r>
        <w:rPr>
          <w:lang w:val="ru-RU"/>
        </w:rPr>
        <w:t xml:space="preserve"> </w:t>
      </w:r>
      <w:r w:rsidRPr="00BC3961">
        <w:rPr>
          <w:lang w:val="ru-RU"/>
        </w:rPr>
        <w:t>дымовых труб для отвода очищенных дымовых газов.</w:t>
      </w:r>
    </w:p>
    <w:p w14:paraId="3F481BE6" w14:textId="77777777" w:rsidR="00BC3961" w:rsidRDefault="00BC3961" w:rsidP="00BC3961">
      <w:pPr>
        <w:rPr>
          <w:lang w:val="ru-RU"/>
        </w:rPr>
      </w:pPr>
      <w:r w:rsidRPr="00BC3961">
        <w:rPr>
          <w:lang w:val="ru-RU"/>
        </w:rPr>
        <w:t>Целесообразность осуществления данного проекта состоит в оснащении</w:t>
      </w:r>
      <w:r>
        <w:rPr>
          <w:lang w:val="ru-RU"/>
        </w:rPr>
        <w:t xml:space="preserve"> </w:t>
      </w:r>
      <w:r w:rsidRPr="00BC3961">
        <w:rPr>
          <w:lang w:val="ru-RU"/>
        </w:rPr>
        <w:t>существующих источников выделения (камера полимеризации и стол охлаждения</w:t>
      </w:r>
      <w:r>
        <w:rPr>
          <w:lang w:val="ru-RU"/>
        </w:rPr>
        <w:t xml:space="preserve"> </w:t>
      </w:r>
      <w:r w:rsidRPr="00BC3961">
        <w:rPr>
          <w:lang w:val="ru-RU"/>
        </w:rPr>
        <w:t>линии по производству стекловаты) новыми современными проектируемыми</w:t>
      </w:r>
      <w:r>
        <w:rPr>
          <w:lang w:val="ru-RU"/>
        </w:rPr>
        <w:t xml:space="preserve"> </w:t>
      </w:r>
      <w:r w:rsidRPr="00BC3961">
        <w:rPr>
          <w:lang w:val="ru-RU"/>
        </w:rPr>
        <w:t>системами очистки.</w:t>
      </w:r>
    </w:p>
    <w:p w14:paraId="6ED6AC23" w14:textId="4C630EEF" w:rsidR="008B3D93" w:rsidRPr="00547956" w:rsidRDefault="008B3D93" w:rsidP="00BC3961">
      <w:pPr>
        <w:rPr>
          <w:u w:val="single"/>
          <w:lang w:val="ru-RU"/>
        </w:rPr>
      </w:pPr>
      <w:r w:rsidRPr="00547956">
        <w:rPr>
          <w:u w:val="single"/>
          <w:lang w:val="ru-RU"/>
        </w:rPr>
        <w:t>Проектируемая система очистки загрязняющих веществ АС-1.</w:t>
      </w:r>
    </w:p>
    <w:p w14:paraId="3C96A364" w14:textId="77777777" w:rsidR="008B3D93" w:rsidRPr="008B3D93" w:rsidRDefault="008B3D93" w:rsidP="008B3D93">
      <w:pPr>
        <w:rPr>
          <w:lang w:val="ru-RU"/>
        </w:rPr>
      </w:pPr>
      <w:r w:rsidRPr="008B3D93">
        <w:rPr>
          <w:lang w:val="ru-RU"/>
        </w:rPr>
        <w:t>Проектными решениями предусматривается три степени очистки выбросов загрязняющих веществ от камеры полимеризации.</w:t>
      </w:r>
    </w:p>
    <w:p w14:paraId="7A0703B9" w14:textId="77777777" w:rsidR="008B3D93" w:rsidRPr="008B3D93" w:rsidRDefault="008B3D93" w:rsidP="008B3D93">
      <w:pPr>
        <w:rPr>
          <w:lang w:val="ru-RU"/>
        </w:rPr>
      </w:pPr>
      <w:r w:rsidRPr="008B3D93">
        <w:rPr>
          <w:lang w:val="ru-RU"/>
        </w:rPr>
        <w:t>Первая ступень очистки будет выполняться существующим 2-х ходовым рукавным фильтром.</w:t>
      </w:r>
    </w:p>
    <w:p w14:paraId="4ED542E4" w14:textId="2DDE2BCD" w:rsidR="00547956" w:rsidRDefault="008B3D93" w:rsidP="008B3D93">
      <w:pPr>
        <w:rPr>
          <w:lang w:val="ru-RU"/>
        </w:rPr>
      </w:pPr>
      <w:r w:rsidRPr="008B3D93">
        <w:rPr>
          <w:lang w:val="ru-RU"/>
        </w:rPr>
        <w:t>Вторая ступень очистки осуществляется проектируемой распылительной башней (мокрым скруббером</w:t>
      </w:r>
      <w:r w:rsidR="00547956">
        <w:rPr>
          <w:lang w:val="ru-RU"/>
        </w:rPr>
        <w:t xml:space="preserve">). </w:t>
      </w:r>
    </w:p>
    <w:p w14:paraId="3D83846A" w14:textId="657777ED" w:rsidR="008B3D93" w:rsidRPr="008B3D93" w:rsidRDefault="008B3D93" w:rsidP="008B3D93">
      <w:pPr>
        <w:rPr>
          <w:lang w:val="ru-RU"/>
        </w:rPr>
      </w:pPr>
      <w:r w:rsidRPr="008B3D93">
        <w:rPr>
          <w:lang w:val="ru-RU"/>
        </w:rPr>
        <w:lastRenderedPageBreak/>
        <w:t>Одним из наиболее рациональных способов эффективной очистки газов и воздуха от аммиака, фенола, формальдегида на производствах, (осо</w:t>
      </w:r>
      <w:r w:rsidR="00547956">
        <w:rPr>
          <w:lang w:val="ru-RU"/>
        </w:rPr>
        <w:t>бенно, в ком</w:t>
      </w:r>
      <w:r w:rsidRPr="008B3D93">
        <w:rPr>
          <w:lang w:val="ru-RU"/>
        </w:rPr>
        <w:t>пл</w:t>
      </w:r>
      <w:r w:rsidR="00547956">
        <w:rPr>
          <w:lang w:val="ru-RU"/>
        </w:rPr>
        <w:t xml:space="preserve">ексе с другими газообразными и </w:t>
      </w:r>
      <w:r w:rsidRPr="008B3D93">
        <w:rPr>
          <w:lang w:val="ru-RU"/>
        </w:rPr>
        <w:t xml:space="preserve">аэрозольными </w:t>
      </w:r>
      <w:proofErr w:type="spellStart"/>
      <w:r w:rsidRPr="008B3D93">
        <w:rPr>
          <w:lang w:val="ru-RU"/>
        </w:rPr>
        <w:t>поллю</w:t>
      </w:r>
      <w:r w:rsidR="00547956">
        <w:rPr>
          <w:lang w:val="ru-RU"/>
        </w:rPr>
        <w:t>тантами</w:t>
      </w:r>
      <w:proofErr w:type="spellEnd"/>
      <w:r w:rsidR="00547956">
        <w:rPr>
          <w:lang w:val="ru-RU"/>
        </w:rPr>
        <w:t>), является мок</w:t>
      </w:r>
      <w:r w:rsidRPr="008B3D93">
        <w:rPr>
          <w:lang w:val="ru-RU"/>
        </w:rPr>
        <w:t>рая физическая (в</w:t>
      </w:r>
      <w:r w:rsidR="00547956">
        <w:rPr>
          <w:lang w:val="ru-RU"/>
        </w:rPr>
        <w:t>одяная) абсорбция</w:t>
      </w:r>
      <w:r w:rsidRPr="008B3D93">
        <w:rPr>
          <w:lang w:val="ru-RU"/>
        </w:rPr>
        <w:t xml:space="preserve"> в силу их хорошей растворимости в воде, что позволяет эффективно сорбировать </w:t>
      </w:r>
      <w:proofErr w:type="spellStart"/>
      <w:r w:rsidRPr="008B3D93">
        <w:rPr>
          <w:lang w:val="ru-RU"/>
        </w:rPr>
        <w:t>аммиа</w:t>
      </w:r>
      <w:r w:rsidR="00547956">
        <w:rPr>
          <w:lang w:val="ru-RU"/>
        </w:rPr>
        <w:t>ковые</w:t>
      </w:r>
      <w:proofErr w:type="spellEnd"/>
      <w:r w:rsidR="00547956">
        <w:rPr>
          <w:lang w:val="ru-RU"/>
        </w:rPr>
        <w:t xml:space="preserve"> включения даже с использо</w:t>
      </w:r>
      <w:r w:rsidRPr="008B3D93">
        <w:rPr>
          <w:lang w:val="ru-RU"/>
        </w:rPr>
        <w:t>ванием в качестве жидкостного агента обычной технической воды, особенно – охлажденной.</w:t>
      </w:r>
    </w:p>
    <w:p w14:paraId="797B9BF7" w14:textId="2D055EE0" w:rsidR="008B3D93" w:rsidRPr="008B3D93" w:rsidRDefault="008B3D93" w:rsidP="008B3D93">
      <w:pPr>
        <w:rPr>
          <w:lang w:val="ru-RU"/>
        </w:rPr>
      </w:pPr>
      <w:r w:rsidRPr="008B3D93">
        <w:rPr>
          <w:lang w:val="ru-RU"/>
        </w:rPr>
        <w:t>Распылительная башня работает по принци</w:t>
      </w:r>
      <w:r w:rsidR="00547956">
        <w:rPr>
          <w:lang w:val="ru-RU"/>
        </w:rPr>
        <w:t>пу противотока газ-жидкость: га</w:t>
      </w:r>
      <w:r w:rsidRPr="008B3D93">
        <w:rPr>
          <w:lang w:val="ru-RU"/>
        </w:rPr>
        <w:t>зовоздушная смесь поступает через нижний вход башни и, проходя снизу-вверх через слой наполнителя, в конечном итоге выводятся через верхний выходной патрубок с помощью антикоррозийного вентилятора. Вода равномерно распыляется на слой наполнителя через распылительн</w:t>
      </w:r>
      <w:r w:rsidR="00547956">
        <w:rPr>
          <w:lang w:val="ru-RU"/>
        </w:rPr>
        <w:t>ые форсунки в верхней части баш</w:t>
      </w:r>
      <w:r w:rsidRPr="008B3D93">
        <w:rPr>
          <w:lang w:val="ru-RU"/>
        </w:rPr>
        <w:t xml:space="preserve">ни, а затем стекает к нижней части башни. </w:t>
      </w:r>
      <w:r w:rsidR="00547956">
        <w:rPr>
          <w:lang w:val="ru-RU"/>
        </w:rPr>
        <w:t>Поскольку поднимающиеся газовоз</w:t>
      </w:r>
      <w:r w:rsidRPr="008B3D93">
        <w:rPr>
          <w:lang w:val="ru-RU"/>
        </w:rPr>
        <w:t>душная смесь и опускающийся водяной туман постоянно контактируют в слое наполнителя, концентрация загрязняющих веществ в поднимающемся потоке воздуха уменьшается и на выходе из башни достигает требуемого уровня. Напротив, концентрация загрязняющих веществ в нисходящей жидкости увели-</w:t>
      </w:r>
      <w:proofErr w:type="spellStart"/>
      <w:r w:rsidRPr="008B3D93">
        <w:rPr>
          <w:lang w:val="ru-RU"/>
        </w:rPr>
        <w:t>чивается</w:t>
      </w:r>
      <w:proofErr w:type="spellEnd"/>
      <w:r w:rsidRPr="008B3D93">
        <w:rPr>
          <w:lang w:val="ru-RU"/>
        </w:rPr>
        <w:t>. Производительность распылительной башни по воздуху 30000 м</w:t>
      </w:r>
      <w:r w:rsidRPr="00547956">
        <w:rPr>
          <w:vertAlign w:val="superscript"/>
          <w:lang w:val="ru-RU"/>
        </w:rPr>
        <w:t>3</w:t>
      </w:r>
      <w:r w:rsidRPr="008B3D93">
        <w:rPr>
          <w:lang w:val="ru-RU"/>
        </w:rPr>
        <w:t>/ч, производительность по воде 60 м</w:t>
      </w:r>
      <w:r w:rsidRPr="00547956">
        <w:rPr>
          <w:vertAlign w:val="superscript"/>
          <w:lang w:val="ru-RU"/>
        </w:rPr>
        <w:t>3</w:t>
      </w:r>
      <w:r w:rsidRPr="008B3D93">
        <w:rPr>
          <w:lang w:val="ru-RU"/>
        </w:rPr>
        <w:t>/час, максимальная входная температура t=200°C, потери давления 4000 Па, вес с водой 850 кг, высота 5,65 м, диаметр 1,1 м.</w:t>
      </w:r>
    </w:p>
    <w:p w14:paraId="161B3B2F" w14:textId="685F0E89" w:rsidR="008B3D93" w:rsidRPr="008B3D93" w:rsidRDefault="008B3D93" w:rsidP="008B3D93">
      <w:pPr>
        <w:rPr>
          <w:lang w:val="ru-RU"/>
        </w:rPr>
      </w:pPr>
      <w:r w:rsidRPr="008B3D93">
        <w:rPr>
          <w:lang w:val="ru-RU"/>
        </w:rPr>
        <w:t>К распылительной башне скруббера предусматривается подключе</w:t>
      </w:r>
      <w:r w:rsidR="00547956">
        <w:rPr>
          <w:lang w:val="ru-RU"/>
        </w:rPr>
        <w:t>ние ём</w:t>
      </w:r>
      <w:r w:rsidRPr="008B3D93">
        <w:rPr>
          <w:lang w:val="ru-RU"/>
        </w:rPr>
        <w:t>кости с водой объёмом 5 м</w:t>
      </w:r>
      <w:r w:rsidRPr="00547956">
        <w:rPr>
          <w:vertAlign w:val="superscript"/>
          <w:lang w:val="ru-RU"/>
        </w:rPr>
        <w:t>3</w:t>
      </w:r>
      <w:r w:rsidRPr="008B3D93">
        <w:rPr>
          <w:lang w:val="ru-RU"/>
        </w:rPr>
        <w:t xml:space="preserve">. Вода циркулирует между распылительной башней и данной ёмкостью. Когда концентрация загрязняющих веществ в циркулирующей жидкости достигнет 0,15%, вода сливается в канализацию предприятия и </w:t>
      </w:r>
      <w:r w:rsidR="00D1379E" w:rsidRPr="008B3D93">
        <w:rPr>
          <w:lang w:val="ru-RU"/>
        </w:rPr>
        <w:t>отводится</w:t>
      </w:r>
      <w:r w:rsidRPr="008B3D93">
        <w:rPr>
          <w:lang w:val="ru-RU"/>
        </w:rPr>
        <w:t xml:space="preserve"> для дальнейшей очистки на очистные соору</w:t>
      </w:r>
      <w:r w:rsidR="00547956">
        <w:rPr>
          <w:lang w:val="ru-RU"/>
        </w:rPr>
        <w:t>жения.</w:t>
      </w:r>
    </w:p>
    <w:p w14:paraId="2DBA357E" w14:textId="0D9DC99A" w:rsidR="008B3D93" w:rsidRPr="008B3D93" w:rsidRDefault="008B3D93" w:rsidP="008B3D93">
      <w:pPr>
        <w:rPr>
          <w:lang w:val="ru-RU"/>
        </w:rPr>
      </w:pPr>
      <w:r w:rsidRPr="008B3D93">
        <w:rPr>
          <w:lang w:val="ru-RU"/>
        </w:rPr>
        <w:t>Третья степень очистки воздушной смеси предусматривается угольным фильтром марки ZYF-8C-E. Фильтрационная очистка с использованием активированного угля базируется на адсорбционной способности активированного угля удалять низкие концентрации широкого спектра загрязняющих веществ. При классической фильтрации активированным углем адсорбция происходит в направлении, в котором молекулы загрязняю</w:t>
      </w:r>
      <w:r w:rsidR="00547956">
        <w:rPr>
          <w:lang w:val="ru-RU"/>
        </w:rPr>
        <w:t>щего вещества прилипают к грану</w:t>
      </w:r>
      <w:r w:rsidRPr="008B3D93">
        <w:rPr>
          <w:lang w:val="ru-RU"/>
        </w:rPr>
        <w:t>лам углерода. Когда фильтр насыщается, его необходимо заменить или регенерировать (путем сжигания или термической реактивации). Производительность угольного фильтра марки ZYF-8C-E по воздуху 30000 м</w:t>
      </w:r>
      <w:r w:rsidRPr="00547956">
        <w:rPr>
          <w:vertAlign w:val="superscript"/>
          <w:lang w:val="ru-RU"/>
        </w:rPr>
        <w:t>3</w:t>
      </w:r>
      <w:r w:rsidRPr="008B3D93">
        <w:rPr>
          <w:lang w:val="ru-RU"/>
        </w:rPr>
        <w:t>/ч., площадь фильтр</w:t>
      </w:r>
      <w:r w:rsidR="00547956">
        <w:rPr>
          <w:lang w:val="ru-RU"/>
        </w:rPr>
        <w:t>а</w:t>
      </w:r>
      <w:r w:rsidRPr="008B3D93">
        <w:rPr>
          <w:lang w:val="ru-RU"/>
        </w:rPr>
        <w:t>ции 11,52 м</w:t>
      </w:r>
      <w:r w:rsidRPr="00547956">
        <w:rPr>
          <w:vertAlign w:val="superscript"/>
          <w:lang w:val="ru-RU"/>
        </w:rPr>
        <w:t>2</w:t>
      </w:r>
      <w:r w:rsidRPr="008B3D93">
        <w:rPr>
          <w:lang w:val="ru-RU"/>
        </w:rPr>
        <w:t>, скорость воздуха в фильтре 0,53 м/сек, потери давления 850 Па, длина 2,8м, высота 2,0 м, ширина 1,6 м.</w:t>
      </w:r>
    </w:p>
    <w:p w14:paraId="5BA2FE2F" w14:textId="0295E8CE" w:rsidR="008B3D93" w:rsidRPr="008B3D93" w:rsidRDefault="008B3D93" w:rsidP="008B3D93">
      <w:pPr>
        <w:rPr>
          <w:lang w:val="ru-RU"/>
        </w:rPr>
      </w:pPr>
      <w:r w:rsidRPr="008B3D93">
        <w:rPr>
          <w:lang w:val="ru-RU"/>
        </w:rPr>
        <w:t>В проектируемой системе очистки АС1-</w:t>
      </w:r>
      <w:r w:rsidR="00D1379E">
        <w:rPr>
          <w:lang w:val="ru-RU"/>
        </w:rPr>
        <w:t>1 используется вентилятор мощно</w:t>
      </w:r>
      <w:r w:rsidRPr="008B3D93">
        <w:rPr>
          <w:lang w:val="ru-RU"/>
        </w:rPr>
        <w:t>стью 30 кВт, производительностью по воздуху 30000 м</w:t>
      </w:r>
      <w:r w:rsidRPr="00547956">
        <w:rPr>
          <w:vertAlign w:val="superscript"/>
          <w:lang w:val="ru-RU"/>
        </w:rPr>
        <w:t>3</w:t>
      </w:r>
      <w:r w:rsidRPr="008B3D93">
        <w:rPr>
          <w:lang w:val="ru-RU"/>
        </w:rPr>
        <w:t>/ч.</w:t>
      </w:r>
    </w:p>
    <w:p w14:paraId="16FE41FE" w14:textId="0A709069" w:rsidR="008B3D93" w:rsidRPr="008B3D93" w:rsidRDefault="008B3D93" w:rsidP="008B3D93">
      <w:pPr>
        <w:rPr>
          <w:lang w:val="ru-RU"/>
        </w:rPr>
      </w:pPr>
      <w:r w:rsidRPr="008B3D93">
        <w:rPr>
          <w:lang w:val="ru-RU"/>
        </w:rPr>
        <w:lastRenderedPageBreak/>
        <w:t xml:space="preserve">Очищенные дымовые </w:t>
      </w:r>
      <w:proofErr w:type="spellStart"/>
      <w:r w:rsidRPr="008B3D93">
        <w:rPr>
          <w:lang w:val="ru-RU"/>
        </w:rPr>
        <w:t>газы</w:t>
      </w:r>
      <w:proofErr w:type="spellEnd"/>
      <w:r w:rsidRPr="008B3D93">
        <w:rPr>
          <w:lang w:val="ru-RU"/>
        </w:rPr>
        <w:t xml:space="preserve"> отводятся в</w:t>
      </w:r>
      <w:r w:rsidR="00547956">
        <w:rPr>
          <w:lang w:val="ru-RU"/>
        </w:rPr>
        <w:t xml:space="preserve"> атмосферный воздух через проектируемую дымовую трубу для</w:t>
      </w:r>
      <w:r w:rsidRPr="008B3D93">
        <w:rPr>
          <w:lang w:val="ru-RU"/>
        </w:rPr>
        <w:t xml:space="preserve"> выброса газовоздушной смеси в атмо</w:t>
      </w:r>
      <w:r w:rsidR="00547956">
        <w:rPr>
          <w:lang w:val="ru-RU"/>
        </w:rPr>
        <w:t>сферу (про</w:t>
      </w:r>
      <w:r w:rsidRPr="008B3D93">
        <w:rPr>
          <w:lang w:val="ru-RU"/>
        </w:rPr>
        <w:t>ектируемый организованный источник выбросов) - №0654.</w:t>
      </w:r>
    </w:p>
    <w:p w14:paraId="69E3F4FD" w14:textId="77777777" w:rsidR="008B3D93" w:rsidRPr="00547956" w:rsidRDefault="008B3D93" w:rsidP="008B3D93">
      <w:pPr>
        <w:rPr>
          <w:u w:val="single"/>
          <w:lang w:val="ru-RU"/>
        </w:rPr>
      </w:pPr>
      <w:r w:rsidRPr="00547956">
        <w:rPr>
          <w:u w:val="single"/>
          <w:lang w:val="ru-RU"/>
        </w:rPr>
        <w:t>Проектируемая система очистки загрязняющих веществ АС-2.</w:t>
      </w:r>
    </w:p>
    <w:p w14:paraId="693A8B30" w14:textId="77777777" w:rsidR="008B3D93" w:rsidRPr="008B3D93" w:rsidRDefault="008B3D93" w:rsidP="008B3D93">
      <w:pPr>
        <w:rPr>
          <w:lang w:val="ru-RU"/>
        </w:rPr>
      </w:pPr>
      <w:r w:rsidRPr="008B3D93">
        <w:rPr>
          <w:lang w:val="ru-RU"/>
        </w:rPr>
        <w:t xml:space="preserve">Проектными решениями предусматривается три степени очистки выбросов загрязняющих веществ от стола охлаждения и аналогична очистке выбросов от камеры полимеризации. </w:t>
      </w:r>
    </w:p>
    <w:p w14:paraId="05FAA541" w14:textId="55B10989" w:rsidR="008B3D93" w:rsidRPr="008B3D93" w:rsidRDefault="008B3D93" w:rsidP="008B3D93">
      <w:pPr>
        <w:rPr>
          <w:lang w:val="ru-RU"/>
        </w:rPr>
      </w:pPr>
      <w:r w:rsidRPr="008B3D93">
        <w:rPr>
          <w:lang w:val="ru-RU"/>
        </w:rPr>
        <w:t>Первая ступень очистки будет выпол</w:t>
      </w:r>
      <w:r w:rsidR="00A567AE">
        <w:rPr>
          <w:lang w:val="ru-RU"/>
        </w:rPr>
        <w:t xml:space="preserve">няться существующим фильтром </w:t>
      </w:r>
      <w:proofErr w:type="spellStart"/>
      <w:r w:rsidR="00A567AE">
        <w:rPr>
          <w:lang w:val="ru-RU"/>
        </w:rPr>
        <w:t>мо</w:t>
      </w:r>
      <w:r w:rsidRPr="008B3D93">
        <w:rPr>
          <w:lang w:val="ru-RU"/>
        </w:rPr>
        <w:t>нокамерный</w:t>
      </w:r>
      <w:proofErr w:type="spellEnd"/>
      <w:r w:rsidRPr="008B3D93">
        <w:rPr>
          <w:lang w:val="ru-RU"/>
        </w:rPr>
        <w:t xml:space="preserve"> F27055.</w:t>
      </w:r>
    </w:p>
    <w:p w14:paraId="7BA268E7" w14:textId="71DC42C4" w:rsidR="008B3D93" w:rsidRPr="008B3D93" w:rsidRDefault="008B3D93" w:rsidP="008B3D93">
      <w:pPr>
        <w:rPr>
          <w:lang w:val="ru-RU"/>
        </w:rPr>
      </w:pPr>
      <w:r w:rsidRPr="008B3D93">
        <w:rPr>
          <w:lang w:val="ru-RU"/>
        </w:rPr>
        <w:t>Вторая ступень очистки осуществляется проектируемой распылительной башней (мокры</w:t>
      </w:r>
      <w:r w:rsidR="00A567AE">
        <w:rPr>
          <w:lang w:val="ru-RU"/>
        </w:rPr>
        <w:t xml:space="preserve">м скруббером системы Вентури). </w:t>
      </w:r>
      <w:r w:rsidRPr="008B3D93">
        <w:rPr>
          <w:lang w:val="ru-RU"/>
        </w:rPr>
        <w:t>Производитель</w:t>
      </w:r>
      <w:r w:rsidR="00A567AE">
        <w:rPr>
          <w:lang w:val="ru-RU"/>
        </w:rPr>
        <w:t>ность распыли</w:t>
      </w:r>
      <w:r w:rsidRPr="008B3D93">
        <w:rPr>
          <w:lang w:val="ru-RU"/>
        </w:rPr>
        <w:t>тельной башни по воздуху 20000 м</w:t>
      </w:r>
      <w:r w:rsidRPr="00A567AE">
        <w:rPr>
          <w:vertAlign w:val="superscript"/>
          <w:lang w:val="ru-RU"/>
        </w:rPr>
        <w:t>3</w:t>
      </w:r>
      <w:r w:rsidRPr="008B3D93">
        <w:rPr>
          <w:lang w:val="ru-RU"/>
        </w:rPr>
        <w:t>/ч, производительность по воде 60 м</w:t>
      </w:r>
      <w:r w:rsidRPr="00A567AE">
        <w:rPr>
          <w:vertAlign w:val="superscript"/>
          <w:lang w:val="ru-RU"/>
        </w:rPr>
        <w:t>3</w:t>
      </w:r>
      <w:r w:rsidRPr="008B3D93">
        <w:rPr>
          <w:lang w:val="ru-RU"/>
        </w:rPr>
        <w:t>/час, максимальная входная температура до t=200°C, потери давления 4000 Па, вес с водой 850 кг, высота 5,65 м, диаметр 1,1 м.</w:t>
      </w:r>
    </w:p>
    <w:p w14:paraId="209F7243" w14:textId="77777777" w:rsidR="008B3D93" w:rsidRPr="008B3D93" w:rsidRDefault="008B3D93" w:rsidP="008B3D93">
      <w:pPr>
        <w:rPr>
          <w:lang w:val="ru-RU"/>
        </w:rPr>
      </w:pPr>
      <w:r w:rsidRPr="008B3D93">
        <w:rPr>
          <w:lang w:val="ru-RU"/>
        </w:rPr>
        <w:t>Третья степень очистки воздушной смеси предусматривается угольным фильтром марки ZYF-8C-E. Производительность угольного фильтра марки ZYF-8C-E по воздуху 20000 м</w:t>
      </w:r>
      <w:r w:rsidRPr="00A567AE">
        <w:rPr>
          <w:vertAlign w:val="superscript"/>
          <w:lang w:val="ru-RU"/>
        </w:rPr>
        <w:t>3</w:t>
      </w:r>
      <w:r w:rsidRPr="008B3D93">
        <w:rPr>
          <w:lang w:val="ru-RU"/>
        </w:rPr>
        <w:t>/ч., площадь фильтрации 11,52 м</w:t>
      </w:r>
      <w:r w:rsidRPr="00A567AE">
        <w:rPr>
          <w:vertAlign w:val="superscript"/>
          <w:lang w:val="ru-RU"/>
        </w:rPr>
        <w:t>2</w:t>
      </w:r>
      <w:r w:rsidRPr="008B3D93">
        <w:rPr>
          <w:lang w:val="ru-RU"/>
        </w:rPr>
        <w:t>, скорость воздуха в фильтре 0,53 м/сек, потери давления 850 Па, длина 2,8м, высота 2,0 м, ширина 1,6 м.</w:t>
      </w:r>
    </w:p>
    <w:p w14:paraId="1FEF300F" w14:textId="1D8463A4" w:rsidR="008B3D93" w:rsidRPr="008B3D93" w:rsidRDefault="008B3D93" w:rsidP="008B3D93">
      <w:pPr>
        <w:rPr>
          <w:lang w:val="ru-RU"/>
        </w:rPr>
      </w:pPr>
      <w:r w:rsidRPr="008B3D93">
        <w:rPr>
          <w:lang w:val="ru-RU"/>
        </w:rPr>
        <w:t>В проектируемой системе очистки АС-</w:t>
      </w:r>
      <w:r w:rsidR="00A567AE">
        <w:rPr>
          <w:lang w:val="ru-RU"/>
        </w:rPr>
        <w:t>2 используется вентилятор мощно</w:t>
      </w:r>
      <w:r w:rsidRPr="008B3D93">
        <w:rPr>
          <w:lang w:val="ru-RU"/>
        </w:rPr>
        <w:t>стью 30 кВт, производительностью по воздуху 20000 м</w:t>
      </w:r>
      <w:r w:rsidRPr="00A567AE">
        <w:rPr>
          <w:vertAlign w:val="superscript"/>
          <w:lang w:val="ru-RU"/>
        </w:rPr>
        <w:t>3</w:t>
      </w:r>
      <w:r w:rsidRPr="008B3D93">
        <w:rPr>
          <w:lang w:val="ru-RU"/>
        </w:rPr>
        <w:t>/ч.</w:t>
      </w:r>
    </w:p>
    <w:p w14:paraId="3613805F" w14:textId="0EA0D311" w:rsidR="008B3D93" w:rsidRPr="008B3D93" w:rsidRDefault="008B3D93" w:rsidP="008B3D93">
      <w:pPr>
        <w:rPr>
          <w:lang w:val="ru-RU"/>
        </w:rPr>
      </w:pPr>
      <w:r w:rsidRPr="008B3D93">
        <w:rPr>
          <w:lang w:val="ru-RU"/>
        </w:rPr>
        <w:t xml:space="preserve">Очищенные дымовые </w:t>
      </w:r>
      <w:proofErr w:type="spellStart"/>
      <w:r w:rsidRPr="008B3D93">
        <w:rPr>
          <w:lang w:val="ru-RU"/>
        </w:rPr>
        <w:t>газы</w:t>
      </w:r>
      <w:proofErr w:type="spellEnd"/>
      <w:r w:rsidRPr="008B3D93">
        <w:rPr>
          <w:lang w:val="ru-RU"/>
        </w:rPr>
        <w:t xml:space="preserve"> отводятся в а</w:t>
      </w:r>
      <w:r w:rsidR="00A567AE">
        <w:rPr>
          <w:lang w:val="ru-RU"/>
        </w:rPr>
        <w:t>тмосферный воздух через проекти</w:t>
      </w:r>
      <w:r w:rsidRPr="008B3D93">
        <w:rPr>
          <w:lang w:val="ru-RU"/>
        </w:rPr>
        <w:t>руемую дымовую трубу для  выброса газовоздушной смеси в атмосферу (проектируемый организованный источник выбросов) - №0655.</w:t>
      </w:r>
    </w:p>
    <w:p w14:paraId="26AD4CBF" w14:textId="77777777" w:rsidR="00EB4D39" w:rsidRDefault="00EB4D39" w:rsidP="005E5A49">
      <w:pPr>
        <w:spacing w:after="200" w:line="276" w:lineRule="auto"/>
        <w:ind w:firstLine="0"/>
        <w:contextualSpacing w:val="0"/>
        <w:jc w:val="left"/>
        <w:rPr>
          <w:rFonts w:eastAsia="Times New Roman" w:cs="Times New Roman"/>
          <w:szCs w:val="20"/>
          <w:lang w:val="ru-RU" w:eastAsia="ru-RU"/>
        </w:rPr>
      </w:pPr>
    </w:p>
    <w:p w14:paraId="4ACDDAE3" w14:textId="77777777" w:rsidR="00A567AE" w:rsidRPr="005E5A49" w:rsidRDefault="00A567AE" w:rsidP="005E5A49">
      <w:pPr>
        <w:spacing w:after="200" w:line="276" w:lineRule="auto"/>
        <w:ind w:firstLine="0"/>
        <w:contextualSpacing w:val="0"/>
        <w:jc w:val="left"/>
        <w:rPr>
          <w:rFonts w:eastAsia="Times New Roman" w:cs="Times New Roman"/>
          <w:szCs w:val="20"/>
          <w:lang w:val="ru-RU" w:eastAsia="ru-RU"/>
        </w:rPr>
        <w:sectPr w:rsidR="00A567AE" w:rsidRPr="005E5A49" w:rsidSect="001C67BB">
          <w:footerReference w:type="even" r:id="rId10"/>
          <w:footerReference w:type="default" r:id="rId11"/>
          <w:pgSz w:w="11906" w:h="16838"/>
          <w:pgMar w:top="567" w:right="1418" w:bottom="567" w:left="567" w:header="567" w:footer="567" w:gutter="0"/>
          <w:cols w:space="708"/>
          <w:docGrid w:linePitch="381"/>
        </w:sectPr>
      </w:pPr>
    </w:p>
    <w:p w14:paraId="616612AD" w14:textId="77777777" w:rsidR="00D77CDD" w:rsidRPr="00B111E1" w:rsidRDefault="00B407FA" w:rsidP="00B111E1">
      <w:pPr>
        <w:pStyle w:val="1"/>
      </w:pPr>
      <w:bookmarkStart w:id="16" w:name="_Toc44330415"/>
      <w:bookmarkStart w:id="17" w:name="_Toc45009260"/>
      <w:bookmarkStart w:id="18" w:name="_Toc50110631"/>
      <w:bookmarkStart w:id="19" w:name="_Toc69555660"/>
      <w:bookmarkStart w:id="20" w:name="_Toc209014957"/>
      <w:r w:rsidRPr="00B111E1">
        <w:rPr>
          <w:lang w:val="ru-RU"/>
        </w:rPr>
        <w:lastRenderedPageBreak/>
        <w:t>2</w:t>
      </w:r>
      <w:r w:rsidR="00D77CDD" w:rsidRPr="00B111E1">
        <w:t xml:space="preserve"> Оценка существующего состояния окружающей среды</w:t>
      </w:r>
      <w:bookmarkEnd w:id="16"/>
      <w:bookmarkEnd w:id="17"/>
      <w:bookmarkEnd w:id="18"/>
      <w:bookmarkEnd w:id="19"/>
      <w:bookmarkEnd w:id="20"/>
    </w:p>
    <w:p w14:paraId="3DD7D1E5" w14:textId="0CCB3D24" w:rsidR="00F3313E" w:rsidRDefault="00F3313E" w:rsidP="00F3313E">
      <w:pPr>
        <w:pStyle w:val="a3"/>
        <w:rPr>
          <w:lang w:val="ru-RU"/>
        </w:rPr>
      </w:pPr>
      <w:bookmarkStart w:id="21" w:name="_Toc209014958"/>
      <w:bookmarkStart w:id="22" w:name="_Toc44330416"/>
      <w:bookmarkStart w:id="23" w:name="_Toc45009261"/>
      <w:bookmarkStart w:id="24" w:name="_Toc50110632"/>
      <w:bookmarkStart w:id="25" w:name="_Toc69555661"/>
      <w:r w:rsidRPr="006C11C7">
        <w:rPr>
          <w:lang w:val="ru-RU"/>
        </w:rPr>
        <w:t xml:space="preserve">В отчете об ОВОС оценено существующее состояние окружающей </w:t>
      </w:r>
      <w:r w:rsidR="00D1379E" w:rsidRPr="006C11C7">
        <w:rPr>
          <w:lang w:val="ru-RU"/>
        </w:rPr>
        <w:t>среды</w:t>
      </w:r>
      <w:r w:rsidRPr="006C11C7">
        <w:rPr>
          <w:lang w:val="ru-RU"/>
        </w:rPr>
        <w:t xml:space="preserve"> с учетом данных по динамике состояния окружающей среды за </w:t>
      </w:r>
      <w:r w:rsidR="00D1379E" w:rsidRPr="006C11C7">
        <w:rPr>
          <w:lang w:val="ru-RU"/>
        </w:rPr>
        <w:t>последние</w:t>
      </w:r>
      <w:r w:rsidRPr="006C11C7">
        <w:rPr>
          <w:lang w:val="ru-RU"/>
        </w:rPr>
        <w:t xml:space="preserve"> 5 лет</w:t>
      </w:r>
      <w:r>
        <w:rPr>
          <w:lang w:val="ru-RU"/>
        </w:rPr>
        <w:t>.</w:t>
      </w:r>
      <w:bookmarkEnd w:id="21"/>
    </w:p>
    <w:p w14:paraId="5FDD5D99" w14:textId="77777777" w:rsidR="003854C0" w:rsidRDefault="003854C0" w:rsidP="00B111E1">
      <w:pPr>
        <w:pStyle w:val="a3"/>
        <w:rPr>
          <w:lang w:val="ru-RU"/>
        </w:rPr>
      </w:pPr>
    </w:p>
    <w:p w14:paraId="23E76824" w14:textId="4A349FA5" w:rsidR="00D77CDD" w:rsidRDefault="00B407FA" w:rsidP="00B111E1">
      <w:pPr>
        <w:pStyle w:val="a3"/>
      </w:pPr>
      <w:bookmarkStart w:id="26" w:name="_Toc209014959"/>
      <w:r w:rsidRPr="00B111E1">
        <w:rPr>
          <w:lang w:val="ru-RU"/>
        </w:rPr>
        <w:t>2</w:t>
      </w:r>
      <w:r w:rsidR="00D77CDD" w:rsidRPr="00B111E1">
        <w:t>.1</w:t>
      </w:r>
      <w:r w:rsidR="00427769">
        <w:rPr>
          <w:lang w:val="ru-RU"/>
        </w:rPr>
        <w:t>.1</w:t>
      </w:r>
      <w:r w:rsidR="00D77CDD" w:rsidRPr="00B111E1">
        <w:t xml:space="preserve"> Природные компоненты и объекты</w:t>
      </w:r>
      <w:bookmarkEnd w:id="22"/>
      <w:bookmarkEnd w:id="23"/>
      <w:bookmarkEnd w:id="24"/>
      <w:bookmarkEnd w:id="25"/>
      <w:bookmarkEnd w:id="26"/>
    </w:p>
    <w:p w14:paraId="47959782" w14:textId="77777777" w:rsidR="00427769" w:rsidRPr="00427769" w:rsidRDefault="00427769" w:rsidP="00427769">
      <w:pPr>
        <w:pStyle w:val="a3"/>
        <w:rPr>
          <w:lang w:val="ru-RU"/>
        </w:rPr>
      </w:pPr>
      <w:bookmarkStart w:id="27" w:name="_Toc209014960"/>
      <w:r w:rsidRPr="00427769">
        <w:rPr>
          <w:lang w:val="ru-RU"/>
        </w:rPr>
        <w:t>Природно-ресурсный потенциал района - совокупность природных богатств (минерально-сырьевых, климатических, земельных, водных, биологических). Месторождения полезных ископаемых представляют собой естественные скопления полезных ископаемых, по количеству, качеству и условиям залегания пригодных для промышленного и иного хозяйственного использования. Количественная оценка минеральных ресурсов выражается запасами выявленных и разведанных полезных ископаемых, которые в свою очередь, в зависимости от достоверности подсчета запаса, разделяются на категории.</w:t>
      </w:r>
      <w:bookmarkEnd w:id="27"/>
      <w:r w:rsidRPr="00427769">
        <w:rPr>
          <w:lang w:val="ru-RU"/>
        </w:rPr>
        <w:t xml:space="preserve"> </w:t>
      </w:r>
    </w:p>
    <w:p w14:paraId="50E22E44" w14:textId="16EC90EB" w:rsidR="00427769" w:rsidRPr="00427769" w:rsidRDefault="00427769" w:rsidP="00427769">
      <w:pPr>
        <w:pStyle w:val="a3"/>
        <w:rPr>
          <w:lang w:val="ru-RU"/>
        </w:rPr>
      </w:pPr>
      <w:bookmarkStart w:id="28" w:name="_Toc209014961"/>
      <w:r w:rsidRPr="00427769">
        <w:rPr>
          <w:lang w:val="ru-RU"/>
        </w:rPr>
        <w:t xml:space="preserve">Территория </w:t>
      </w:r>
      <w:proofErr w:type="spellStart"/>
      <w:r w:rsidRPr="00427769">
        <w:rPr>
          <w:lang w:val="ru-RU"/>
        </w:rPr>
        <w:t>Лидчины</w:t>
      </w:r>
      <w:proofErr w:type="spellEnd"/>
      <w:r w:rsidRPr="00427769">
        <w:rPr>
          <w:lang w:val="ru-RU"/>
        </w:rPr>
        <w:t xml:space="preserve"> богата многочисленными нерудными полезными ископаемыми, которые в основном приурочены к отложениям четвертичного периода: легкоплавкие глины, мел и мергель, песчано-гравийный материал, строительный песок, сапропели. Из топливно-энергетического сырья нужно отметить месторождения торфа.</w:t>
      </w:r>
      <w:bookmarkEnd w:id="28"/>
      <w:r w:rsidR="0030747B">
        <w:rPr>
          <w:lang w:val="ru-RU"/>
        </w:rPr>
        <w:t xml:space="preserve"> На предприятии для производства продукции, а </w:t>
      </w:r>
      <w:proofErr w:type="spellStart"/>
      <w:r w:rsidR="0030747B">
        <w:rPr>
          <w:lang w:val="ru-RU"/>
        </w:rPr>
        <w:t>тоаже</w:t>
      </w:r>
      <w:proofErr w:type="spellEnd"/>
      <w:r w:rsidR="0030747B">
        <w:rPr>
          <w:lang w:val="ru-RU"/>
        </w:rPr>
        <w:t xml:space="preserve"> при осуществлении строительной деятельности используются песок, песчано-гравийный материал.</w:t>
      </w:r>
    </w:p>
    <w:p w14:paraId="53DA8633" w14:textId="77777777" w:rsidR="00427769" w:rsidRPr="00427769" w:rsidRDefault="00427769" w:rsidP="00427769">
      <w:pPr>
        <w:pStyle w:val="a3"/>
        <w:rPr>
          <w:lang w:val="ru-RU"/>
        </w:rPr>
      </w:pPr>
    </w:p>
    <w:p w14:paraId="015B27A6" w14:textId="77777777" w:rsidR="00427769" w:rsidRPr="00427769" w:rsidRDefault="00427769" w:rsidP="00427769">
      <w:pPr>
        <w:pStyle w:val="a3"/>
        <w:rPr>
          <w:lang w:val="ru-RU"/>
        </w:rPr>
      </w:pPr>
      <w:bookmarkStart w:id="29" w:name="_Toc209014966"/>
      <w:r w:rsidRPr="00427769">
        <w:rPr>
          <w:lang w:val="ru-RU"/>
        </w:rPr>
        <w:t>Пески.</w:t>
      </w:r>
      <w:bookmarkEnd w:id="29"/>
    </w:p>
    <w:p w14:paraId="210CCBF8" w14:textId="77777777" w:rsidR="00427769" w:rsidRPr="00427769" w:rsidRDefault="00427769" w:rsidP="00427769">
      <w:pPr>
        <w:pStyle w:val="a3"/>
        <w:rPr>
          <w:lang w:val="ru-RU"/>
        </w:rPr>
      </w:pPr>
      <w:bookmarkStart w:id="30" w:name="_Toc209014967"/>
      <w:r w:rsidRPr="00427769">
        <w:rPr>
          <w:lang w:val="ru-RU"/>
        </w:rPr>
        <w:t xml:space="preserve">В 2,5-3 км южнее и юго-западнее деревни </w:t>
      </w:r>
      <w:proofErr w:type="spellStart"/>
      <w:r w:rsidRPr="00427769">
        <w:rPr>
          <w:lang w:val="ru-RU"/>
        </w:rPr>
        <w:t>Минойты</w:t>
      </w:r>
      <w:proofErr w:type="spellEnd"/>
      <w:r w:rsidRPr="00427769">
        <w:rPr>
          <w:lang w:val="ru-RU"/>
        </w:rPr>
        <w:t xml:space="preserve"> расположено месторождение песков «</w:t>
      </w:r>
      <w:proofErr w:type="spellStart"/>
      <w:r w:rsidRPr="00427769">
        <w:rPr>
          <w:lang w:val="ru-RU"/>
        </w:rPr>
        <w:t>Минойты</w:t>
      </w:r>
      <w:proofErr w:type="spellEnd"/>
      <w:r w:rsidRPr="00427769">
        <w:rPr>
          <w:lang w:val="ru-RU"/>
        </w:rPr>
        <w:t xml:space="preserve">», представляющее собой </w:t>
      </w:r>
      <w:proofErr w:type="spellStart"/>
      <w:r w:rsidRPr="00427769">
        <w:rPr>
          <w:lang w:val="ru-RU"/>
        </w:rPr>
        <w:t>озовый</w:t>
      </w:r>
      <w:proofErr w:type="spellEnd"/>
      <w:r w:rsidRPr="00427769">
        <w:rPr>
          <w:lang w:val="ru-RU"/>
        </w:rPr>
        <w:t xml:space="preserve"> холм. Это узкий извилистый вал длиной около 500 метров, шириной 30 метров и высотой до 10 метров водно-ледникового происхождения, который образовался в результате накопления обломочного материала в руслах водного потока или трещинах ледника. Тут залегают средне- и крупно-зернистые пески, 50% которых содержит фракции размерами более 0,5-1мм. Геологические запасы, разведанные на данный момент, составляют 29,6 куб. м. Разработку месторождения ведет арендное предприятие «</w:t>
      </w:r>
      <w:proofErr w:type="spellStart"/>
      <w:r w:rsidRPr="00427769">
        <w:rPr>
          <w:lang w:val="ru-RU"/>
        </w:rPr>
        <w:t>Лидастроймонтаж</w:t>
      </w:r>
      <w:proofErr w:type="spellEnd"/>
      <w:r w:rsidRPr="00427769">
        <w:rPr>
          <w:lang w:val="ru-RU"/>
        </w:rPr>
        <w:t>». Пески используются в строительстве.</w:t>
      </w:r>
      <w:bookmarkEnd w:id="30"/>
    </w:p>
    <w:p w14:paraId="4E962F2F" w14:textId="77777777" w:rsidR="0030747B" w:rsidRDefault="0030747B" w:rsidP="00427769">
      <w:pPr>
        <w:pStyle w:val="a3"/>
        <w:rPr>
          <w:lang w:val="ru-RU"/>
        </w:rPr>
      </w:pPr>
      <w:bookmarkStart w:id="31" w:name="_Toc209014968"/>
    </w:p>
    <w:p w14:paraId="4150D82A" w14:textId="7125B4CE" w:rsidR="00427769" w:rsidRPr="00427769" w:rsidRDefault="0030747B" w:rsidP="0030747B">
      <w:pPr>
        <w:rPr>
          <w:lang w:val="ru-RU"/>
        </w:rPr>
      </w:pPr>
      <w:r>
        <w:rPr>
          <w:lang w:val="ru-RU"/>
        </w:rPr>
        <w:t>П</w:t>
      </w:r>
      <w:r w:rsidR="00427769" w:rsidRPr="00427769">
        <w:rPr>
          <w:lang w:val="ru-RU"/>
        </w:rPr>
        <w:t>есчано-гравийный материал.</w:t>
      </w:r>
      <w:bookmarkEnd w:id="31"/>
    </w:p>
    <w:p w14:paraId="55819558" w14:textId="77777777" w:rsidR="00427769" w:rsidRPr="0030747B" w:rsidRDefault="00427769" w:rsidP="0030747B">
      <w:pPr>
        <w:rPr>
          <w:lang w:val="ru-RU"/>
        </w:rPr>
      </w:pPr>
      <w:bookmarkStart w:id="32" w:name="_Toc209014969"/>
      <w:r w:rsidRPr="00427769">
        <w:rPr>
          <w:lang w:val="ru-RU"/>
        </w:rPr>
        <w:t>В районе разведано несколько таких месторождений. Самые крупные: «</w:t>
      </w:r>
      <w:proofErr w:type="spellStart"/>
      <w:r w:rsidRPr="00427769">
        <w:rPr>
          <w:lang w:val="ru-RU"/>
        </w:rPr>
        <w:t>Чеховцы</w:t>
      </w:r>
      <w:proofErr w:type="spellEnd"/>
      <w:r w:rsidRPr="0030747B">
        <w:rPr>
          <w:lang w:val="ru-RU"/>
        </w:rPr>
        <w:t>» (район деревни Колышки), «</w:t>
      </w:r>
      <w:proofErr w:type="spellStart"/>
      <w:r w:rsidRPr="0030747B">
        <w:rPr>
          <w:lang w:val="ru-RU"/>
        </w:rPr>
        <w:t>Маломожейковское</w:t>
      </w:r>
      <w:proofErr w:type="spellEnd"/>
      <w:r w:rsidRPr="0030747B">
        <w:rPr>
          <w:lang w:val="ru-RU"/>
        </w:rPr>
        <w:t>», «</w:t>
      </w:r>
      <w:proofErr w:type="spellStart"/>
      <w:r w:rsidRPr="0030747B">
        <w:rPr>
          <w:lang w:val="ru-RU"/>
        </w:rPr>
        <w:t>Подольховка</w:t>
      </w:r>
      <w:proofErr w:type="spellEnd"/>
      <w:r w:rsidRPr="0030747B">
        <w:rPr>
          <w:lang w:val="ru-RU"/>
        </w:rPr>
        <w:t xml:space="preserve">», « </w:t>
      </w:r>
      <w:proofErr w:type="spellStart"/>
      <w:r w:rsidRPr="0030747B">
        <w:rPr>
          <w:lang w:val="ru-RU"/>
        </w:rPr>
        <w:t>Мигуны</w:t>
      </w:r>
      <w:proofErr w:type="spellEnd"/>
      <w:r w:rsidRPr="0030747B">
        <w:rPr>
          <w:lang w:val="ru-RU"/>
        </w:rPr>
        <w:t xml:space="preserve">» и др. Запасы 6,6 </w:t>
      </w:r>
      <w:proofErr w:type="spellStart"/>
      <w:r w:rsidRPr="0030747B">
        <w:rPr>
          <w:lang w:val="ru-RU"/>
        </w:rPr>
        <w:t>млн.м.куб</w:t>
      </w:r>
      <w:proofErr w:type="spellEnd"/>
      <w:r w:rsidRPr="0030747B">
        <w:rPr>
          <w:lang w:val="ru-RU"/>
        </w:rPr>
        <w:t>. Используется материал в строительстве, дорожных работах и т.д.</w:t>
      </w:r>
      <w:bookmarkEnd w:id="32"/>
    </w:p>
    <w:p w14:paraId="421A319E" w14:textId="7B08D867" w:rsidR="00427769" w:rsidRPr="0030747B" w:rsidRDefault="0030747B" w:rsidP="0030747B">
      <w:pPr>
        <w:rPr>
          <w:lang w:val="ru-RU"/>
        </w:rPr>
      </w:pPr>
      <w:bookmarkStart w:id="33" w:name="_Toc209014977"/>
      <w:r w:rsidRPr="0030747B">
        <w:rPr>
          <w:lang w:val="ru-RU"/>
        </w:rPr>
        <w:t>Прочие исходные материалы для производства продукции предприятия являются привозными: полевой шпат, мел мелкогранулированный, доломит, сода кальцинированная техническая, бура пятиводная. Допол</w:t>
      </w:r>
      <w:r w:rsidRPr="0030747B">
        <w:rPr>
          <w:lang w:val="ru-RU"/>
        </w:rPr>
        <w:lastRenderedPageBreak/>
        <w:t>нительное и</w:t>
      </w:r>
      <w:r w:rsidR="00427769" w:rsidRPr="0030747B">
        <w:rPr>
          <w:lang w:val="ru-RU"/>
        </w:rPr>
        <w:t xml:space="preserve">спользование недр </w:t>
      </w:r>
      <w:r w:rsidR="003854C0" w:rsidRPr="0030747B">
        <w:rPr>
          <w:lang w:val="ru-RU"/>
        </w:rPr>
        <w:t xml:space="preserve">Лидского и </w:t>
      </w:r>
      <w:proofErr w:type="spellStart"/>
      <w:r w:rsidR="003854C0" w:rsidRPr="0030747B">
        <w:rPr>
          <w:lang w:val="ru-RU"/>
        </w:rPr>
        <w:t>Новогрудского</w:t>
      </w:r>
      <w:proofErr w:type="spellEnd"/>
      <w:r w:rsidR="003854C0" w:rsidRPr="0030747B">
        <w:rPr>
          <w:lang w:val="ru-RU"/>
        </w:rPr>
        <w:t xml:space="preserve"> районов </w:t>
      </w:r>
      <w:r w:rsidR="00427769" w:rsidRPr="0030747B">
        <w:rPr>
          <w:lang w:val="ru-RU"/>
        </w:rPr>
        <w:t>не планируется.</w:t>
      </w:r>
      <w:bookmarkEnd w:id="33"/>
    </w:p>
    <w:p w14:paraId="785FE451" w14:textId="77777777" w:rsidR="00427769" w:rsidRPr="00427769" w:rsidRDefault="00427769" w:rsidP="00427769">
      <w:pPr>
        <w:rPr>
          <w:b/>
          <w:bCs/>
        </w:rPr>
      </w:pPr>
    </w:p>
    <w:p w14:paraId="7F92F920" w14:textId="7BD222FF" w:rsidR="00D77CDD" w:rsidRPr="00B111E1" w:rsidRDefault="00B407FA" w:rsidP="00B111E1">
      <w:pPr>
        <w:pStyle w:val="a3"/>
        <w:rPr>
          <w:lang w:val="ru-RU"/>
        </w:rPr>
      </w:pPr>
      <w:bookmarkStart w:id="34" w:name="_Toc44330417"/>
      <w:bookmarkStart w:id="35" w:name="_Toc45009262"/>
      <w:bookmarkStart w:id="36" w:name="_Toc50110633"/>
      <w:bookmarkStart w:id="37" w:name="_Toc69555662"/>
      <w:bookmarkStart w:id="38" w:name="_Toc209014978"/>
      <w:r w:rsidRPr="00B111E1">
        <w:rPr>
          <w:lang w:val="ru-RU"/>
        </w:rPr>
        <w:t>2</w:t>
      </w:r>
      <w:r w:rsidR="00D77CDD" w:rsidRPr="00B111E1">
        <w:t>.1.</w:t>
      </w:r>
      <w:r w:rsidR="00427769">
        <w:rPr>
          <w:lang w:val="ru-RU"/>
        </w:rPr>
        <w:t>2</w:t>
      </w:r>
      <w:r w:rsidR="00D77CDD" w:rsidRPr="00B111E1">
        <w:t xml:space="preserve"> Климат и метеорологические условия</w:t>
      </w:r>
      <w:bookmarkEnd w:id="34"/>
      <w:bookmarkEnd w:id="35"/>
      <w:bookmarkEnd w:id="36"/>
      <w:bookmarkEnd w:id="37"/>
      <w:bookmarkEnd w:id="38"/>
    </w:p>
    <w:p w14:paraId="446C4ED7" w14:textId="77777777" w:rsidR="002E0A4D" w:rsidRPr="00B111E1" w:rsidRDefault="002E0A4D" w:rsidP="00B111E1">
      <w:pPr>
        <w:rPr>
          <w:lang w:val="ru-RU"/>
        </w:rPr>
      </w:pPr>
      <w:r w:rsidRPr="00B111E1">
        <w:rPr>
          <w:lang w:val="ru-RU"/>
        </w:rPr>
        <w:t xml:space="preserve">Площадка размещения </w:t>
      </w:r>
      <w:r w:rsidRPr="002E63BA">
        <w:rPr>
          <w:lang w:val="ru-RU"/>
        </w:rPr>
        <w:t>относится к</w:t>
      </w:r>
      <w:r w:rsidR="000861B4" w:rsidRPr="002E63BA">
        <w:rPr>
          <w:lang w:val="ru-RU"/>
        </w:rPr>
        <w:t xml:space="preserve"> подрайону </w:t>
      </w:r>
      <w:r w:rsidR="000861B4" w:rsidRPr="002E63BA">
        <w:rPr>
          <w:lang w:val="en-US"/>
        </w:rPr>
        <w:t>II</w:t>
      </w:r>
      <w:r w:rsidR="000861B4" w:rsidRPr="002E63BA">
        <w:rPr>
          <w:lang w:val="ru-RU"/>
        </w:rPr>
        <w:t>В</w:t>
      </w:r>
      <w:r w:rsidRPr="002E63BA">
        <w:rPr>
          <w:lang w:val="ru-RU"/>
        </w:rPr>
        <w:t xml:space="preserve"> </w:t>
      </w:r>
      <w:r w:rsidRPr="002E63BA">
        <w:t>климатического районирования территории Республики Беларусь для строительства</w:t>
      </w:r>
      <w:r w:rsidR="000861B4" w:rsidRPr="00B111E1">
        <w:rPr>
          <w:lang w:val="ru-RU"/>
        </w:rPr>
        <w:t>, согласно СНБ 2.04.02–2000</w:t>
      </w:r>
      <w:r w:rsidR="00977FCC" w:rsidRPr="00B111E1">
        <w:rPr>
          <w:lang w:val="ru-RU"/>
        </w:rPr>
        <w:t>.</w:t>
      </w:r>
    </w:p>
    <w:p w14:paraId="0A195EA8" w14:textId="00447F49" w:rsidR="005E5A49" w:rsidRPr="00801483" w:rsidRDefault="00C26A4F" w:rsidP="005E5A49">
      <w:pPr>
        <w:rPr>
          <w:lang w:val="ru-RU"/>
        </w:rPr>
      </w:pPr>
      <w:r w:rsidRPr="00B111E1">
        <w:t xml:space="preserve">Данные по </w:t>
      </w:r>
      <w:r w:rsidR="002E0A4D" w:rsidRPr="002E63BA">
        <w:t>метеорологически</w:t>
      </w:r>
      <w:r w:rsidR="002E0A4D" w:rsidRPr="002E63BA">
        <w:rPr>
          <w:lang w:val="ru-RU"/>
        </w:rPr>
        <w:t>м</w:t>
      </w:r>
      <w:r w:rsidR="002E0A4D" w:rsidRPr="002E63BA">
        <w:t xml:space="preserve"> </w:t>
      </w:r>
      <w:r w:rsidR="002E0A4D" w:rsidRPr="002E63BA">
        <w:rPr>
          <w:lang w:val="ru-RU"/>
        </w:rPr>
        <w:t>характеристикам</w:t>
      </w:r>
      <w:r w:rsidR="00D622EF" w:rsidRPr="002E63BA">
        <w:rPr>
          <w:lang w:val="ru-RU"/>
        </w:rPr>
        <w:t xml:space="preserve"> и климат</w:t>
      </w:r>
      <w:r w:rsidR="00D622EF" w:rsidRPr="002E63BA">
        <w:t>ически</w:t>
      </w:r>
      <w:r w:rsidR="00D622EF" w:rsidRPr="002E63BA">
        <w:rPr>
          <w:lang w:val="ru-RU"/>
        </w:rPr>
        <w:t>м</w:t>
      </w:r>
      <w:r w:rsidR="00D622EF" w:rsidRPr="002E63BA">
        <w:t xml:space="preserve"> </w:t>
      </w:r>
      <w:r w:rsidR="00D622EF" w:rsidRPr="002E63BA">
        <w:rPr>
          <w:lang w:val="ru-RU"/>
        </w:rPr>
        <w:t>параметрам</w:t>
      </w:r>
      <w:r w:rsidRPr="002E63BA">
        <w:t xml:space="preserve"> получены на основании </w:t>
      </w:r>
      <w:r w:rsidR="00023627" w:rsidRPr="002E63BA">
        <w:t>письма филиала Государствен</w:t>
      </w:r>
      <w:r w:rsidR="00BC3961" w:rsidRPr="002E63BA">
        <w:t>ного учреждения "Гродненский об</w:t>
      </w:r>
      <w:r w:rsidR="00023627" w:rsidRPr="002E63BA">
        <w:t>ласной центр по гидрометеорологии и мониторингу окружающей среды " от 28.02.2025 №26-5-27/107</w:t>
      </w:r>
      <w:r w:rsidR="00023627" w:rsidRPr="002E63BA">
        <w:rPr>
          <w:lang w:val="ru-RU"/>
        </w:rPr>
        <w:t>.</w:t>
      </w:r>
    </w:p>
    <w:p w14:paraId="6F4828FE" w14:textId="77777777" w:rsidR="0030747B" w:rsidRDefault="0030747B" w:rsidP="00B111E1">
      <w:pPr>
        <w:jc w:val="center"/>
      </w:pPr>
    </w:p>
    <w:p w14:paraId="62F78970" w14:textId="08E5B472" w:rsidR="00C26A4F" w:rsidRPr="00B111E1" w:rsidRDefault="00C26A4F" w:rsidP="00B111E1">
      <w:pPr>
        <w:jc w:val="center"/>
      </w:pPr>
      <w:r w:rsidRPr="00B111E1">
        <w:t xml:space="preserve">Таблица </w:t>
      </w:r>
      <w:r w:rsidR="00B407FA" w:rsidRPr="00B111E1">
        <w:rPr>
          <w:lang w:val="ru-RU"/>
        </w:rPr>
        <w:t>2</w:t>
      </w:r>
      <w:r w:rsidR="00DA62E1" w:rsidRPr="00B111E1">
        <w:rPr>
          <w:lang w:val="ru-RU"/>
        </w:rPr>
        <w:t>.1.</w:t>
      </w:r>
      <w:r w:rsidR="00427769">
        <w:rPr>
          <w:lang w:val="ru-RU"/>
        </w:rPr>
        <w:t>2</w:t>
      </w:r>
      <w:r w:rsidR="00DA62E1" w:rsidRPr="00B111E1">
        <w:rPr>
          <w:lang w:val="ru-RU"/>
        </w:rPr>
        <w:t>.1</w:t>
      </w:r>
      <w:r w:rsidRPr="00B111E1">
        <w:t xml:space="preserve"> Метеорологические характеристики и коэффициенты, определяющие условия рассеивания загрязняющих веществ в атмосферном воздухе</w:t>
      </w:r>
    </w:p>
    <w:tbl>
      <w:tblPr>
        <w:tblW w:w="10200" w:type="dxa"/>
        <w:tblInd w:w="103" w:type="dxa"/>
        <w:tblLook w:val="04A0" w:firstRow="1" w:lastRow="0" w:firstColumn="1" w:lastColumn="0" w:noHBand="0" w:noVBand="1"/>
      </w:tblPr>
      <w:tblGrid>
        <w:gridCol w:w="1005"/>
        <w:gridCol w:w="1006"/>
        <w:gridCol w:w="1004"/>
        <w:gridCol w:w="1008"/>
        <w:gridCol w:w="1005"/>
        <w:gridCol w:w="1008"/>
        <w:gridCol w:w="1004"/>
        <w:gridCol w:w="1006"/>
        <w:gridCol w:w="1015"/>
        <w:gridCol w:w="1139"/>
      </w:tblGrid>
      <w:tr w:rsidR="00C26A4F" w:rsidRPr="0063445D" w14:paraId="662A7FA5" w14:textId="77777777" w:rsidTr="005E5A49">
        <w:trPr>
          <w:cantSplit/>
          <w:trHeight w:val="20"/>
        </w:trPr>
        <w:tc>
          <w:tcPr>
            <w:tcW w:w="9061" w:type="dxa"/>
            <w:gridSpan w:val="9"/>
            <w:tcBorders>
              <w:top w:val="single" w:sz="4" w:space="0" w:color="auto"/>
              <w:left w:val="single" w:sz="4" w:space="0" w:color="auto"/>
              <w:bottom w:val="single" w:sz="4" w:space="0" w:color="auto"/>
              <w:right w:val="single" w:sz="4" w:space="0" w:color="auto"/>
            </w:tcBorders>
            <w:shd w:val="clear" w:color="auto" w:fill="auto"/>
            <w:hideMark/>
          </w:tcPr>
          <w:p w14:paraId="4D607A2F" w14:textId="77777777" w:rsidR="00C26A4F" w:rsidRPr="0063445D" w:rsidRDefault="00C26A4F" w:rsidP="00B111E1">
            <w:pPr>
              <w:ind w:firstLine="0"/>
              <w:jc w:val="center"/>
              <w:rPr>
                <w:rFonts w:cs="Calibri"/>
                <w:color w:val="000000"/>
                <w:sz w:val="20"/>
              </w:rPr>
            </w:pPr>
            <w:r w:rsidRPr="0063445D">
              <w:rPr>
                <w:rFonts w:cs="Calibri"/>
                <w:color w:val="000000"/>
                <w:sz w:val="20"/>
              </w:rPr>
              <w:t>Наименование характеристик</w:t>
            </w:r>
          </w:p>
        </w:tc>
        <w:tc>
          <w:tcPr>
            <w:tcW w:w="1139" w:type="dxa"/>
            <w:tcBorders>
              <w:top w:val="single" w:sz="4" w:space="0" w:color="auto"/>
              <w:left w:val="nil"/>
              <w:bottom w:val="single" w:sz="4" w:space="0" w:color="auto"/>
              <w:right w:val="single" w:sz="4" w:space="0" w:color="auto"/>
            </w:tcBorders>
            <w:shd w:val="clear" w:color="auto" w:fill="auto"/>
            <w:hideMark/>
          </w:tcPr>
          <w:p w14:paraId="093C3784" w14:textId="77777777" w:rsidR="00C26A4F" w:rsidRPr="0063445D" w:rsidRDefault="00C26A4F" w:rsidP="00B111E1">
            <w:pPr>
              <w:ind w:firstLine="0"/>
              <w:jc w:val="center"/>
              <w:rPr>
                <w:rFonts w:cs="Calibri"/>
                <w:color w:val="000000"/>
                <w:sz w:val="20"/>
              </w:rPr>
            </w:pPr>
            <w:r w:rsidRPr="0063445D">
              <w:rPr>
                <w:rFonts w:cs="Calibri"/>
                <w:color w:val="000000"/>
                <w:sz w:val="20"/>
              </w:rPr>
              <w:t>Величина</w:t>
            </w:r>
          </w:p>
        </w:tc>
      </w:tr>
      <w:tr w:rsidR="005E5A49" w:rsidRPr="0063445D" w14:paraId="5BDC04B0" w14:textId="77777777" w:rsidTr="005E5A49">
        <w:trPr>
          <w:cantSplit/>
          <w:trHeight w:val="20"/>
        </w:trPr>
        <w:tc>
          <w:tcPr>
            <w:tcW w:w="9061" w:type="dxa"/>
            <w:gridSpan w:val="9"/>
            <w:tcBorders>
              <w:top w:val="single" w:sz="4" w:space="0" w:color="auto"/>
              <w:left w:val="single" w:sz="4" w:space="0" w:color="auto"/>
              <w:bottom w:val="single" w:sz="4" w:space="0" w:color="auto"/>
              <w:right w:val="single" w:sz="4" w:space="0" w:color="auto"/>
            </w:tcBorders>
            <w:shd w:val="clear" w:color="auto" w:fill="auto"/>
            <w:hideMark/>
          </w:tcPr>
          <w:p w14:paraId="076FBBBB" w14:textId="77777777" w:rsidR="005E5A49" w:rsidRPr="0063445D" w:rsidRDefault="005E5A49" w:rsidP="00B111E1">
            <w:pPr>
              <w:ind w:firstLine="0"/>
              <w:jc w:val="left"/>
              <w:rPr>
                <w:rFonts w:cs="Calibri"/>
                <w:color w:val="000000"/>
                <w:sz w:val="20"/>
              </w:rPr>
            </w:pPr>
            <w:r w:rsidRPr="0063445D">
              <w:rPr>
                <w:rFonts w:cs="Calibri"/>
                <w:color w:val="000000"/>
                <w:sz w:val="20"/>
              </w:rPr>
              <w:t>Коэффициент, зависящий от стратификации атмосферы, А</w:t>
            </w:r>
          </w:p>
        </w:tc>
        <w:tc>
          <w:tcPr>
            <w:tcW w:w="1139" w:type="dxa"/>
            <w:tcBorders>
              <w:top w:val="nil"/>
              <w:left w:val="nil"/>
              <w:bottom w:val="single" w:sz="4" w:space="0" w:color="auto"/>
              <w:right w:val="single" w:sz="4" w:space="0" w:color="auto"/>
            </w:tcBorders>
            <w:shd w:val="clear" w:color="auto" w:fill="auto"/>
            <w:hideMark/>
          </w:tcPr>
          <w:p w14:paraId="64819FCA" w14:textId="77777777" w:rsidR="005E5A49" w:rsidRPr="0063445D" w:rsidRDefault="005E5A49" w:rsidP="001C67BB">
            <w:pPr>
              <w:ind w:firstLine="0"/>
              <w:jc w:val="center"/>
              <w:rPr>
                <w:rFonts w:cs="Calibri"/>
                <w:color w:val="000000"/>
                <w:sz w:val="20"/>
              </w:rPr>
            </w:pPr>
            <w:r w:rsidRPr="0063445D">
              <w:rPr>
                <w:rFonts w:cs="Calibri"/>
                <w:color w:val="000000"/>
                <w:sz w:val="20"/>
              </w:rPr>
              <w:t>160</w:t>
            </w:r>
          </w:p>
        </w:tc>
      </w:tr>
      <w:tr w:rsidR="005E5A49" w:rsidRPr="0063445D" w14:paraId="78504BFC" w14:textId="77777777" w:rsidTr="005E5A49">
        <w:trPr>
          <w:cantSplit/>
          <w:trHeight w:val="20"/>
        </w:trPr>
        <w:tc>
          <w:tcPr>
            <w:tcW w:w="9061" w:type="dxa"/>
            <w:gridSpan w:val="9"/>
            <w:tcBorders>
              <w:top w:val="single" w:sz="4" w:space="0" w:color="auto"/>
              <w:left w:val="single" w:sz="4" w:space="0" w:color="auto"/>
              <w:bottom w:val="single" w:sz="4" w:space="0" w:color="auto"/>
              <w:right w:val="single" w:sz="4" w:space="0" w:color="auto"/>
            </w:tcBorders>
            <w:shd w:val="clear" w:color="auto" w:fill="auto"/>
            <w:hideMark/>
          </w:tcPr>
          <w:p w14:paraId="22ACBAE4" w14:textId="77777777" w:rsidR="005E5A49" w:rsidRPr="0063445D" w:rsidRDefault="005E5A49" w:rsidP="00B111E1">
            <w:pPr>
              <w:ind w:firstLine="0"/>
              <w:jc w:val="left"/>
              <w:rPr>
                <w:rFonts w:cs="Calibri"/>
                <w:color w:val="000000"/>
                <w:sz w:val="20"/>
              </w:rPr>
            </w:pPr>
            <w:r w:rsidRPr="0063445D">
              <w:rPr>
                <w:rFonts w:cs="Calibri"/>
                <w:color w:val="000000"/>
                <w:sz w:val="20"/>
              </w:rPr>
              <w:t>Коэффициент рельефа местности</w:t>
            </w:r>
          </w:p>
        </w:tc>
        <w:tc>
          <w:tcPr>
            <w:tcW w:w="1139" w:type="dxa"/>
            <w:tcBorders>
              <w:top w:val="nil"/>
              <w:left w:val="nil"/>
              <w:bottom w:val="single" w:sz="4" w:space="0" w:color="auto"/>
              <w:right w:val="single" w:sz="4" w:space="0" w:color="auto"/>
            </w:tcBorders>
            <w:shd w:val="clear" w:color="auto" w:fill="auto"/>
            <w:hideMark/>
          </w:tcPr>
          <w:p w14:paraId="578A8655" w14:textId="77777777" w:rsidR="005E5A49" w:rsidRPr="0063445D" w:rsidRDefault="005E5A49" w:rsidP="001C67BB">
            <w:pPr>
              <w:ind w:firstLine="0"/>
              <w:jc w:val="center"/>
              <w:rPr>
                <w:rFonts w:cs="Calibri"/>
                <w:color w:val="000000"/>
                <w:sz w:val="20"/>
              </w:rPr>
            </w:pPr>
            <w:r w:rsidRPr="0063445D">
              <w:rPr>
                <w:rFonts w:cs="Calibri"/>
                <w:color w:val="000000"/>
                <w:sz w:val="20"/>
              </w:rPr>
              <w:t>1</w:t>
            </w:r>
          </w:p>
        </w:tc>
      </w:tr>
      <w:tr w:rsidR="005E5A49" w:rsidRPr="0063445D" w14:paraId="690396BB" w14:textId="77777777" w:rsidTr="005E5A49">
        <w:trPr>
          <w:cantSplit/>
          <w:trHeight w:val="20"/>
        </w:trPr>
        <w:tc>
          <w:tcPr>
            <w:tcW w:w="9061" w:type="dxa"/>
            <w:gridSpan w:val="9"/>
            <w:tcBorders>
              <w:top w:val="single" w:sz="4" w:space="0" w:color="auto"/>
              <w:left w:val="single" w:sz="4" w:space="0" w:color="auto"/>
              <w:bottom w:val="single" w:sz="4" w:space="0" w:color="auto"/>
              <w:right w:val="single" w:sz="4" w:space="0" w:color="auto"/>
            </w:tcBorders>
            <w:shd w:val="clear" w:color="auto" w:fill="auto"/>
            <w:hideMark/>
          </w:tcPr>
          <w:p w14:paraId="3B7FEBF9" w14:textId="77777777" w:rsidR="005E5A49" w:rsidRPr="0063445D" w:rsidRDefault="005E5A49" w:rsidP="00B111E1">
            <w:pPr>
              <w:ind w:firstLine="0"/>
              <w:jc w:val="left"/>
              <w:rPr>
                <w:rFonts w:cs="Calibri"/>
                <w:color w:val="000000"/>
                <w:sz w:val="20"/>
              </w:rPr>
            </w:pPr>
            <w:r w:rsidRPr="0063445D">
              <w:rPr>
                <w:rFonts w:cs="Calibri"/>
                <w:color w:val="000000"/>
                <w:sz w:val="20"/>
              </w:rPr>
              <w:t>Средняя максимальная температура наружного воздуха наиболее жаркого месяца года, Т, °С</w:t>
            </w:r>
          </w:p>
        </w:tc>
        <w:tc>
          <w:tcPr>
            <w:tcW w:w="1139" w:type="dxa"/>
            <w:tcBorders>
              <w:top w:val="nil"/>
              <w:left w:val="nil"/>
              <w:bottom w:val="single" w:sz="4" w:space="0" w:color="auto"/>
              <w:right w:val="single" w:sz="4" w:space="0" w:color="auto"/>
            </w:tcBorders>
            <w:shd w:val="clear" w:color="auto" w:fill="auto"/>
            <w:hideMark/>
          </w:tcPr>
          <w:p w14:paraId="358C78D0" w14:textId="5610DE9D" w:rsidR="005E5A49" w:rsidRPr="0063445D" w:rsidRDefault="00584EF3" w:rsidP="00584EF3">
            <w:pPr>
              <w:ind w:firstLine="0"/>
              <w:jc w:val="center"/>
              <w:rPr>
                <w:rFonts w:cs="Calibri"/>
                <w:color w:val="000000"/>
                <w:sz w:val="20"/>
                <w:lang w:val="ru-RU"/>
              </w:rPr>
            </w:pPr>
            <w:r w:rsidRPr="0063445D">
              <w:rPr>
                <w:rFonts w:cs="Calibri"/>
                <w:color w:val="000000"/>
                <w:sz w:val="20"/>
                <w:lang w:val="ru-RU"/>
              </w:rPr>
              <w:t>24</w:t>
            </w:r>
            <w:r w:rsidR="0063445D" w:rsidRPr="0063445D">
              <w:rPr>
                <w:rFonts w:cs="Calibri"/>
                <w:color w:val="000000"/>
                <w:sz w:val="20"/>
                <w:lang w:val="ru-RU"/>
              </w:rPr>
              <w:t>,4</w:t>
            </w:r>
          </w:p>
        </w:tc>
      </w:tr>
      <w:tr w:rsidR="005E5A49" w:rsidRPr="0063445D" w14:paraId="2094E491" w14:textId="77777777" w:rsidTr="005E5A49">
        <w:trPr>
          <w:cantSplit/>
          <w:trHeight w:val="20"/>
        </w:trPr>
        <w:tc>
          <w:tcPr>
            <w:tcW w:w="9061" w:type="dxa"/>
            <w:gridSpan w:val="9"/>
            <w:tcBorders>
              <w:top w:val="single" w:sz="4" w:space="0" w:color="auto"/>
              <w:left w:val="single" w:sz="4" w:space="0" w:color="auto"/>
              <w:bottom w:val="single" w:sz="4" w:space="0" w:color="auto"/>
              <w:right w:val="single" w:sz="4" w:space="0" w:color="auto"/>
            </w:tcBorders>
            <w:shd w:val="clear" w:color="auto" w:fill="auto"/>
            <w:hideMark/>
          </w:tcPr>
          <w:p w14:paraId="49BA7599" w14:textId="77777777" w:rsidR="005E5A49" w:rsidRPr="0063445D" w:rsidRDefault="005E5A49" w:rsidP="00B111E1">
            <w:pPr>
              <w:ind w:firstLine="0"/>
              <w:jc w:val="left"/>
              <w:rPr>
                <w:rFonts w:cs="Calibri"/>
                <w:color w:val="000000"/>
                <w:sz w:val="20"/>
              </w:rPr>
            </w:pPr>
            <w:r w:rsidRPr="0063445D">
              <w:rPr>
                <w:rFonts w:cs="Calibri"/>
                <w:color w:val="000000"/>
                <w:sz w:val="20"/>
              </w:rPr>
              <w:t>Средняя температура наружного воздуха наиболее холодного месяца (для котельных, работающих по отопительному графику), Т, °С</w:t>
            </w:r>
          </w:p>
        </w:tc>
        <w:tc>
          <w:tcPr>
            <w:tcW w:w="1139" w:type="dxa"/>
            <w:tcBorders>
              <w:top w:val="nil"/>
              <w:left w:val="nil"/>
              <w:bottom w:val="single" w:sz="4" w:space="0" w:color="auto"/>
              <w:right w:val="single" w:sz="4" w:space="0" w:color="auto"/>
            </w:tcBorders>
            <w:shd w:val="clear" w:color="auto" w:fill="auto"/>
            <w:vAlign w:val="center"/>
            <w:hideMark/>
          </w:tcPr>
          <w:p w14:paraId="113E5D7B" w14:textId="628D1C68" w:rsidR="005E5A49" w:rsidRPr="0063445D" w:rsidRDefault="005E5A49" w:rsidP="00584EF3">
            <w:pPr>
              <w:ind w:firstLine="0"/>
              <w:jc w:val="center"/>
              <w:rPr>
                <w:rFonts w:cs="Calibri"/>
                <w:color w:val="000000"/>
                <w:sz w:val="20"/>
                <w:lang w:val="ru-RU"/>
              </w:rPr>
            </w:pPr>
            <w:r w:rsidRPr="0063445D">
              <w:rPr>
                <w:rFonts w:cs="Calibri"/>
                <w:color w:val="000000"/>
                <w:sz w:val="20"/>
              </w:rPr>
              <w:t>-</w:t>
            </w:r>
            <w:r w:rsidR="0063445D" w:rsidRPr="0063445D">
              <w:rPr>
                <w:rFonts w:cs="Calibri"/>
                <w:color w:val="000000"/>
                <w:sz w:val="20"/>
                <w:lang w:val="ru-RU"/>
              </w:rPr>
              <w:t>3,5</w:t>
            </w:r>
          </w:p>
        </w:tc>
      </w:tr>
      <w:tr w:rsidR="00C26A4F" w:rsidRPr="0063445D" w14:paraId="6D5D498E" w14:textId="77777777" w:rsidTr="005E5A49">
        <w:trPr>
          <w:cantSplit/>
          <w:trHeight w:val="20"/>
        </w:trPr>
        <w:tc>
          <w:tcPr>
            <w:tcW w:w="9061" w:type="dxa"/>
            <w:gridSpan w:val="9"/>
            <w:tcBorders>
              <w:top w:val="single" w:sz="4" w:space="0" w:color="auto"/>
              <w:left w:val="single" w:sz="4" w:space="0" w:color="auto"/>
              <w:bottom w:val="single" w:sz="4" w:space="0" w:color="auto"/>
              <w:right w:val="single" w:sz="4" w:space="0" w:color="auto"/>
            </w:tcBorders>
            <w:shd w:val="clear" w:color="auto" w:fill="auto"/>
            <w:hideMark/>
          </w:tcPr>
          <w:p w14:paraId="0B1160F3" w14:textId="77777777" w:rsidR="00C26A4F" w:rsidRPr="0063445D" w:rsidRDefault="00C26A4F" w:rsidP="00B111E1">
            <w:pPr>
              <w:ind w:firstLine="0"/>
              <w:jc w:val="center"/>
              <w:rPr>
                <w:rFonts w:cs="Calibri"/>
                <w:color w:val="000000"/>
                <w:sz w:val="20"/>
              </w:rPr>
            </w:pPr>
            <w:r w:rsidRPr="0063445D">
              <w:rPr>
                <w:rFonts w:cs="Calibri"/>
                <w:color w:val="000000"/>
                <w:sz w:val="20"/>
              </w:rPr>
              <w:t>Среднегодовая роза ветров, %</w:t>
            </w:r>
          </w:p>
        </w:tc>
        <w:tc>
          <w:tcPr>
            <w:tcW w:w="1139" w:type="dxa"/>
            <w:tcBorders>
              <w:top w:val="nil"/>
              <w:left w:val="nil"/>
              <w:bottom w:val="single" w:sz="4" w:space="0" w:color="auto"/>
              <w:right w:val="single" w:sz="4" w:space="0" w:color="auto"/>
            </w:tcBorders>
            <w:shd w:val="clear" w:color="auto" w:fill="auto"/>
            <w:hideMark/>
          </w:tcPr>
          <w:p w14:paraId="34C10EB0" w14:textId="77777777" w:rsidR="00C26A4F" w:rsidRPr="0063445D" w:rsidRDefault="00C26A4F" w:rsidP="00B111E1">
            <w:pPr>
              <w:ind w:firstLine="0"/>
              <w:jc w:val="center"/>
              <w:rPr>
                <w:rFonts w:cs="Calibri"/>
                <w:color w:val="000000"/>
                <w:sz w:val="20"/>
              </w:rPr>
            </w:pPr>
          </w:p>
        </w:tc>
      </w:tr>
      <w:tr w:rsidR="00C26A4F" w:rsidRPr="0063445D" w14:paraId="36EB36A0" w14:textId="77777777" w:rsidTr="005E5A49">
        <w:trPr>
          <w:cantSplit/>
          <w:trHeight w:val="20"/>
        </w:trPr>
        <w:tc>
          <w:tcPr>
            <w:tcW w:w="1005" w:type="dxa"/>
            <w:tcBorders>
              <w:top w:val="nil"/>
              <w:left w:val="single" w:sz="4" w:space="0" w:color="auto"/>
              <w:bottom w:val="single" w:sz="4" w:space="0" w:color="auto"/>
              <w:right w:val="single" w:sz="4" w:space="0" w:color="auto"/>
            </w:tcBorders>
            <w:shd w:val="clear" w:color="auto" w:fill="auto"/>
            <w:hideMark/>
          </w:tcPr>
          <w:p w14:paraId="2EDBC1B3" w14:textId="77777777" w:rsidR="00C26A4F" w:rsidRPr="0063445D" w:rsidRDefault="00C26A4F" w:rsidP="00B111E1">
            <w:pPr>
              <w:ind w:firstLine="0"/>
              <w:jc w:val="center"/>
              <w:rPr>
                <w:rFonts w:cs="Calibri"/>
                <w:color w:val="000000"/>
                <w:sz w:val="20"/>
              </w:rPr>
            </w:pPr>
            <w:r w:rsidRPr="0063445D">
              <w:rPr>
                <w:rFonts w:cs="Calibri"/>
                <w:color w:val="000000"/>
                <w:sz w:val="20"/>
              </w:rPr>
              <w:t>С</w:t>
            </w:r>
          </w:p>
        </w:tc>
        <w:tc>
          <w:tcPr>
            <w:tcW w:w="1006" w:type="dxa"/>
            <w:tcBorders>
              <w:top w:val="nil"/>
              <w:left w:val="nil"/>
              <w:bottom w:val="single" w:sz="4" w:space="0" w:color="auto"/>
              <w:right w:val="single" w:sz="4" w:space="0" w:color="auto"/>
            </w:tcBorders>
            <w:shd w:val="clear" w:color="auto" w:fill="auto"/>
            <w:hideMark/>
          </w:tcPr>
          <w:p w14:paraId="3FA2C645" w14:textId="77777777" w:rsidR="00C26A4F" w:rsidRPr="0063445D" w:rsidRDefault="00C26A4F" w:rsidP="00B111E1">
            <w:pPr>
              <w:ind w:firstLine="0"/>
              <w:jc w:val="center"/>
              <w:rPr>
                <w:rFonts w:cs="Calibri"/>
                <w:color w:val="000000"/>
                <w:sz w:val="20"/>
              </w:rPr>
            </w:pPr>
            <w:r w:rsidRPr="0063445D">
              <w:rPr>
                <w:rFonts w:cs="Calibri"/>
                <w:color w:val="000000"/>
                <w:sz w:val="20"/>
              </w:rPr>
              <w:t>СВ</w:t>
            </w:r>
          </w:p>
        </w:tc>
        <w:tc>
          <w:tcPr>
            <w:tcW w:w="1004" w:type="dxa"/>
            <w:tcBorders>
              <w:top w:val="nil"/>
              <w:left w:val="nil"/>
              <w:bottom w:val="single" w:sz="4" w:space="0" w:color="auto"/>
              <w:right w:val="single" w:sz="4" w:space="0" w:color="auto"/>
            </w:tcBorders>
            <w:shd w:val="clear" w:color="auto" w:fill="auto"/>
            <w:hideMark/>
          </w:tcPr>
          <w:p w14:paraId="629D2187" w14:textId="77777777" w:rsidR="00C26A4F" w:rsidRPr="0063445D" w:rsidRDefault="00C26A4F" w:rsidP="00B111E1">
            <w:pPr>
              <w:ind w:firstLine="0"/>
              <w:jc w:val="center"/>
              <w:rPr>
                <w:rFonts w:cs="Calibri"/>
                <w:color w:val="000000"/>
                <w:sz w:val="20"/>
              </w:rPr>
            </w:pPr>
            <w:r w:rsidRPr="0063445D">
              <w:rPr>
                <w:rFonts w:cs="Calibri"/>
                <w:color w:val="000000"/>
                <w:sz w:val="20"/>
              </w:rPr>
              <w:t>В</w:t>
            </w:r>
          </w:p>
        </w:tc>
        <w:tc>
          <w:tcPr>
            <w:tcW w:w="1008" w:type="dxa"/>
            <w:tcBorders>
              <w:top w:val="nil"/>
              <w:left w:val="nil"/>
              <w:bottom w:val="single" w:sz="4" w:space="0" w:color="auto"/>
              <w:right w:val="single" w:sz="4" w:space="0" w:color="auto"/>
            </w:tcBorders>
            <w:shd w:val="clear" w:color="auto" w:fill="auto"/>
            <w:hideMark/>
          </w:tcPr>
          <w:p w14:paraId="411C176D" w14:textId="77777777" w:rsidR="00C26A4F" w:rsidRPr="0063445D" w:rsidRDefault="00C26A4F" w:rsidP="00B111E1">
            <w:pPr>
              <w:ind w:firstLine="0"/>
              <w:jc w:val="center"/>
              <w:rPr>
                <w:rFonts w:cs="Calibri"/>
                <w:color w:val="000000"/>
                <w:sz w:val="20"/>
              </w:rPr>
            </w:pPr>
            <w:r w:rsidRPr="0063445D">
              <w:rPr>
                <w:rFonts w:cs="Calibri"/>
                <w:color w:val="000000"/>
                <w:sz w:val="20"/>
              </w:rPr>
              <w:t>ЮВ</w:t>
            </w:r>
          </w:p>
        </w:tc>
        <w:tc>
          <w:tcPr>
            <w:tcW w:w="1005" w:type="dxa"/>
            <w:tcBorders>
              <w:top w:val="nil"/>
              <w:left w:val="nil"/>
              <w:bottom w:val="single" w:sz="4" w:space="0" w:color="auto"/>
              <w:right w:val="single" w:sz="4" w:space="0" w:color="auto"/>
            </w:tcBorders>
            <w:shd w:val="clear" w:color="auto" w:fill="auto"/>
            <w:hideMark/>
          </w:tcPr>
          <w:p w14:paraId="6DBB9333" w14:textId="77777777" w:rsidR="00C26A4F" w:rsidRPr="0063445D" w:rsidRDefault="00C26A4F" w:rsidP="00B111E1">
            <w:pPr>
              <w:ind w:firstLine="0"/>
              <w:jc w:val="center"/>
              <w:rPr>
                <w:rFonts w:cs="Calibri"/>
                <w:color w:val="000000"/>
                <w:sz w:val="20"/>
              </w:rPr>
            </w:pPr>
            <w:r w:rsidRPr="0063445D">
              <w:rPr>
                <w:rFonts w:cs="Calibri"/>
                <w:color w:val="000000"/>
                <w:sz w:val="20"/>
              </w:rPr>
              <w:t>Ю</w:t>
            </w:r>
          </w:p>
        </w:tc>
        <w:tc>
          <w:tcPr>
            <w:tcW w:w="1008" w:type="dxa"/>
            <w:tcBorders>
              <w:top w:val="nil"/>
              <w:left w:val="nil"/>
              <w:bottom w:val="single" w:sz="4" w:space="0" w:color="auto"/>
              <w:right w:val="single" w:sz="4" w:space="0" w:color="auto"/>
            </w:tcBorders>
            <w:shd w:val="clear" w:color="auto" w:fill="auto"/>
            <w:hideMark/>
          </w:tcPr>
          <w:p w14:paraId="500B0D3A" w14:textId="77777777" w:rsidR="00C26A4F" w:rsidRPr="0063445D" w:rsidRDefault="00C26A4F" w:rsidP="00B111E1">
            <w:pPr>
              <w:ind w:firstLine="0"/>
              <w:jc w:val="center"/>
              <w:rPr>
                <w:rFonts w:cs="Calibri"/>
                <w:color w:val="000000"/>
                <w:sz w:val="20"/>
              </w:rPr>
            </w:pPr>
            <w:r w:rsidRPr="0063445D">
              <w:rPr>
                <w:rFonts w:cs="Calibri"/>
                <w:color w:val="000000"/>
                <w:sz w:val="20"/>
              </w:rPr>
              <w:t>ЮЗ</w:t>
            </w:r>
          </w:p>
        </w:tc>
        <w:tc>
          <w:tcPr>
            <w:tcW w:w="1004" w:type="dxa"/>
            <w:tcBorders>
              <w:top w:val="nil"/>
              <w:left w:val="nil"/>
              <w:bottom w:val="single" w:sz="4" w:space="0" w:color="auto"/>
              <w:right w:val="single" w:sz="4" w:space="0" w:color="auto"/>
            </w:tcBorders>
            <w:shd w:val="clear" w:color="auto" w:fill="auto"/>
            <w:hideMark/>
          </w:tcPr>
          <w:p w14:paraId="53075418" w14:textId="77777777" w:rsidR="00C26A4F" w:rsidRPr="0063445D" w:rsidRDefault="00C26A4F" w:rsidP="00B111E1">
            <w:pPr>
              <w:ind w:firstLine="0"/>
              <w:jc w:val="center"/>
              <w:rPr>
                <w:rFonts w:cs="Calibri"/>
                <w:color w:val="000000"/>
                <w:sz w:val="20"/>
              </w:rPr>
            </w:pPr>
            <w:r w:rsidRPr="0063445D">
              <w:rPr>
                <w:rFonts w:cs="Calibri"/>
                <w:color w:val="000000"/>
                <w:sz w:val="20"/>
              </w:rPr>
              <w:t>З</w:t>
            </w:r>
          </w:p>
        </w:tc>
        <w:tc>
          <w:tcPr>
            <w:tcW w:w="1006" w:type="dxa"/>
            <w:tcBorders>
              <w:top w:val="nil"/>
              <w:left w:val="nil"/>
              <w:bottom w:val="single" w:sz="4" w:space="0" w:color="auto"/>
              <w:right w:val="single" w:sz="4" w:space="0" w:color="auto"/>
            </w:tcBorders>
            <w:shd w:val="clear" w:color="auto" w:fill="auto"/>
            <w:hideMark/>
          </w:tcPr>
          <w:p w14:paraId="5B31F761" w14:textId="77777777" w:rsidR="00C26A4F" w:rsidRPr="0063445D" w:rsidRDefault="00C26A4F" w:rsidP="00B111E1">
            <w:pPr>
              <w:ind w:firstLine="0"/>
              <w:jc w:val="center"/>
              <w:rPr>
                <w:rFonts w:cs="Calibri"/>
                <w:color w:val="000000"/>
                <w:sz w:val="20"/>
              </w:rPr>
            </w:pPr>
            <w:r w:rsidRPr="0063445D">
              <w:rPr>
                <w:rFonts w:cs="Calibri"/>
                <w:color w:val="000000"/>
                <w:sz w:val="20"/>
              </w:rPr>
              <w:t>СЗ</w:t>
            </w:r>
          </w:p>
        </w:tc>
        <w:tc>
          <w:tcPr>
            <w:tcW w:w="1015" w:type="dxa"/>
            <w:tcBorders>
              <w:top w:val="nil"/>
              <w:left w:val="nil"/>
              <w:bottom w:val="single" w:sz="4" w:space="0" w:color="auto"/>
              <w:right w:val="single" w:sz="4" w:space="0" w:color="auto"/>
            </w:tcBorders>
            <w:shd w:val="clear" w:color="auto" w:fill="auto"/>
            <w:hideMark/>
          </w:tcPr>
          <w:p w14:paraId="26EC3C33" w14:textId="77777777" w:rsidR="00C26A4F" w:rsidRPr="0063445D" w:rsidRDefault="00C26A4F" w:rsidP="00B111E1">
            <w:pPr>
              <w:ind w:firstLine="0"/>
              <w:jc w:val="center"/>
              <w:rPr>
                <w:rFonts w:cs="Calibri"/>
                <w:color w:val="000000"/>
                <w:sz w:val="20"/>
              </w:rPr>
            </w:pPr>
            <w:r w:rsidRPr="0063445D">
              <w:rPr>
                <w:rFonts w:cs="Calibri"/>
                <w:color w:val="000000"/>
                <w:sz w:val="20"/>
              </w:rPr>
              <w:t>штиль</w:t>
            </w:r>
          </w:p>
        </w:tc>
        <w:tc>
          <w:tcPr>
            <w:tcW w:w="1139" w:type="dxa"/>
            <w:tcBorders>
              <w:top w:val="nil"/>
              <w:left w:val="nil"/>
              <w:bottom w:val="single" w:sz="4" w:space="0" w:color="auto"/>
              <w:right w:val="single" w:sz="4" w:space="0" w:color="auto"/>
            </w:tcBorders>
            <w:shd w:val="clear" w:color="auto" w:fill="auto"/>
            <w:hideMark/>
          </w:tcPr>
          <w:p w14:paraId="4FCE42F3" w14:textId="77777777" w:rsidR="00C26A4F" w:rsidRPr="0063445D" w:rsidRDefault="00C26A4F" w:rsidP="00B111E1">
            <w:pPr>
              <w:ind w:firstLine="0"/>
              <w:jc w:val="center"/>
              <w:rPr>
                <w:rFonts w:cs="Calibri"/>
                <w:color w:val="000000"/>
                <w:sz w:val="20"/>
              </w:rPr>
            </w:pPr>
          </w:p>
        </w:tc>
      </w:tr>
      <w:tr w:rsidR="005E5A49" w:rsidRPr="0063445D" w14:paraId="52D4E1B2" w14:textId="77777777" w:rsidTr="0063445D">
        <w:trPr>
          <w:cantSplit/>
          <w:trHeight w:val="20"/>
        </w:trPr>
        <w:tc>
          <w:tcPr>
            <w:tcW w:w="1005" w:type="dxa"/>
            <w:tcBorders>
              <w:top w:val="nil"/>
              <w:left w:val="single" w:sz="4" w:space="0" w:color="auto"/>
              <w:bottom w:val="single" w:sz="4" w:space="0" w:color="auto"/>
              <w:right w:val="single" w:sz="4" w:space="0" w:color="auto"/>
            </w:tcBorders>
            <w:shd w:val="clear" w:color="auto" w:fill="auto"/>
            <w:vAlign w:val="center"/>
          </w:tcPr>
          <w:p w14:paraId="789B6380" w14:textId="43551026" w:rsidR="005E5A49" w:rsidRPr="0063445D" w:rsidRDefault="0063445D" w:rsidP="001C67BB">
            <w:pPr>
              <w:ind w:firstLine="0"/>
              <w:jc w:val="center"/>
              <w:rPr>
                <w:rFonts w:cs="Calibri"/>
                <w:color w:val="000000"/>
                <w:sz w:val="20"/>
                <w:lang w:val="ru-RU"/>
              </w:rPr>
            </w:pPr>
            <w:r w:rsidRPr="0063445D">
              <w:rPr>
                <w:rFonts w:cs="Calibri"/>
                <w:color w:val="000000"/>
                <w:sz w:val="20"/>
                <w:lang w:val="ru-RU"/>
              </w:rPr>
              <w:t>4</w:t>
            </w:r>
          </w:p>
        </w:tc>
        <w:tc>
          <w:tcPr>
            <w:tcW w:w="1006" w:type="dxa"/>
            <w:tcBorders>
              <w:top w:val="nil"/>
              <w:left w:val="nil"/>
              <w:bottom w:val="single" w:sz="4" w:space="0" w:color="auto"/>
              <w:right w:val="single" w:sz="4" w:space="0" w:color="auto"/>
            </w:tcBorders>
            <w:shd w:val="clear" w:color="auto" w:fill="auto"/>
            <w:vAlign w:val="center"/>
          </w:tcPr>
          <w:p w14:paraId="7C451B5C" w14:textId="1DB84ECF" w:rsidR="005E5A49" w:rsidRPr="0063445D" w:rsidRDefault="0063445D" w:rsidP="001C67BB">
            <w:pPr>
              <w:ind w:firstLine="0"/>
              <w:jc w:val="center"/>
              <w:rPr>
                <w:rFonts w:cs="Calibri"/>
                <w:color w:val="000000"/>
                <w:sz w:val="20"/>
                <w:lang w:val="ru-RU"/>
              </w:rPr>
            </w:pPr>
            <w:r w:rsidRPr="0063445D">
              <w:rPr>
                <w:rFonts w:cs="Calibri"/>
                <w:color w:val="000000"/>
                <w:sz w:val="20"/>
                <w:lang w:val="ru-RU"/>
              </w:rPr>
              <w:t>5</w:t>
            </w:r>
          </w:p>
        </w:tc>
        <w:tc>
          <w:tcPr>
            <w:tcW w:w="1004" w:type="dxa"/>
            <w:tcBorders>
              <w:top w:val="nil"/>
              <w:left w:val="nil"/>
              <w:bottom w:val="single" w:sz="4" w:space="0" w:color="auto"/>
              <w:right w:val="single" w:sz="4" w:space="0" w:color="auto"/>
            </w:tcBorders>
            <w:shd w:val="clear" w:color="auto" w:fill="auto"/>
            <w:vAlign w:val="center"/>
          </w:tcPr>
          <w:p w14:paraId="02378DFD" w14:textId="42B42155" w:rsidR="005E5A49" w:rsidRPr="0063445D" w:rsidRDefault="0063445D" w:rsidP="001C67BB">
            <w:pPr>
              <w:ind w:firstLine="0"/>
              <w:jc w:val="center"/>
              <w:rPr>
                <w:rFonts w:cs="Calibri"/>
                <w:color w:val="000000"/>
                <w:sz w:val="20"/>
                <w:lang w:val="ru-RU"/>
              </w:rPr>
            </w:pPr>
            <w:r w:rsidRPr="0063445D">
              <w:rPr>
                <w:rFonts w:cs="Calibri"/>
                <w:color w:val="000000"/>
                <w:sz w:val="20"/>
                <w:lang w:val="ru-RU"/>
              </w:rPr>
              <w:t>12</w:t>
            </w:r>
          </w:p>
        </w:tc>
        <w:tc>
          <w:tcPr>
            <w:tcW w:w="1008" w:type="dxa"/>
            <w:tcBorders>
              <w:top w:val="nil"/>
              <w:left w:val="nil"/>
              <w:bottom w:val="single" w:sz="4" w:space="0" w:color="auto"/>
              <w:right w:val="single" w:sz="4" w:space="0" w:color="auto"/>
            </w:tcBorders>
            <w:shd w:val="clear" w:color="auto" w:fill="auto"/>
            <w:vAlign w:val="center"/>
          </w:tcPr>
          <w:p w14:paraId="284ED63D" w14:textId="2AE1AADF" w:rsidR="005E5A49" w:rsidRPr="0063445D" w:rsidRDefault="0063445D" w:rsidP="001C67BB">
            <w:pPr>
              <w:ind w:firstLine="0"/>
              <w:jc w:val="center"/>
              <w:rPr>
                <w:rFonts w:cs="Calibri"/>
                <w:color w:val="000000"/>
                <w:sz w:val="20"/>
                <w:lang w:val="ru-RU"/>
              </w:rPr>
            </w:pPr>
            <w:r w:rsidRPr="0063445D">
              <w:rPr>
                <w:rFonts w:cs="Calibri"/>
                <w:color w:val="000000"/>
                <w:sz w:val="20"/>
                <w:lang w:val="ru-RU"/>
              </w:rPr>
              <w:t>13</w:t>
            </w:r>
          </w:p>
        </w:tc>
        <w:tc>
          <w:tcPr>
            <w:tcW w:w="1005" w:type="dxa"/>
            <w:tcBorders>
              <w:top w:val="nil"/>
              <w:left w:val="nil"/>
              <w:bottom w:val="single" w:sz="4" w:space="0" w:color="auto"/>
              <w:right w:val="single" w:sz="4" w:space="0" w:color="auto"/>
            </w:tcBorders>
            <w:shd w:val="clear" w:color="auto" w:fill="auto"/>
            <w:vAlign w:val="center"/>
          </w:tcPr>
          <w:p w14:paraId="737DA5E5" w14:textId="2E64ED9A" w:rsidR="005E5A49" w:rsidRPr="0063445D" w:rsidRDefault="0063445D" w:rsidP="001C67BB">
            <w:pPr>
              <w:ind w:firstLine="0"/>
              <w:jc w:val="center"/>
              <w:rPr>
                <w:rFonts w:cs="Calibri"/>
                <w:color w:val="000000"/>
                <w:sz w:val="20"/>
                <w:lang w:val="ru-RU"/>
              </w:rPr>
            </w:pPr>
            <w:r w:rsidRPr="0063445D">
              <w:rPr>
                <w:rFonts w:cs="Calibri"/>
                <w:color w:val="000000"/>
                <w:sz w:val="20"/>
                <w:lang w:val="ru-RU"/>
              </w:rPr>
              <w:t>20</w:t>
            </w:r>
          </w:p>
        </w:tc>
        <w:tc>
          <w:tcPr>
            <w:tcW w:w="1008" w:type="dxa"/>
            <w:tcBorders>
              <w:top w:val="nil"/>
              <w:left w:val="nil"/>
              <w:bottom w:val="single" w:sz="4" w:space="0" w:color="auto"/>
              <w:right w:val="single" w:sz="4" w:space="0" w:color="auto"/>
            </w:tcBorders>
            <w:shd w:val="clear" w:color="auto" w:fill="auto"/>
            <w:vAlign w:val="center"/>
          </w:tcPr>
          <w:p w14:paraId="36523AD4" w14:textId="3579515B" w:rsidR="005E5A49" w:rsidRPr="0063445D" w:rsidRDefault="0063445D" w:rsidP="001C67BB">
            <w:pPr>
              <w:ind w:firstLine="0"/>
              <w:jc w:val="center"/>
              <w:rPr>
                <w:rFonts w:cs="Calibri"/>
                <w:color w:val="000000"/>
                <w:sz w:val="20"/>
                <w:lang w:val="ru-RU"/>
              </w:rPr>
            </w:pPr>
            <w:r w:rsidRPr="0063445D">
              <w:rPr>
                <w:rFonts w:cs="Calibri"/>
                <w:color w:val="000000"/>
                <w:sz w:val="20"/>
                <w:lang w:val="ru-RU"/>
              </w:rPr>
              <w:t>15</w:t>
            </w:r>
          </w:p>
        </w:tc>
        <w:tc>
          <w:tcPr>
            <w:tcW w:w="1004" w:type="dxa"/>
            <w:tcBorders>
              <w:top w:val="nil"/>
              <w:left w:val="nil"/>
              <w:bottom w:val="single" w:sz="4" w:space="0" w:color="auto"/>
              <w:right w:val="single" w:sz="4" w:space="0" w:color="auto"/>
            </w:tcBorders>
            <w:shd w:val="clear" w:color="auto" w:fill="auto"/>
            <w:vAlign w:val="center"/>
          </w:tcPr>
          <w:p w14:paraId="0BA79B94" w14:textId="0A32DF7C" w:rsidR="005E5A49" w:rsidRPr="0063445D" w:rsidRDefault="0063445D" w:rsidP="001C67BB">
            <w:pPr>
              <w:ind w:firstLine="0"/>
              <w:jc w:val="center"/>
              <w:rPr>
                <w:rFonts w:cs="Calibri"/>
                <w:color w:val="000000"/>
                <w:sz w:val="20"/>
                <w:lang w:val="ru-RU"/>
              </w:rPr>
            </w:pPr>
            <w:r w:rsidRPr="0063445D">
              <w:rPr>
                <w:rFonts w:cs="Calibri"/>
                <w:color w:val="000000"/>
                <w:sz w:val="20"/>
                <w:lang w:val="ru-RU"/>
              </w:rPr>
              <w:t>21</w:t>
            </w:r>
          </w:p>
        </w:tc>
        <w:tc>
          <w:tcPr>
            <w:tcW w:w="1006" w:type="dxa"/>
            <w:tcBorders>
              <w:top w:val="nil"/>
              <w:left w:val="nil"/>
              <w:bottom w:val="single" w:sz="4" w:space="0" w:color="auto"/>
              <w:right w:val="single" w:sz="4" w:space="0" w:color="auto"/>
            </w:tcBorders>
            <w:shd w:val="clear" w:color="auto" w:fill="auto"/>
            <w:vAlign w:val="center"/>
          </w:tcPr>
          <w:p w14:paraId="380837F6" w14:textId="431112F0" w:rsidR="005E5A49" w:rsidRPr="0063445D" w:rsidRDefault="0063445D" w:rsidP="001C67BB">
            <w:pPr>
              <w:ind w:firstLine="0"/>
              <w:jc w:val="center"/>
              <w:rPr>
                <w:rFonts w:cs="Calibri"/>
                <w:color w:val="000000"/>
                <w:sz w:val="20"/>
                <w:lang w:val="ru-RU"/>
              </w:rPr>
            </w:pPr>
            <w:r w:rsidRPr="0063445D">
              <w:rPr>
                <w:rFonts w:cs="Calibri"/>
                <w:color w:val="000000"/>
                <w:sz w:val="20"/>
                <w:lang w:val="ru-RU"/>
              </w:rPr>
              <w:t>10</w:t>
            </w:r>
          </w:p>
        </w:tc>
        <w:tc>
          <w:tcPr>
            <w:tcW w:w="1015" w:type="dxa"/>
            <w:tcBorders>
              <w:top w:val="nil"/>
              <w:left w:val="nil"/>
              <w:bottom w:val="single" w:sz="4" w:space="0" w:color="auto"/>
              <w:right w:val="single" w:sz="4" w:space="0" w:color="auto"/>
            </w:tcBorders>
            <w:shd w:val="clear" w:color="auto" w:fill="auto"/>
            <w:vAlign w:val="center"/>
          </w:tcPr>
          <w:p w14:paraId="2E579EE0" w14:textId="01106A3E" w:rsidR="005E5A49" w:rsidRPr="0063445D" w:rsidRDefault="0063445D" w:rsidP="001C67BB">
            <w:pPr>
              <w:ind w:firstLine="0"/>
              <w:jc w:val="center"/>
              <w:rPr>
                <w:rFonts w:cs="Calibri"/>
                <w:color w:val="000000"/>
                <w:sz w:val="20"/>
                <w:lang w:val="ru-RU"/>
              </w:rPr>
            </w:pPr>
            <w:r w:rsidRPr="0063445D">
              <w:rPr>
                <w:rFonts w:cs="Calibri"/>
                <w:color w:val="000000"/>
                <w:sz w:val="20"/>
                <w:lang w:val="ru-RU"/>
              </w:rPr>
              <w:t>2</w:t>
            </w:r>
          </w:p>
        </w:tc>
        <w:tc>
          <w:tcPr>
            <w:tcW w:w="1139" w:type="dxa"/>
            <w:tcBorders>
              <w:top w:val="nil"/>
              <w:left w:val="nil"/>
              <w:bottom w:val="single" w:sz="4" w:space="0" w:color="auto"/>
              <w:right w:val="single" w:sz="4" w:space="0" w:color="auto"/>
            </w:tcBorders>
            <w:shd w:val="clear" w:color="auto" w:fill="auto"/>
            <w:hideMark/>
          </w:tcPr>
          <w:p w14:paraId="7276CE4A" w14:textId="77777777" w:rsidR="005E5A49" w:rsidRPr="0063445D" w:rsidRDefault="005E5A49" w:rsidP="00B111E1">
            <w:pPr>
              <w:ind w:firstLine="0"/>
              <w:jc w:val="center"/>
              <w:rPr>
                <w:rFonts w:cs="Calibri"/>
                <w:color w:val="000000"/>
                <w:sz w:val="20"/>
              </w:rPr>
            </w:pPr>
            <w:r w:rsidRPr="0063445D">
              <w:rPr>
                <w:rFonts w:cs="Calibri"/>
                <w:color w:val="000000"/>
                <w:sz w:val="20"/>
              </w:rPr>
              <w:t>Январь</w:t>
            </w:r>
          </w:p>
        </w:tc>
      </w:tr>
      <w:tr w:rsidR="005E5A49" w:rsidRPr="0063445D" w14:paraId="17F96A51" w14:textId="77777777" w:rsidTr="0063445D">
        <w:trPr>
          <w:cantSplit/>
          <w:trHeight w:val="20"/>
        </w:trPr>
        <w:tc>
          <w:tcPr>
            <w:tcW w:w="1005" w:type="dxa"/>
            <w:tcBorders>
              <w:top w:val="nil"/>
              <w:left w:val="single" w:sz="4" w:space="0" w:color="auto"/>
              <w:bottom w:val="single" w:sz="4" w:space="0" w:color="auto"/>
              <w:right w:val="single" w:sz="4" w:space="0" w:color="auto"/>
            </w:tcBorders>
            <w:shd w:val="clear" w:color="auto" w:fill="auto"/>
            <w:vAlign w:val="center"/>
          </w:tcPr>
          <w:p w14:paraId="4BE34A65" w14:textId="31595FFE" w:rsidR="005E5A49" w:rsidRPr="0063445D" w:rsidRDefault="0063445D" w:rsidP="001C67BB">
            <w:pPr>
              <w:ind w:firstLine="0"/>
              <w:jc w:val="center"/>
              <w:rPr>
                <w:rFonts w:cs="Calibri"/>
                <w:color w:val="000000"/>
                <w:sz w:val="20"/>
                <w:lang w:val="ru-RU"/>
              </w:rPr>
            </w:pPr>
            <w:r w:rsidRPr="0063445D">
              <w:rPr>
                <w:rFonts w:cs="Calibri"/>
                <w:color w:val="000000"/>
                <w:sz w:val="20"/>
                <w:lang w:val="ru-RU"/>
              </w:rPr>
              <w:t>13</w:t>
            </w:r>
          </w:p>
        </w:tc>
        <w:tc>
          <w:tcPr>
            <w:tcW w:w="1006" w:type="dxa"/>
            <w:tcBorders>
              <w:top w:val="nil"/>
              <w:left w:val="nil"/>
              <w:bottom w:val="single" w:sz="4" w:space="0" w:color="auto"/>
              <w:right w:val="single" w:sz="4" w:space="0" w:color="auto"/>
            </w:tcBorders>
            <w:shd w:val="clear" w:color="auto" w:fill="auto"/>
            <w:vAlign w:val="center"/>
          </w:tcPr>
          <w:p w14:paraId="69A9F1A3" w14:textId="20CE1996" w:rsidR="005E5A49" w:rsidRPr="0063445D" w:rsidRDefault="0063445D" w:rsidP="001C67BB">
            <w:pPr>
              <w:ind w:firstLine="0"/>
              <w:jc w:val="center"/>
              <w:rPr>
                <w:rFonts w:cs="Calibri"/>
                <w:color w:val="000000"/>
                <w:sz w:val="20"/>
                <w:lang w:val="ru-RU"/>
              </w:rPr>
            </w:pPr>
            <w:r w:rsidRPr="0063445D">
              <w:rPr>
                <w:rFonts w:cs="Calibri"/>
                <w:color w:val="000000"/>
                <w:sz w:val="20"/>
                <w:lang w:val="ru-RU"/>
              </w:rPr>
              <w:t>11</w:t>
            </w:r>
          </w:p>
        </w:tc>
        <w:tc>
          <w:tcPr>
            <w:tcW w:w="1004" w:type="dxa"/>
            <w:tcBorders>
              <w:top w:val="nil"/>
              <w:left w:val="nil"/>
              <w:bottom w:val="single" w:sz="4" w:space="0" w:color="auto"/>
              <w:right w:val="single" w:sz="4" w:space="0" w:color="auto"/>
            </w:tcBorders>
            <w:shd w:val="clear" w:color="auto" w:fill="auto"/>
            <w:vAlign w:val="center"/>
          </w:tcPr>
          <w:p w14:paraId="37A7D81A" w14:textId="136F9452" w:rsidR="005E5A49" w:rsidRPr="0063445D" w:rsidRDefault="0063445D" w:rsidP="001C67BB">
            <w:pPr>
              <w:ind w:firstLine="0"/>
              <w:jc w:val="center"/>
              <w:rPr>
                <w:rFonts w:cs="Calibri"/>
                <w:color w:val="000000"/>
                <w:sz w:val="20"/>
                <w:lang w:val="ru-RU"/>
              </w:rPr>
            </w:pPr>
            <w:r w:rsidRPr="0063445D">
              <w:rPr>
                <w:rFonts w:cs="Calibri"/>
                <w:color w:val="000000"/>
                <w:sz w:val="20"/>
                <w:lang w:val="ru-RU"/>
              </w:rPr>
              <w:t>9</w:t>
            </w:r>
          </w:p>
        </w:tc>
        <w:tc>
          <w:tcPr>
            <w:tcW w:w="1008" w:type="dxa"/>
            <w:tcBorders>
              <w:top w:val="nil"/>
              <w:left w:val="nil"/>
              <w:bottom w:val="single" w:sz="4" w:space="0" w:color="auto"/>
              <w:right w:val="single" w:sz="4" w:space="0" w:color="auto"/>
            </w:tcBorders>
            <w:shd w:val="clear" w:color="auto" w:fill="auto"/>
            <w:vAlign w:val="center"/>
          </w:tcPr>
          <w:p w14:paraId="3D1A27C6" w14:textId="5DCD5FD1" w:rsidR="005E5A49" w:rsidRPr="0063445D" w:rsidRDefault="0063445D" w:rsidP="001C67BB">
            <w:pPr>
              <w:ind w:firstLine="0"/>
              <w:jc w:val="center"/>
              <w:rPr>
                <w:rFonts w:cs="Calibri"/>
                <w:color w:val="000000"/>
                <w:sz w:val="20"/>
                <w:lang w:val="ru-RU"/>
              </w:rPr>
            </w:pPr>
            <w:r w:rsidRPr="0063445D">
              <w:rPr>
                <w:rFonts w:cs="Calibri"/>
                <w:color w:val="000000"/>
                <w:sz w:val="20"/>
                <w:lang w:val="ru-RU"/>
              </w:rPr>
              <w:t>8</w:t>
            </w:r>
          </w:p>
        </w:tc>
        <w:tc>
          <w:tcPr>
            <w:tcW w:w="1005" w:type="dxa"/>
            <w:tcBorders>
              <w:top w:val="nil"/>
              <w:left w:val="nil"/>
              <w:bottom w:val="single" w:sz="4" w:space="0" w:color="auto"/>
              <w:right w:val="single" w:sz="4" w:space="0" w:color="auto"/>
            </w:tcBorders>
            <w:shd w:val="clear" w:color="auto" w:fill="auto"/>
            <w:vAlign w:val="center"/>
          </w:tcPr>
          <w:p w14:paraId="2F74B7F7" w14:textId="70FBF673" w:rsidR="005E5A49" w:rsidRPr="0063445D" w:rsidRDefault="0063445D" w:rsidP="001C67BB">
            <w:pPr>
              <w:ind w:firstLine="0"/>
              <w:jc w:val="center"/>
              <w:rPr>
                <w:rFonts w:cs="Calibri"/>
                <w:color w:val="000000"/>
                <w:sz w:val="20"/>
                <w:lang w:val="ru-RU"/>
              </w:rPr>
            </w:pPr>
            <w:r w:rsidRPr="0063445D">
              <w:rPr>
                <w:rFonts w:cs="Calibri"/>
                <w:color w:val="000000"/>
                <w:sz w:val="20"/>
                <w:lang w:val="ru-RU"/>
              </w:rPr>
              <w:t>11</w:t>
            </w:r>
          </w:p>
        </w:tc>
        <w:tc>
          <w:tcPr>
            <w:tcW w:w="1008" w:type="dxa"/>
            <w:tcBorders>
              <w:top w:val="nil"/>
              <w:left w:val="nil"/>
              <w:bottom w:val="single" w:sz="4" w:space="0" w:color="auto"/>
              <w:right w:val="single" w:sz="4" w:space="0" w:color="auto"/>
            </w:tcBorders>
            <w:shd w:val="clear" w:color="auto" w:fill="auto"/>
            <w:vAlign w:val="center"/>
          </w:tcPr>
          <w:p w14:paraId="2BC23AD3" w14:textId="25151953" w:rsidR="005E5A49" w:rsidRPr="0063445D" w:rsidRDefault="0063445D" w:rsidP="001C67BB">
            <w:pPr>
              <w:ind w:firstLine="0"/>
              <w:jc w:val="center"/>
              <w:rPr>
                <w:rFonts w:cs="Calibri"/>
                <w:color w:val="000000"/>
                <w:sz w:val="20"/>
                <w:lang w:val="ru-RU"/>
              </w:rPr>
            </w:pPr>
            <w:r w:rsidRPr="0063445D">
              <w:rPr>
                <w:rFonts w:cs="Calibri"/>
                <w:color w:val="000000"/>
                <w:sz w:val="20"/>
                <w:lang w:val="ru-RU"/>
              </w:rPr>
              <w:t>10</w:t>
            </w:r>
          </w:p>
        </w:tc>
        <w:tc>
          <w:tcPr>
            <w:tcW w:w="1004" w:type="dxa"/>
            <w:tcBorders>
              <w:top w:val="nil"/>
              <w:left w:val="nil"/>
              <w:bottom w:val="single" w:sz="4" w:space="0" w:color="auto"/>
              <w:right w:val="single" w:sz="4" w:space="0" w:color="auto"/>
            </w:tcBorders>
            <w:shd w:val="clear" w:color="auto" w:fill="auto"/>
            <w:vAlign w:val="center"/>
          </w:tcPr>
          <w:p w14:paraId="55577E0D" w14:textId="5CB46034" w:rsidR="005E5A49" w:rsidRPr="0063445D" w:rsidRDefault="0063445D" w:rsidP="001C67BB">
            <w:pPr>
              <w:ind w:firstLine="0"/>
              <w:jc w:val="center"/>
              <w:rPr>
                <w:rFonts w:cs="Calibri"/>
                <w:color w:val="000000"/>
                <w:sz w:val="20"/>
                <w:lang w:val="ru-RU"/>
              </w:rPr>
            </w:pPr>
            <w:r w:rsidRPr="0063445D">
              <w:rPr>
                <w:rFonts w:cs="Calibri"/>
                <w:color w:val="000000"/>
                <w:sz w:val="20"/>
                <w:lang w:val="ru-RU"/>
              </w:rPr>
              <w:t>18</w:t>
            </w:r>
          </w:p>
        </w:tc>
        <w:tc>
          <w:tcPr>
            <w:tcW w:w="1006" w:type="dxa"/>
            <w:tcBorders>
              <w:top w:val="nil"/>
              <w:left w:val="nil"/>
              <w:bottom w:val="single" w:sz="4" w:space="0" w:color="auto"/>
              <w:right w:val="single" w:sz="4" w:space="0" w:color="auto"/>
            </w:tcBorders>
            <w:shd w:val="clear" w:color="auto" w:fill="auto"/>
            <w:vAlign w:val="center"/>
          </w:tcPr>
          <w:p w14:paraId="188BAAEB" w14:textId="166BDD2F" w:rsidR="005E5A49" w:rsidRPr="0063445D" w:rsidRDefault="0063445D" w:rsidP="001C67BB">
            <w:pPr>
              <w:ind w:firstLine="0"/>
              <w:jc w:val="center"/>
              <w:rPr>
                <w:rFonts w:cs="Calibri"/>
                <w:color w:val="000000"/>
                <w:sz w:val="20"/>
                <w:lang w:val="ru-RU"/>
              </w:rPr>
            </w:pPr>
            <w:r w:rsidRPr="0063445D">
              <w:rPr>
                <w:rFonts w:cs="Calibri"/>
                <w:color w:val="000000"/>
                <w:sz w:val="20"/>
                <w:lang w:val="ru-RU"/>
              </w:rPr>
              <w:t>20</w:t>
            </w:r>
          </w:p>
        </w:tc>
        <w:tc>
          <w:tcPr>
            <w:tcW w:w="1015" w:type="dxa"/>
            <w:tcBorders>
              <w:top w:val="nil"/>
              <w:left w:val="nil"/>
              <w:bottom w:val="single" w:sz="4" w:space="0" w:color="auto"/>
              <w:right w:val="single" w:sz="4" w:space="0" w:color="auto"/>
            </w:tcBorders>
            <w:shd w:val="clear" w:color="auto" w:fill="auto"/>
            <w:vAlign w:val="center"/>
          </w:tcPr>
          <w:p w14:paraId="4128A5F4" w14:textId="6DC872F6" w:rsidR="005E5A49" w:rsidRPr="0063445D" w:rsidRDefault="0063445D" w:rsidP="001C67BB">
            <w:pPr>
              <w:ind w:firstLine="0"/>
              <w:jc w:val="center"/>
              <w:rPr>
                <w:rFonts w:cs="Calibri"/>
                <w:color w:val="000000"/>
                <w:sz w:val="20"/>
                <w:lang w:val="ru-RU"/>
              </w:rPr>
            </w:pPr>
            <w:r w:rsidRPr="0063445D">
              <w:rPr>
                <w:rFonts w:cs="Calibri"/>
                <w:color w:val="000000"/>
                <w:sz w:val="20"/>
                <w:lang w:val="ru-RU"/>
              </w:rPr>
              <w:t>5</w:t>
            </w:r>
          </w:p>
        </w:tc>
        <w:tc>
          <w:tcPr>
            <w:tcW w:w="1139" w:type="dxa"/>
            <w:tcBorders>
              <w:top w:val="nil"/>
              <w:left w:val="nil"/>
              <w:bottom w:val="single" w:sz="4" w:space="0" w:color="auto"/>
              <w:right w:val="single" w:sz="4" w:space="0" w:color="auto"/>
            </w:tcBorders>
            <w:shd w:val="clear" w:color="auto" w:fill="auto"/>
            <w:hideMark/>
          </w:tcPr>
          <w:p w14:paraId="4F735E67" w14:textId="77777777" w:rsidR="005E5A49" w:rsidRPr="0063445D" w:rsidRDefault="005E5A49" w:rsidP="00B111E1">
            <w:pPr>
              <w:ind w:firstLine="0"/>
              <w:jc w:val="center"/>
              <w:rPr>
                <w:rFonts w:cs="Calibri"/>
                <w:color w:val="000000"/>
                <w:sz w:val="20"/>
              </w:rPr>
            </w:pPr>
            <w:r w:rsidRPr="0063445D">
              <w:rPr>
                <w:rFonts w:cs="Calibri"/>
                <w:color w:val="000000"/>
                <w:sz w:val="20"/>
              </w:rPr>
              <w:t>Июль</w:t>
            </w:r>
          </w:p>
        </w:tc>
      </w:tr>
      <w:tr w:rsidR="005E5A49" w:rsidRPr="0063445D" w14:paraId="203B0E52" w14:textId="77777777" w:rsidTr="0063445D">
        <w:trPr>
          <w:cantSplit/>
          <w:trHeight w:val="20"/>
        </w:trPr>
        <w:tc>
          <w:tcPr>
            <w:tcW w:w="1005" w:type="dxa"/>
            <w:tcBorders>
              <w:top w:val="nil"/>
              <w:left w:val="single" w:sz="4" w:space="0" w:color="auto"/>
              <w:bottom w:val="single" w:sz="4" w:space="0" w:color="auto"/>
              <w:right w:val="single" w:sz="4" w:space="0" w:color="auto"/>
            </w:tcBorders>
            <w:shd w:val="clear" w:color="auto" w:fill="auto"/>
            <w:vAlign w:val="center"/>
          </w:tcPr>
          <w:p w14:paraId="5670512F" w14:textId="4CC4531D" w:rsidR="005E5A49" w:rsidRPr="0063445D" w:rsidRDefault="0063445D" w:rsidP="001C67BB">
            <w:pPr>
              <w:ind w:firstLine="0"/>
              <w:jc w:val="center"/>
              <w:rPr>
                <w:rFonts w:cs="Calibri"/>
                <w:color w:val="000000"/>
                <w:sz w:val="20"/>
                <w:lang w:val="ru-RU"/>
              </w:rPr>
            </w:pPr>
            <w:r w:rsidRPr="0063445D">
              <w:rPr>
                <w:rFonts w:cs="Calibri"/>
                <w:color w:val="000000"/>
                <w:sz w:val="20"/>
                <w:lang w:val="ru-RU"/>
              </w:rPr>
              <w:t>9</w:t>
            </w:r>
          </w:p>
        </w:tc>
        <w:tc>
          <w:tcPr>
            <w:tcW w:w="1006" w:type="dxa"/>
            <w:tcBorders>
              <w:top w:val="nil"/>
              <w:left w:val="nil"/>
              <w:bottom w:val="single" w:sz="4" w:space="0" w:color="auto"/>
              <w:right w:val="single" w:sz="4" w:space="0" w:color="auto"/>
            </w:tcBorders>
            <w:shd w:val="clear" w:color="auto" w:fill="auto"/>
            <w:vAlign w:val="center"/>
          </w:tcPr>
          <w:p w14:paraId="2DE754E9" w14:textId="22B55016" w:rsidR="005E5A49" w:rsidRPr="0063445D" w:rsidRDefault="0063445D" w:rsidP="001C67BB">
            <w:pPr>
              <w:ind w:firstLine="0"/>
              <w:jc w:val="center"/>
              <w:rPr>
                <w:rFonts w:cs="Calibri"/>
                <w:color w:val="000000"/>
                <w:sz w:val="20"/>
                <w:lang w:val="ru-RU"/>
              </w:rPr>
            </w:pPr>
            <w:r w:rsidRPr="0063445D">
              <w:rPr>
                <w:rFonts w:cs="Calibri"/>
                <w:color w:val="000000"/>
                <w:sz w:val="20"/>
                <w:lang w:val="ru-RU"/>
              </w:rPr>
              <w:t>8</w:t>
            </w:r>
          </w:p>
        </w:tc>
        <w:tc>
          <w:tcPr>
            <w:tcW w:w="1004" w:type="dxa"/>
            <w:tcBorders>
              <w:top w:val="nil"/>
              <w:left w:val="nil"/>
              <w:bottom w:val="single" w:sz="4" w:space="0" w:color="auto"/>
              <w:right w:val="single" w:sz="4" w:space="0" w:color="auto"/>
            </w:tcBorders>
            <w:shd w:val="clear" w:color="auto" w:fill="auto"/>
            <w:vAlign w:val="center"/>
          </w:tcPr>
          <w:p w14:paraId="1EB14A82" w14:textId="3A99CA7B" w:rsidR="005E5A49" w:rsidRPr="0063445D" w:rsidRDefault="0063445D" w:rsidP="00584EF3">
            <w:pPr>
              <w:ind w:firstLine="0"/>
              <w:jc w:val="center"/>
              <w:rPr>
                <w:rFonts w:cs="Calibri"/>
                <w:color w:val="000000"/>
                <w:sz w:val="20"/>
                <w:lang w:val="ru-RU"/>
              </w:rPr>
            </w:pPr>
            <w:r w:rsidRPr="0063445D">
              <w:rPr>
                <w:rFonts w:cs="Calibri"/>
                <w:color w:val="000000"/>
                <w:sz w:val="20"/>
                <w:lang w:val="ru-RU"/>
              </w:rPr>
              <w:t>12</w:t>
            </w:r>
          </w:p>
        </w:tc>
        <w:tc>
          <w:tcPr>
            <w:tcW w:w="1008" w:type="dxa"/>
            <w:tcBorders>
              <w:top w:val="nil"/>
              <w:left w:val="nil"/>
              <w:bottom w:val="single" w:sz="4" w:space="0" w:color="auto"/>
              <w:right w:val="single" w:sz="4" w:space="0" w:color="auto"/>
            </w:tcBorders>
            <w:shd w:val="clear" w:color="auto" w:fill="auto"/>
            <w:vAlign w:val="center"/>
          </w:tcPr>
          <w:p w14:paraId="12842B3B" w14:textId="38F9AF78" w:rsidR="005E5A49" w:rsidRPr="0063445D" w:rsidRDefault="0063445D" w:rsidP="001C67BB">
            <w:pPr>
              <w:ind w:firstLine="0"/>
              <w:jc w:val="center"/>
              <w:rPr>
                <w:rFonts w:cs="Calibri"/>
                <w:color w:val="000000"/>
                <w:sz w:val="20"/>
                <w:lang w:val="ru-RU"/>
              </w:rPr>
            </w:pPr>
            <w:r w:rsidRPr="0063445D">
              <w:rPr>
                <w:rFonts w:cs="Calibri"/>
                <w:color w:val="000000"/>
                <w:sz w:val="20"/>
                <w:lang w:val="ru-RU"/>
              </w:rPr>
              <w:t>13</w:t>
            </w:r>
          </w:p>
        </w:tc>
        <w:tc>
          <w:tcPr>
            <w:tcW w:w="1005" w:type="dxa"/>
            <w:tcBorders>
              <w:top w:val="nil"/>
              <w:left w:val="nil"/>
              <w:bottom w:val="single" w:sz="4" w:space="0" w:color="auto"/>
              <w:right w:val="single" w:sz="4" w:space="0" w:color="auto"/>
            </w:tcBorders>
            <w:shd w:val="clear" w:color="auto" w:fill="auto"/>
            <w:vAlign w:val="center"/>
          </w:tcPr>
          <w:p w14:paraId="737B2D47" w14:textId="0D2A7AE3" w:rsidR="005E5A49" w:rsidRPr="0063445D" w:rsidRDefault="0063445D" w:rsidP="001C67BB">
            <w:pPr>
              <w:ind w:firstLine="0"/>
              <w:jc w:val="center"/>
              <w:rPr>
                <w:rFonts w:cs="Calibri"/>
                <w:color w:val="000000"/>
                <w:sz w:val="20"/>
                <w:lang w:val="ru-RU"/>
              </w:rPr>
            </w:pPr>
            <w:r w:rsidRPr="0063445D">
              <w:rPr>
                <w:rFonts w:cs="Calibri"/>
                <w:color w:val="000000"/>
                <w:sz w:val="20"/>
                <w:lang w:val="ru-RU"/>
              </w:rPr>
              <w:t>16</w:t>
            </w:r>
          </w:p>
        </w:tc>
        <w:tc>
          <w:tcPr>
            <w:tcW w:w="1008" w:type="dxa"/>
            <w:tcBorders>
              <w:top w:val="nil"/>
              <w:left w:val="nil"/>
              <w:bottom w:val="single" w:sz="4" w:space="0" w:color="auto"/>
              <w:right w:val="single" w:sz="4" w:space="0" w:color="auto"/>
            </w:tcBorders>
            <w:shd w:val="clear" w:color="auto" w:fill="auto"/>
            <w:vAlign w:val="center"/>
          </w:tcPr>
          <w:p w14:paraId="5784FB7F" w14:textId="31B91987" w:rsidR="005E5A49" w:rsidRPr="0063445D" w:rsidRDefault="0063445D" w:rsidP="001C67BB">
            <w:pPr>
              <w:ind w:firstLine="0"/>
              <w:jc w:val="center"/>
              <w:rPr>
                <w:rFonts w:cs="Calibri"/>
                <w:color w:val="000000"/>
                <w:sz w:val="20"/>
                <w:lang w:val="ru-RU"/>
              </w:rPr>
            </w:pPr>
            <w:r w:rsidRPr="0063445D">
              <w:rPr>
                <w:rFonts w:cs="Calibri"/>
                <w:color w:val="000000"/>
                <w:sz w:val="20"/>
                <w:lang w:val="ru-RU"/>
              </w:rPr>
              <w:t>12</w:t>
            </w:r>
          </w:p>
        </w:tc>
        <w:tc>
          <w:tcPr>
            <w:tcW w:w="1004" w:type="dxa"/>
            <w:tcBorders>
              <w:top w:val="nil"/>
              <w:left w:val="nil"/>
              <w:bottom w:val="single" w:sz="4" w:space="0" w:color="auto"/>
              <w:right w:val="single" w:sz="4" w:space="0" w:color="auto"/>
            </w:tcBorders>
            <w:shd w:val="clear" w:color="auto" w:fill="auto"/>
            <w:vAlign w:val="center"/>
          </w:tcPr>
          <w:p w14:paraId="23B116F9" w14:textId="0EDB81A9" w:rsidR="005E5A49" w:rsidRPr="0063445D" w:rsidRDefault="0063445D" w:rsidP="001C67BB">
            <w:pPr>
              <w:ind w:firstLine="0"/>
              <w:jc w:val="center"/>
              <w:rPr>
                <w:rFonts w:cs="Calibri"/>
                <w:color w:val="000000"/>
                <w:sz w:val="20"/>
                <w:lang w:val="ru-RU"/>
              </w:rPr>
            </w:pPr>
            <w:r w:rsidRPr="0063445D">
              <w:rPr>
                <w:rFonts w:cs="Calibri"/>
                <w:color w:val="000000"/>
                <w:sz w:val="20"/>
                <w:lang w:val="ru-RU"/>
              </w:rPr>
              <w:t>17</w:t>
            </w:r>
          </w:p>
        </w:tc>
        <w:tc>
          <w:tcPr>
            <w:tcW w:w="1006" w:type="dxa"/>
            <w:tcBorders>
              <w:top w:val="nil"/>
              <w:left w:val="nil"/>
              <w:bottom w:val="single" w:sz="4" w:space="0" w:color="auto"/>
              <w:right w:val="single" w:sz="4" w:space="0" w:color="auto"/>
            </w:tcBorders>
            <w:shd w:val="clear" w:color="auto" w:fill="auto"/>
            <w:vAlign w:val="center"/>
          </w:tcPr>
          <w:p w14:paraId="5BCB0E25" w14:textId="1609F0E9" w:rsidR="005E5A49" w:rsidRPr="0063445D" w:rsidRDefault="0063445D" w:rsidP="001C67BB">
            <w:pPr>
              <w:ind w:firstLine="0"/>
              <w:jc w:val="center"/>
              <w:rPr>
                <w:rFonts w:cs="Calibri"/>
                <w:color w:val="000000"/>
                <w:sz w:val="20"/>
                <w:lang w:val="ru-RU"/>
              </w:rPr>
            </w:pPr>
            <w:r w:rsidRPr="0063445D">
              <w:rPr>
                <w:rFonts w:cs="Calibri"/>
                <w:color w:val="000000"/>
                <w:sz w:val="20"/>
                <w:lang w:val="ru-RU"/>
              </w:rPr>
              <w:t>13</w:t>
            </w:r>
          </w:p>
        </w:tc>
        <w:tc>
          <w:tcPr>
            <w:tcW w:w="1015" w:type="dxa"/>
            <w:tcBorders>
              <w:top w:val="nil"/>
              <w:left w:val="nil"/>
              <w:bottom w:val="single" w:sz="4" w:space="0" w:color="auto"/>
              <w:right w:val="single" w:sz="4" w:space="0" w:color="auto"/>
            </w:tcBorders>
            <w:shd w:val="clear" w:color="auto" w:fill="auto"/>
            <w:vAlign w:val="center"/>
          </w:tcPr>
          <w:p w14:paraId="17EA8A6B" w14:textId="3DEF282D" w:rsidR="005E5A49" w:rsidRPr="0063445D" w:rsidRDefault="0063445D" w:rsidP="001C67BB">
            <w:pPr>
              <w:ind w:firstLine="0"/>
              <w:jc w:val="center"/>
              <w:rPr>
                <w:rFonts w:cs="Calibri"/>
                <w:color w:val="000000"/>
                <w:sz w:val="20"/>
                <w:lang w:val="ru-RU"/>
              </w:rPr>
            </w:pPr>
            <w:r w:rsidRPr="0063445D">
              <w:rPr>
                <w:rFonts w:cs="Calibri"/>
                <w:color w:val="000000"/>
                <w:sz w:val="20"/>
                <w:lang w:val="ru-RU"/>
              </w:rPr>
              <w:t>3</w:t>
            </w:r>
          </w:p>
        </w:tc>
        <w:tc>
          <w:tcPr>
            <w:tcW w:w="1139" w:type="dxa"/>
            <w:tcBorders>
              <w:top w:val="nil"/>
              <w:left w:val="nil"/>
              <w:bottom w:val="single" w:sz="4" w:space="0" w:color="auto"/>
              <w:right w:val="single" w:sz="4" w:space="0" w:color="auto"/>
            </w:tcBorders>
            <w:shd w:val="clear" w:color="auto" w:fill="auto"/>
            <w:hideMark/>
          </w:tcPr>
          <w:p w14:paraId="1BCCF0B5" w14:textId="77777777" w:rsidR="005E5A49" w:rsidRPr="0063445D" w:rsidRDefault="005E5A49" w:rsidP="00B111E1">
            <w:pPr>
              <w:ind w:firstLine="0"/>
              <w:jc w:val="center"/>
              <w:rPr>
                <w:rFonts w:cs="Calibri"/>
                <w:color w:val="000000"/>
                <w:sz w:val="20"/>
              </w:rPr>
            </w:pPr>
            <w:r w:rsidRPr="0063445D">
              <w:rPr>
                <w:rFonts w:cs="Calibri"/>
                <w:color w:val="000000"/>
                <w:sz w:val="20"/>
              </w:rPr>
              <w:t>Год</w:t>
            </w:r>
          </w:p>
        </w:tc>
      </w:tr>
      <w:tr w:rsidR="00C26A4F" w:rsidRPr="00B111E1" w14:paraId="6799C1C3" w14:textId="77777777" w:rsidTr="005E5A49">
        <w:trPr>
          <w:cantSplit/>
          <w:trHeight w:val="20"/>
        </w:trPr>
        <w:tc>
          <w:tcPr>
            <w:tcW w:w="9061" w:type="dxa"/>
            <w:gridSpan w:val="9"/>
            <w:tcBorders>
              <w:top w:val="single" w:sz="4" w:space="0" w:color="auto"/>
              <w:left w:val="single" w:sz="4" w:space="0" w:color="auto"/>
              <w:bottom w:val="single" w:sz="4" w:space="0" w:color="auto"/>
              <w:right w:val="single" w:sz="4" w:space="0" w:color="000000"/>
            </w:tcBorders>
            <w:shd w:val="clear" w:color="auto" w:fill="auto"/>
            <w:hideMark/>
          </w:tcPr>
          <w:p w14:paraId="14A12CF8" w14:textId="77777777" w:rsidR="00C26A4F" w:rsidRPr="0063445D" w:rsidRDefault="00A30764" w:rsidP="00B111E1">
            <w:pPr>
              <w:ind w:firstLine="0"/>
              <w:jc w:val="center"/>
              <w:rPr>
                <w:rFonts w:cs="Calibri"/>
                <w:color w:val="000000"/>
                <w:sz w:val="20"/>
                <w:lang w:val="ru-RU"/>
              </w:rPr>
            </w:pPr>
            <w:r w:rsidRPr="0063445D">
              <w:rPr>
                <w:rFonts w:cs="Calibri"/>
                <w:color w:val="000000"/>
                <w:sz w:val="20"/>
                <w:lang w:val="ru-RU"/>
              </w:rPr>
              <w:t xml:space="preserve">Скорость ветра </w:t>
            </w:r>
            <w:r w:rsidRPr="0063445D">
              <w:rPr>
                <w:rFonts w:cs="Calibri"/>
                <w:color w:val="000000"/>
                <w:sz w:val="20"/>
                <w:lang w:val="en-US"/>
              </w:rPr>
              <w:t>U</w:t>
            </w:r>
            <w:r w:rsidRPr="0063445D">
              <w:rPr>
                <w:rFonts w:cs="Calibri"/>
                <w:color w:val="000000"/>
                <w:sz w:val="20"/>
                <w:lang w:val="ru-RU"/>
              </w:rPr>
              <w:t>* (по средним многолетним данным), повторяемость превышения которой составляет 5, м/с</w:t>
            </w:r>
          </w:p>
        </w:tc>
        <w:tc>
          <w:tcPr>
            <w:tcW w:w="1139" w:type="dxa"/>
            <w:tcBorders>
              <w:top w:val="nil"/>
              <w:left w:val="nil"/>
              <w:bottom w:val="single" w:sz="4" w:space="0" w:color="auto"/>
              <w:right w:val="single" w:sz="4" w:space="0" w:color="auto"/>
            </w:tcBorders>
            <w:shd w:val="clear" w:color="auto" w:fill="auto"/>
            <w:vAlign w:val="center"/>
            <w:hideMark/>
          </w:tcPr>
          <w:p w14:paraId="0646DD05" w14:textId="62F3E467" w:rsidR="00C26A4F" w:rsidRPr="00B111E1" w:rsidRDefault="0063445D" w:rsidP="00B111E1">
            <w:pPr>
              <w:ind w:firstLine="0"/>
              <w:jc w:val="center"/>
              <w:rPr>
                <w:rFonts w:cs="Calibri"/>
                <w:color w:val="000000"/>
                <w:sz w:val="20"/>
                <w:lang w:val="ru-RU"/>
              </w:rPr>
            </w:pPr>
            <w:r w:rsidRPr="0063445D">
              <w:rPr>
                <w:rFonts w:cs="Calibri"/>
                <w:color w:val="000000"/>
                <w:sz w:val="20"/>
                <w:lang w:val="ru-RU"/>
              </w:rPr>
              <w:t>6</w:t>
            </w:r>
          </w:p>
        </w:tc>
      </w:tr>
    </w:tbl>
    <w:p w14:paraId="10AB317B" w14:textId="77777777" w:rsidR="00A84795" w:rsidRPr="00B111E1" w:rsidRDefault="00A84795" w:rsidP="00B111E1">
      <w:pPr>
        <w:rPr>
          <w:sz w:val="20"/>
          <w:szCs w:val="20"/>
          <w:lang w:val="ru-RU"/>
        </w:rPr>
      </w:pPr>
      <w:bookmarkStart w:id="39" w:name="_Toc44330418"/>
      <w:bookmarkStart w:id="40" w:name="_Toc45009263"/>
    </w:p>
    <w:p w14:paraId="1295F4C8" w14:textId="2D8865B8" w:rsidR="00D622EF" w:rsidRPr="00B111E1" w:rsidRDefault="00D622EF" w:rsidP="00B111E1">
      <w:pPr>
        <w:jc w:val="center"/>
        <w:rPr>
          <w:lang w:val="ru-RU"/>
        </w:rPr>
      </w:pPr>
      <w:r w:rsidRPr="00B111E1">
        <w:rPr>
          <w:lang w:val="ru-RU"/>
        </w:rPr>
        <w:t>Таблица 2.1.</w:t>
      </w:r>
      <w:r w:rsidR="00427769">
        <w:rPr>
          <w:lang w:val="ru-RU"/>
        </w:rPr>
        <w:t>2</w:t>
      </w:r>
      <w:r w:rsidRPr="00B111E1">
        <w:rPr>
          <w:lang w:val="ru-RU"/>
        </w:rPr>
        <w:t>.2 Климатические параметры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1"/>
        <w:gridCol w:w="8269"/>
        <w:gridCol w:w="1024"/>
      </w:tblGrid>
      <w:tr w:rsidR="005E5A49" w:rsidRPr="00801483" w14:paraId="58196E9B" w14:textId="77777777" w:rsidTr="001C67BB">
        <w:trPr>
          <w:cantSplit/>
          <w:trHeight w:val="23"/>
        </w:trPr>
        <w:tc>
          <w:tcPr>
            <w:tcW w:w="741" w:type="dxa"/>
            <w:shd w:val="clear" w:color="auto" w:fill="auto"/>
            <w:tcMar>
              <w:left w:w="0" w:type="dxa"/>
              <w:right w:w="0" w:type="dxa"/>
            </w:tcMar>
            <w:vAlign w:val="center"/>
          </w:tcPr>
          <w:p w14:paraId="1DDC5FDF" w14:textId="77777777" w:rsidR="005E5A49" w:rsidRPr="00801483" w:rsidRDefault="005E5A49" w:rsidP="001C67BB">
            <w:pPr>
              <w:widowControl w:val="0"/>
              <w:ind w:firstLine="0"/>
              <w:jc w:val="center"/>
              <w:rPr>
                <w:sz w:val="20"/>
                <w:lang w:val="ru-RU"/>
              </w:rPr>
            </w:pPr>
            <w:r w:rsidRPr="00801483">
              <w:rPr>
                <w:sz w:val="20"/>
                <w:lang w:val="ru-RU"/>
              </w:rPr>
              <w:t>№ п/п</w:t>
            </w:r>
          </w:p>
        </w:tc>
        <w:tc>
          <w:tcPr>
            <w:tcW w:w="9293" w:type="dxa"/>
            <w:gridSpan w:val="2"/>
            <w:shd w:val="clear" w:color="auto" w:fill="auto"/>
            <w:vAlign w:val="center"/>
          </w:tcPr>
          <w:p w14:paraId="2A569EDE" w14:textId="77777777" w:rsidR="005E5A49" w:rsidRPr="00801483" w:rsidRDefault="005E5A49" w:rsidP="001C67BB">
            <w:pPr>
              <w:widowControl w:val="0"/>
              <w:ind w:firstLine="0"/>
              <w:jc w:val="center"/>
              <w:rPr>
                <w:sz w:val="20"/>
                <w:lang w:val="ru-RU"/>
              </w:rPr>
            </w:pPr>
            <w:r w:rsidRPr="00801483">
              <w:rPr>
                <w:sz w:val="20"/>
                <w:lang w:val="ru-RU"/>
              </w:rPr>
              <w:t>Климат</w:t>
            </w:r>
            <w:r w:rsidRPr="00801483">
              <w:rPr>
                <w:sz w:val="20"/>
              </w:rPr>
              <w:t>ически</w:t>
            </w:r>
            <w:r w:rsidRPr="00801483">
              <w:rPr>
                <w:sz w:val="20"/>
                <w:lang w:val="ru-RU"/>
              </w:rPr>
              <w:t>е</w:t>
            </w:r>
            <w:r w:rsidRPr="00801483">
              <w:rPr>
                <w:sz w:val="20"/>
              </w:rPr>
              <w:t xml:space="preserve"> </w:t>
            </w:r>
            <w:r w:rsidRPr="00801483">
              <w:rPr>
                <w:sz w:val="20"/>
                <w:lang w:val="ru-RU"/>
              </w:rPr>
              <w:t>параметры</w:t>
            </w:r>
          </w:p>
        </w:tc>
      </w:tr>
      <w:tr w:rsidR="005E5A49" w:rsidRPr="00801483" w14:paraId="48221C00" w14:textId="77777777" w:rsidTr="001C67BB">
        <w:trPr>
          <w:cantSplit/>
          <w:trHeight w:val="23"/>
        </w:trPr>
        <w:tc>
          <w:tcPr>
            <w:tcW w:w="741" w:type="dxa"/>
            <w:shd w:val="clear" w:color="auto" w:fill="auto"/>
            <w:vAlign w:val="center"/>
          </w:tcPr>
          <w:p w14:paraId="62B526D8" w14:textId="77777777" w:rsidR="005E5A49" w:rsidRPr="00801483" w:rsidRDefault="005E5A49" w:rsidP="001C67BB">
            <w:pPr>
              <w:widowControl w:val="0"/>
              <w:ind w:firstLine="0"/>
              <w:jc w:val="center"/>
              <w:rPr>
                <w:sz w:val="20"/>
                <w:lang w:val="ru-RU"/>
              </w:rPr>
            </w:pPr>
            <w:r w:rsidRPr="00801483">
              <w:rPr>
                <w:sz w:val="20"/>
                <w:lang w:val="ru-RU"/>
              </w:rPr>
              <w:t>1</w:t>
            </w:r>
          </w:p>
        </w:tc>
        <w:tc>
          <w:tcPr>
            <w:tcW w:w="8269" w:type="dxa"/>
            <w:shd w:val="clear" w:color="auto" w:fill="auto"/>
            <w:vAlign w:val="center"/>
          </w:tcPr>
          <w:p w14:paraId="5AA013F2" w14:textId="77777777" w:rsidR="005E5A49" w:rsidRPr="00801483" w:rsidRDefault="005E5A49" w:rsidP="001C67BB">
            <w:pPr>
              <w:widowControl w:val="0"/>
              <w:ind w:firstLine="0"/>
              <w:jc w:val="center"/>
              <w:rPr>
                <w:sz w:val="20"/>
                <w:lang w:val="ru-RU"/>
              </w:rPr>
            </w:pPr>
            <w:r w:rsidRPr="00801483">
              <w:rPr>
                <w:sz w:val="20"/>
                <w:lang w:val="ru-RU"/>
              </w:rPr>
              <w:t>Сумма осадков за зимний период (ноябрь-март), мм</w:t>
            </w:r>
          </w:p>
        </w:tc>
        <w:tc>
          <w:tcPr>
            <w:tcW w:w="1024" w:type="dxa"/>
            <w:shd w:val="clear" w:color="auto" w:fill="auto"/>
            <w:vAlign w:val="center"/>
          </w:tcPr>
          <w:p w14:paraId="4A29FED5" w14:textId="49F6B91B" w:rsidR="005E5A49" w:rsidRPr="00DB29C4" w:rsidRDefault="00A567AE" w:rsidP="001C67BB">
            <w:pPr>
              <w:widowControl w:val="0"/>
              <w:ind w:firstLine="0"/>
              <w:jc w:val="center"/>
              <w:rPr>
                <w:sz w:val="20"/>
                <w:lang w:val="ru-RU"/>
              </w:rPr>
            </w:pPr>
            <w:r w:rsidRPr="00DB29C4">
              <w:rPr>
                <w:sz w:val="20"/>
                <w:lang w:val="ru-RU"/>
              </w:rPr>
              <w:t>224</w:t>
            </w:r>
          </w:p>
        </w:tc>
      </w:tr>
      <w:tr w:rsidR="005E5A49" w:rsidRPr="00801483" w14:paraId="465F7212" w14:textId="77777777" w:rsidTr="001C67BB">
        <w:trPr>
          <w:cantSplit/>
          <w:trHeight w:val="23"/>
        </w:trPr>
        <w:tc>
          <w:tcPr>
            <w:tcW w:w="741" w:type="dxa"/>
            <w:shd w:val="clear" w:color="auto" w:fill="auto"/>
            <w:vAlign w:val="center"/>
          </w:tcPr>
          <w:p w14:paraId="5F99180C" w14:textId="77777777" w:rsidR="005E5A49" w:rsidRPr="00801483" w:rsidRDefault="005E5A49" w:rsidP="001C67BB">
            <w:pPr>
              <w:widowControl w:val="0"/>
              <w:ind w:firstLine="0"/>
              <w:jc w:val="center"/>
              <w:rPr>
                <w:sz w:val="20"/>
                <w:lang w:val="ru-RU"/>
              </w:rPr>
            </w:pPr>
            <w:r w:rsidRPr="00801483">
              <w:rPr>
                <w:sz w:val="20"/>
                <w:lang w:val="ru-RU"/>
              </w:rPr>
              <w:t>2</w:t>
            </w:r>
          </w:p>
        </w:tc>
        <w:tc>
          <w:tcPr>
            <w:tcW w:w="8269" w:type="dxa"/>
            <w:shd w:val="clear" w:color="auto" w:fill="auto"/>
            <w:vAlign w:val="center"/>
          </w:tcPr>
          <w:p w14:paraId="0F3C5B5B" w14:textId="77777777" w:rsidR="005E5A49" w:rsidRPr="00801483" w:rsidRDefault="005E5A49" w:rsidP="001C67BB">
            <w:pPr>
              <w:widowControl w:val="0"/>
              <w:ind w:firstLine="0"/>
              <w:jc w:val="center"/>
              <w:rPr>
                <w:sz w:val="20"/>
                <w:lang w:val="ru-RU"/>
              </w:rPr>
            </w:pPr>
            <w:r w:rsidRPr="00801483">
              <w:rPr>
                <w:sz w:val="20"/>
                <w:lang w:val="ru-RU"/>
              </w:rPr>
              <w:t>Сумма осадков за теплый период (апрель-октябрь), мм</w:t>
            </w:r>
          </w:p>
        </w:tc>
        <w:tc>
          <w:tcPr>
            <w:tcW w:w="1024" w:type="dxa"/>
            <w:shd w:val="clear" w:color="auto" w:fill="auto"/>
            <w:vAlign w:val="center"/>
          </w:tcPr>
          <w:p w14:paraId="1989611E" w14:textId="10E4952E" w:rsidR="005E5A49" w:rsidRPr="00DB29C4" w:rsidRDefault="00A567AE" w:rsidP="00902AA7">
            <w:pPr>
              <w:widowControl w:val="0"/>
              <w:ind w:firstLine="0"/>
              <w:jc w:val="center"/>
              <w:rPr>
                <w:sz w:val="20"/>
                <w:lang w:val="ru-RU"/>
              </w:rPr>
            </w:pPr>
            <w:r w:rsidRPr="00DB29C4">
              <w:rPr>
                <w:sz w:val="20"/>
                <w:lang w:val="ru-RU"/>
              </w:rPr>
              <w:t>438</w:t>
            </w:r>
          </w:p>
        </w:tc>
      </w:tr>
      <w:tr w:rsidR="005E5A49" w:rsidRPr="00801483" w14:paraId="04AC255C" w14:textId="77777777" w:rsidTr="001C67BB">
        <w:trPr>
          <w:cantSplit/>
          <w:trHeight w:val="23"/>
        </w:trPr>
        <w:tc>
          <w:tcPr>
            <w:tcW w:w="741" w:type="dxa"/>
            <w:shd w:val="clear" w:color="auto" w:fill="auto"/>
            <w:vAlign w:val="center"/>
          </w:tcPr>
          <w:p w14:paraId="56A802E4" w14:textId="77777777" w:rsidR="005E5A49" w:rsidRPr="00801483" w:rsidRDefault="005E5A49" w:rsidP="001C67BB">
            <w:pPr>
              <w:widowControl w:val="0"/>
              <w:ind w:firstLine="0"/>
              <w:jc w:val="center"/>
              <w:rPr>
                <w:sz w:val="20"/>
                <w:lang w:val="ru-RU"/>
              </w:rPr>
            </w:pPr>
            <w:r w:rsidRPr="00801483">
              <w:rPr>
                <w:sz w:val="20"/>
                <w:lang w:val="ru-RU"/>
              </w:rPr>
              <w:t>3</w:t>
            </w:r>
          </w:p>
        </w:tc>
        <w:tc>
          <w:tcPr>
            <w:tcW w:w="8269" w:type="dxa"/>
            <w:shd w:val="clear" w:color="auto" w:fill="auto"/>
            <w:vAlign w:val="center"/>
          </w:tcPr>
          <w:p w14:paraId="0683C351" w14:textId="77777777" w:rsidR="005E5A49" w:rsidRPr="00801483" w:rsidRDefault="005E5A49" w:rsidP="001C67BB">
            <w:pPr>
              <w:widowControl w:val="0"/>
              <w:ind w:firstLine="0"/>
              <w:jc w:val="center"/>
              <w:rPr>
                <w:sz w:val="20"/>
                <w:lang w:val="ru-RU"/>
              </w:rPr>
            </w:pPr>
            <w:r w:rsidRPr="00801483">
              <w:rPr>
                <w:sz w:val="20"/>
                <w:lang w:val="ru-RU"/>
              </w:rPr>
              <w:t>Наибольшая глубина промерзания грунта, мм</w:t>
            </w:r>
          </w:p>
        </w:tc>
        <w:tc>
          <w:tcPr>
            <w:tcW w:w="1024" w:type="dxa"/>
            <w:shd w:val="clear" w:color="auto" w:fill="auto"/>
            <w:vAlign w:val="center"/>
          </w:tcPr>
          <w:p w14:paraId="07E8AFC7" w14:textId="46B1D45E" w:rsidR="005E5A49" w:rsidRPr="00DB29C4" w:rsidRDefault="00A567AE" w:rsidP="001C67BB">
            <w:pPr>
              <w:widowControl w:val="0"/>
              <w:ind w:firstLine="0"/>
              <w:jc w:val="center"/>
              <w:rPr>
                <w:sz w:val="20"/>
                <w:lang w:val="ru-RU"/>
              </w:rPr>
            </w:pPr>
            <w:r w:rsidRPr="00DB29C4">
              <w:rPr>
                <w:sz w:val="20"/>
                <w:lang w:val="ru-RU"/>
              </w:rPr>
              <w:t>113</w:t>
            </w:r>
          </w:p>
        </w:tc>
      </w:tr>
      <w:tr w:rsidR="005E5A49" w:rsidRPr="00801483" w14:paraId="7B792085" w14:textId="77777777" w:rsidTr="001C67BB">
        <w:trPr>
          <w:cantSplit/>
          <w:trHeight w:val="23"/>
        </w:trPr>
        <w:tc>
          <w:tcPr>
            <w:tcW w:w="741" w:type="dxa"/>
            <w:shd w:val="clear" w:color="auto" w:fill="auto"/>
            <w:vAlign w:val="center"/>
          </w:tcPr>
          <w:p w14:paraId="5B21F983" w14:textId="77777777" w:rsidR="005E5A49" w:rsidRPr="00801483" w:rsidRDefault="005E5A49" w:rsidP="001C67BB">
            <w:pPr>
              <w:widowControl w:val="0"/>
              <w:ind w:firstLine="0"/>
              <w:jc w:val="center"/>
              <w:rPr>
                <w:sz w:val="20"/>
                <w:lang w:val="ru-RU"/>
              </w:rPr>
            </w:pPr>
            <w:r w:rsidRPr="00801483">
              <w:rPr>
                <w:sz w:val="20"/>
                <w:lang w:val="ru-RU"/>
              </w:rPr>
              <w:t>4</w:t>
            </w:r>
          </w:p>
        </w:tc>
        <w:tc>
          <w:tcPr>
            <w:tcW w:w="8269" w:type="dxa"/>
            <w:shd w:val="clear" w:color="auto" w:fill="auto"/>
            <w:vAlign w:val="center"/>
          </w:tcPr>
          <w:p w14:paraId="416DEE2E" w14:textId="77777777" w:rsidR="005E5A49" w:rsidRPr="00801483" w:rsidRDefault="005E5A49" w:rsidP="001C67BB">
            <w:pPr>
              <w:widowControl w:val="0"/>
              <w:ind w:firstLine="0"/>
              <w:jc w:val="center"/>
              <w:rPr>
                <w:sz w:val="20"/>
                <w:lang w:val="ru-RU"/>
              </w:rPr>
            </w:pPr>
            <w:r w:rsidRPr="00801483">
              <w:rPr>
                <w:sz w:val="20"/>
                <w:lang w:val="ru-RU"/>
              </w:rPr>
              <w:t>Наибольшая высота снежного покрова на последний день декады, см</w:t>
            </w:r>
          </w:p>
        </w:tc>
        <w:tc>
          <w:tcPr>
            <w:tcW w:w="1024" w:type="dxa"/>
            <w:shd w:val="clear" w:color="auto" w:fill="auto"/>
            <w:vAlign w:val="center"/>
          </w:tcPr>
          <w:p w14:paraId="31574184" w14:textId="0FF96A5C" w:rsidR="005E5A49" w:rsidRPr="00DB29C4" w:rsidRDefault="00DB29C4" w:rsidP="001C67BB">
            <w:pPr>
              <w:widowControl w:val="0"/>
              <w:ind w:firstLine="0"/>
              <w:jc w:val="center"/>
              <w:rPr>
                <w:sz w:val="20"/>
                <w:lang w:val="ru-RU"/>
              </w:rPr>
            </w:pPr>
            <w:r w:rsidRPr="00DB29C4">
              <w:rPr>
                <w:sz w:val="20"/>
                <w:lang w:val="ru-RU"/>
              </w:rPr>
              <w:t>49</w:t>
            </w:r>
          </w:p>
        </w:tc>
      </w:tr>
      <w:tr w:rsidR="005E5A49" w:rsidRPr="00801483" w14:paraId="64301201" w14:textId="77777777" w:rsidTr="001C67BB">
        <w:trPr>
          <w:cantSplit/>
          <w:trHeight w:val="23"/>
        </w:trPr>
        <w:tc>
          <w:tcPr>
            <w:tcW w:w="741" w:type="dxa"/>
            <w:shd w:val="clear" w:color="auto" w:fill="auto"/>
            <w:vAlign w:val="center"/>
          </w:tcPr>
          <w:p w14:paraId="70E177AA" w14:textId="77777777" w:rsidR="005E5A49" w:rsidRPr="00801483" w:rsidRDefault="005E5A49" w:rsidP="001C67BB">
            <w:pPr>
              <w:widowControl w:val="0"/>
              <w:ind w:firstLine="0"/>
              <w:jc w:val="center"/>
              <w:rPr>
                <w:sz w:val="20"/>
                <w:lang w:val="ru-RU"/>
              </w:rPr>
            </w:pPr>
            <w:r w:rsidRPr="00801483">
              <w:rPr>
                <w:sz w:val="20"/>
                <w:lang w:val="ru-RU"/>
              </w:rPr>
              <w:t>5</w:t>
            </w:r>
          </w:p>
        </w:tc>
        <w:tc>
          <w:tcPr>
            <w:tcW w:w="8269" w:type="dxa"/>
            <w:shd w:val="clear" w:color="auto" w:fill="auto"/>
            <w:vAlign w:val="center"/>
          </w:tcPr>
          <w:p w14:paraId="14B89D96" w14:textId="77777777" w:rsidR="005E5A49" w:rsidRPr="00801483" w:rsidRDefault="005E5A49" w:rsidP="001C67BB">
            <w:pPr>
              <w:widowControl w:val="0"/>
              <w:ind w:firstLine="0"/>
              <w:jc w:val="center"/>
              <w:rPr>
                <w:sz w:val="20"/>
                <w:lang w:val="ru-RU"/>
              </w:rPr>
            </w:pPr>
            <w:r w:rsidRPr="00801483">
              <w:rPr>
                <w:sz w:val="20"/>
                <w:lang w:val="ru-RU"/>
              </w:rPr>
              <w:t>Продолжительность залегания устойчивого снежного покрова, дни</w:t>
            </w:r>
          </w:p>
        </w:tc>
        <w:tc>
          <w:tcPr>
            <w:tcW w:w="1024" w:type="dxa"/>
            <w:shd w:val="clear" w:color="auto" w:fill="auto"/>
            <w:vAlign w:val="center"/>
          </w:tcPr>
          <w:p w14:paraId="09823B78" w14:textId="3DED6E76" w:rsidR="005E5A49" w:rsidRPr="00DB29C4" w:rsidRDefault="00A567AE" w:rsidP="001C67BB">
            <w:pPr>
              <w:widowControl w:val="0"/>
              <w:ind w:firstLine="0"/>
              <w:jc w:val="center"/>
              <w:rPr>
                <w:sz w:val="20"/>
                <w:lang w:val="ru-RU"/>
              </w:rPr>
            </w:pPr>
            <w:r w:rsidRPr="00DB29C4">
              <w:rPr>
                <w:sz w:val="20"/>
                <w:lang w:val="ru-RU"/>
              </w:rPr>
              <w:t>59</w:t>
            </w:r>
          </w:p>
        </w:tc>
      </w:tr>
    </w:tbl>
    <w:p w14:paraId="232F9F09" w14:textId="77777777" w:rsidR="00705C82" w:rsidRPr="00B111E1" w:rsidRDefault="00705C82" w:rsidP="00B111E1">
      <w:pPr>
        <w:rPr>
          <w:lang w:val="ru-RU"/>
        </w:rPr>
      </w:pPr>
    </w:p>
    <w:p w14:paraId="7073714E" w14:textId="45502237" w:rsidR="00D77CDD" w:rsidRPr="00B111E1" w:rsidRDefault="00B407FA" w:rsidP="00427769">
      <w:pPr>
        <w:spacing w:after="200" w:line="276" w:lineRule="auto"/>
        <w:ind w:firstLine="0"/>
        <w:contextualSpacing w:val="0"/>
        <w:jc w:val="left"/>
        <w:rPr>
          <w:lang w:val="ru-RU"/>
        </w:rPr>
      </w:pPr>
      <w:bookmarkStart w:id="41" w:name="_Toc50110634"/>
      <w:bookmarkStart w:id="42" w:name="_Toc69555663"/>
      <w:r w:rsidRPr="00B111E1">
        <w:rPr>
          <w:lang w:val="ru-RU"/>
        </w:rPr>
        <w:t>2</w:t>
      </w:r>
      <w:r w:rsidR="00D77CDD" w:rsidRPr="00B111E1">
        <w:t>.1.</w:t>
      </w:r>
      <w:r w:rsidR="00427769">
        <w:rPr>
          <w:lang w:val="ru-RU"/>
        </w:rPr>
        <w:t>3</w:t>
      </w:r>
      <w:r w:rsidR="00D77CDD" w:rsidRPr="00B111E1">
        <w:t xml:space="preserve"> Атмосферный воздух</w:t>
      </w:r>
      <w:bookmarkEnd w:id="39"/>
      <w:bookmarkEnd w:id="40"/>
      <w:bookmarkEnd w:id="41"/>
      <w:bookmarkEnd w:id="42"/>
    </w:p>
    <w:p w14:paraId="5162AA79" w14:textId="77777777" w:rsidR="0063445D" w:rsidRDefault="00DA62E1" w:rsidP="0063445D">
      <w:pPr>
        <w:rPr>
          <w:lang w:val="ru-RU"/>
        </w:rPr>
      </w:pPr>
      <w:r w:rsidRPr="00B111E1">
        <w:t xml:space="preserve">Данные по фоновому загрязнению атмосферного воздуха получены на </w:t>
      </w:r>
      <w:r w:rsidRPr="00FA3921">
        <w:t xml:space="preserve">основании </w:t>
      </w:r>
      <w:r w:rsidR="0063445D" w:rsidRPr="00FA3921">
        <w:t>письма филиала Государственного учреждения "Гродненский об-ласной центр по гидрометеорологии и мониторингу окружающей среды " от 28.02.2025 №26-5-27/107</w:t>
      </w:r>
    </w:p>
    <w:p w14:paraId="40CB5009" w14:textId="77777777" w:rsidR="00FA3921" w:rsidRDefault="00FA3921" w:rsidP="0063445D"/>
    <w:p w14:paraId="0A8B08E7" w14:textId="76B1C56E" w:rsidR="00C26A4F" w:rsidRPr="00B111E1" w:rsidRDefault="00C26A4F" w:rsidP="0063445D">
      <w:r w:rsidRPr="00B111E1">
        <w:t xml:space="preserve">Таблица </w:t>
      </w:r>
      <w:r w:rsidR="00B407FA" w:rsidRPr="00B111E1">
        <w:rPr>
          <w:lang w:val="ru-RU"/>
        </w:rPr>
        <w:t>2</w:t>
      </w:r>
      <w:r w:rsidRPr="00B111E1">
        <w:rPr>
          <w:lang w:val="ru-RU"/>
        </w:rPr>
        <w:t>.</w:t>
      </w:r>
      <w:r w:rsidR="00DA62E1" w:rsidRPr="00B111E1">
        <w:rPr>
          <w:lang w:val="ru-RU"/>
        </w:rPr>
        <w:t>1.</w:t>
      </w:r>
      <w:r w:rsidR="0030747B">
        <w:rPr>
          <w:lang w:val="ru-RU"/>
        </w:rPr>
        <w:t>3</w:t>
      </w:r>
      <w:r w:rsidRPr="00B111E1">
        <w:rPr>
          <w:lang w:val="ru-RU"/>
        </w:rPr>
        <w:t>.</w:t>
      </w:r>
      <w:r w:rsidR="00DA62E1" w:rsidRPr="00B111E1">
        <w:rPr>
          <w:lang w:val="ru-RU"/>
        </w:rPr>
        <w:t>1</w:t>
      </w:r>
      <w:r w:rsidRPr="00B111E1">
        <w:t xml:space="preserve"> Фоновые концентрации загрязняющих веществ в атмосферном воздухе</w:t>
      </w:r>
    </w:p>
    <w:p w14:paraId="12E12C82" w14:textId="77777777" w:rsidR="00B02466" w:rsidRPr="00B111E1" w:rsidRDefault="00B02466" w:rsidP="00B111E1">
      <w:pPr>
        <w:rPr>
          <w:sz w:val="2"/>
        </w:rPr>
      </w:pPr>
    </w:p>
    <w:tbl>
      <w:tblPr>
        <w:tblW w:w="5000" w:type="pct"/>
        <w:tblLayout w:type="fixed"/>
        <w:tblLook w:val="04A0" w:firstRow="1" w:lastRow="0" w:firstColumn="1" w:lastColumn="0" w:noHBand="0" w:noVBand="1"/>
      </w:tblPr>
      <w:tblGrid>
        <w:gridCol w:w="431"/>
        <w:gridCol w:w="708"/>
        <w:gridCol w:w="2835"/>
        <w:gridCol w:w="1418"/>
        <w:gridCol w:w="1276"/>
        <w:gridCol w:w="1417"/>
        <w:gridCol w:w="1949"/>
      </w:tblGrid>
      <w:tr w:rsidR="005E5A49" w:rsidRPr="0063445D" w14:paraId="1DFE786A" w14:textId="77777777" w:rsidTr="001C67BB">
        <w:trPr>
          <w:cantSplit/>
          <w:trHeight w:val="23"/>
        </w:trPr>
        <w:tc>
          <w:tcPr>
            <w:tcW w:w="431" w:type="dxa"/>
            <w:vMerge w:val="restart"/>
            <w:tcBorders>
              <w:top w:val="single" w:sz="4" w:space="0" w:color="auto"/>
              <w:left w:val="single" w:sz="4" w:space="0" w:color="auto"/>
              <w:bottom w:val="single" w:sz="4" w:space="0" w:color="000000"/>
              <w:right w:val="single" w:sz="4" w:space="0" w:color="auto"/>
            </w:tcBorders>
            <w:shd w:val="clear" w:color="auto" w:fill="auto"/>
            <w:tcMar>
              <w:left w:w="0" w:type="dxa"/>
              <w:right w:w="0" w:type="dxa"/>
            </w:tcMar>
            <w:vAlign w:val="center"/>
            <w:hideMark/>
          </w:tcPr>
          <w:p w14:paraId="63753F9B" w14:textId="77777777" w:rsidR="005E5A49" w:rsidRPr="0063445D" w:rsidRDefault="005E5A49" w:rsidP="001C67BB">
            <w:pPr>
              <w:widowControl w:val="0"/>
              <w:ind w:left="-75" w:right="-53" w:firstLine="0"/>
              <w:contextualSpacing w:val="0"/>
              <w:jc w:val="center"/>
              <w:rPr>
                <w:rFonts w:eastAsia="Times New Roman" w:cs="Times New Roman"/>
                <w:sz w:val="20"/>
                <w:szCs w:val="20"/>
                <w:lang w:val="ru-RU" w:eastAsia="ru-RU"/>
              </w:rPr>
            </w:pPr>
            <w:r w:rsidRPr="0063445D">
              <w:rPr>
                <w:rFonts w:eastAsia="Times New Roman" w:cs="Times New Roman"/>
                <w:sz w:val="20"/>
                <w:szCs w:val="20"/>
                <w:lang w:val="ru-RU" w:eastAsia="ru-RU"/>
              </w:rPr>
              <w:t>№ п/п</w:t>
            </w:r>
          </w:p>
        </w:tc>
        <w:tc>
          <w:tcPr>
            <w:tcW w:w="70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41608FC" w14:textId="7C0D5617" w:rsidR="005E5A49" w:rsidRPr="0063445D" w:rsidRDefault="005E5A49" w:rsidP="001C67BB">
            <w:pPr>
              <w:widowControl w:val="0"/>
              <w:ind w:left="-75" w:right="-53" w:firstLine="0"/>
              <w:contextualSpacing w:val="0"/>
              <w:jc w:val="center"/>
              <w:rPr>
                <w:rFonts w:eastAsia="Times New Roman" w:cs="Times New Roman"/>
                <w:sz w:val="20"/>
                <w:szCs w:val="20"/>
                <w:lang w:val="ru-RU" w:eastAsia="ru-RU"/>
              </w:rPr>
            </w:pPr>
            <w:r w:rsidRPr="0063445D">
              <w:rPr>
                <w:rFonts w:eastAsia="Times New Roman" w:cs="Times New Roman"/>
                <w:sz w:val="20"/>
                <w:szCs w:val="20"/>
                <w:lang w:val="ru-RU" w:eastAsia="ru-RU"/>
              </w:rPr>
              <w:t xml:space="preserve">Код </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C635FB2" w14:textId="77777777" w:rsidR="005E5A49" w:rsidRPr="0063445D" w:rsidRDefault="005E5A49" w:rsidP="001C67BB">
            <w:pPr>
              <w:widowControl w:val="0"/>
              <w:ind w:left="-75" w:right="-53" w:firstLine="0"/>
              <w:contextualSpacing w:val="0"/>
              <w:jc w:val="center"/>
              <w:rPr>
                <w:rFonts w:eastAsia="Times New Roman" w:cs="Times New Roman"/>
                <w:sz w:val="20"/>
                <w:szCs w:val="20"/>
                <w:lang w:val="ru-RU" w:eastAsia="ru-RU"/>
              </w:rPr>
            </w:pPr>
            <w:r w:rsidRPr="0063445D">
              <w:rPr>
                <w:rFonts w:eastAsia="Times New Roman" w:cs="Times New Roman"/>
                <w:sz w:val="20"/>
                <w:szCs w:val="20"/>
                <w:lang w:val="ru-RU" w:eastAsia="ru-RU"/>
              </w:rPr>
              <w:t>Наименование загрязняющего вещества</w:t>
            </w:r>
          </w:p>
        </w:tc>
        <w:tc>
          <w:tcPr>
            <w:tcW w:w="4111" w:type="dxa"/>
            <w:gridSpan w:val="3"/>
            <w:tcBorders>
              <w:top w:val="single" w:sz="4" w:space="0" w:color="auto"/>
              <w:left w:val="nil"/>
              <w:bottom w:val="single" w:sz="4" w:space="0" w:color="auto"/>
              <w:right w:val="single" w:sz="4" w:space="0" w:color="auto"/>
            </w:tcBorders>
            <w:shd w:val="clear" w:color="auto" w:fill="auto"/>
            <w:vAlign w:val="center"/>
            <w:hideMark/>
          </w:tcPr>
          <w:p w14:paraId="0B5B19B1" w14:textId="77777777" w:rsidR="005E5A49" w:rsidRPr="0063445D" w:rsidRDefault="005E5A49" w:rsidP="001C67BB">
            <w:pPr>
              <w:widowControl w:val="0"/>
              <w:ind w:left="-75" w:right="-53" w:firstLine="0"/>
              <w:contextualSpacing w:val="0"/>
              <w:jc w:val="center"/>
              <w:rPr>
                <w:rFonts w:eastAsia="Times New Roman" w:cs="Times New Roman"/>
                <w:sz w:val="20"/>
                <w:szCs w:val="20"/>
                <w:lang w:val="ru-RU" w:eastAsia="ru-RU"/>
              </w:rPr>
            </w:pPr>
            <w:r w:rsidRPr="0063445D">
              <w:rPr>
                <w:rFonts w:eastAsia="Times New Roman" w:cs="Times New Roman"/>
                <w:sz w:val="20"/>
                <w:szCs w:val="20"/>
                <w:lang w:val="ru-RU" w:eastAsia="ru-RU"/>
              </w:rPr>
              <w:t>ПДК, мкг/куб. м</w:t>
            </w:r>
          </w:p>
        </w:tc>
        <w:tc>
          <w:tcPr>
            <w:tcW w:w="1949" w:type="dxa"/>
            <w:vMerge w:val="restart"/>
            <w:tcBorders>
              <w:top w:val="single" w:sz="4" w:space="0" w:color="auto"/>
              <w:left w:val="nil"/>
              <w:right w:val="single" w:sz="4" w:space="0" w:color="auto"/>
            </w:tcBorders>
            <w:shd w:val="clear" w:color="auto" w:fill="auto"/>
            <w:vAlign w:val="center"/>
            <w:hideMark/>
          </w:tcPr>
          <w:p w14:paraId="40F54FAD" w14:textId="77777777" w:rsidR="005E5A49" w:rsidRPr="0063445D" w:rsidRDefault="005E5A49" w:rsidP="001C67BB">
            <w:pPr>
              <w:widowControl w:val="0"/>
              <w:ind w:left="-75" w:right="-53" w:firstLine="0"/>
              <w:contextualSpacing w:val="0"/>
              <w:jc w:val="center"/>
              <w:rPr>
                <w:rFonts w:eastAsia="Times New Roman" w:cs="Times New Roman"/>
                <w:sz w:val="20"/>
                <w:szCs w:val="20"/>
                <w:lang w:val="ru-RU" w:eastAsia="ru-RU"/>
              </w:rPr>
            </w:pPr>
            <w:r w:rsidRPr="0063445D">
              <w:rPr>
                <w:rFonts w:eastAsia="Times New Roman" w:cs="Times New Roman"/>
                <w:sz w:val="20"/>
                <w:szCs w:val="20"/>
                <w:lang w:val="ru-RU" w:eastAsia="ru-RU"/>
              </w:rPr>
              <w:t>Значения концентраций, мкг/куб. м</w:t>
            </w:r>
          </w:p>
        </w:tc>
      </w:tr>
      <w:tr w:rsidR="005E5A49" w:rsidRPr="0063445D" w14:paraId="01C6898E" w14:textId="77777777" w:rsidTr="003854C0">
        <w:trPr>
          <w:cantSplit/>
          <w:trHeight w:val="554"/>
        </w:trPr>
        <w:tc>
          <w:tcPr>
            <w:tcW w:w="431" w:type="dxa"/>
            <w:vMerge/>
            <w:tcBorders>
              <w:top w:val="single" w:sz="4" w:space="0" w:color="auto"/>
              <w:left w:val="single" w:sz="4" w:space="0" w:color="auto"/>
              <w:bottom w:val="single" w:sz="4" w:space="0" w:color="000000"/>
              <w:right w:val="single" w:sz="4" w:space="0" w:color="auto"/>
            </w:tcBorders>
            <w:shd w:val="clear" w:color="auto" w:fill="auto"/>
            <w:tcMar>
              <w:left w:w="0" w:type="dxa"/>
              <w:right w:w="0" w:type="dxa"/>
            </w:tcMar>
            <w:vAlign w:val="center"/>
            <w:hideMark/>
          </w:tcPr>
          <w:p w14:paraId="465E48CF" w14:textId="77777777" w:rsidR="005E5A49" w:rsidRPr="0063445D" w:rsidRDefault="005E5A49" w:rsidP="001C67BB">
            <w:pPr>
              <w:widowControl w:val="0"/>
              <w:ind w:left="-75" w:right="-53" w:firstLine="0"/>
              <w:contextualSpacing w:val="0"/>
              <w:jc w:val="center"/>
              <w:rPr>
                <w:rFonts w:eastAsia="Times New Roman" w:cs="Times New Roman"/>
                <w:sz w:val="20"/>
                <w:szCs w:val="20"/>
                <w:lang w:val="ru-RU" w:eastAsia="ru-RU"/>
              </w:rPr>
            </w:pPr>
          </w:p>
        </w:tc>
        <w:tc>
          <w:tcPr>
            <w:tcW w:w="708"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2A1BFFEC" w14:textId="77777777" w:rsidR="005E5A49" w:rsidRPr="0063445D" w:rsidRDefault="005E5A49" w:rsidP="001C67BB">
            <w:pPr>
              <w:widowControl w:val="0"/>
              <w:ind w:left="-75" w:right="-53" w:firstLine="0"/>
              <w:contextualSpacing w:val="0"/>
              <w:jc w:val="center"/>
              <w:rPr>
                <w:rFonts w:eastAsia="Times New Roman" w:cs="Times New Roman"/>
                <w:sz w:val="20"/>
                <w:szCs w:val="20"/>
                <w:lang w:val="ru-RU" w:eastAsia="ru-RU"/>
              </w:rPr>
            </w:pPr>
          </w:p>
        </w:tc>
        <w:tc>
          <w:tcPr>
            <w:tcW w:w="283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F35C898" w14:textId="77777777" w:rsidR="005E5A49" w:rsidRPr="0063445D" w:rsidRDefault="005E5A49" w:rsidP="001C67BB">
            <w:pPr>
              <w:widowControl w:val="0"/>
              <w:ind w:left="-75" w:right="-53" w:firstLine="0"/>
              <w:contextualSpacing w:val="0"/>
              <w:jc w:val="center"/>
              <w:rPr>
                <w:rFonts w:eastAsia="Times New Roman" w:cs="Times New Roman"/>
                <w:sz w:val="20"/>
                <w:szCs w:val="20"/>
                <w:lang w:val="ru-RU" w:eastAsia="ru-RU"/>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1D5D2A1D" w14:textId="77777777" w:rsidR="005E5A49" w:rsidRPr="0063445D" w:rsidRDefault="005E5A49" w:rsidP="001C67BB">
            <w:pPr>
              <w:widowControl w:val="0"/>
              <w:ind w:left="-75" w:right="-53" w:firstLine="0"/>
              <w:contextualSpacing w:val="0"/>
              <w:jc w:val="center"/>
              <w:rPr>
                <w:rFonts w:eastAsia="Times New Roman" w:cs="Times New Roman"/>
                <w:sz w:val="20"/>
                <w:szCs w:val="20"/>
                <w:lang w:val="ru-RU" w:eastAsia="ru-RU"/>
              </w:rPr>
            </w:pPr>
            <w:r w:rsidRPr="0063445D">
              <w:rPr>
                <w:rFonts w:eastAsia="Times New Roman" w:cs="Times New Roman"/>
                <w:sz w:val="20"/>
                <w:szCs w:val="20"/>
                <w:lang w:val="ru-RU" w:eastAsia="ru-RU"/>
              </w:rPr>
              <w:t>максимальная разовая</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1A256B89" w14:textId="77777777" w:rsidR="005E5A49" w:rsidRPr="0063445D" w:rsidRDefault="005E5A49" w:rsidP="001C67BB">
            <w:pPr>
              <w:widowControl w:val="0"/>
              <w:ind w:left="-75" w:right="-53" w:firstLine="0"/>
              <w:contextualSpacing w:val="0"/>
              <w:jc w:val="center"/>
              <w:rPr>
                <w:rFonts w:eastAsia="Times New Roman" w:cs="Times New Roman"/>
                <w:sz w:val="20"/>
                <w:szCs w:val="20"/>
                <w:lang w:val="ru-RU" w:eastAsia="ru-RU"/>
              </w:rPr>
            </w:pPr>
            <w:r w:rsidRPr="0063445D">
              <w:rPr>
                <w:rFonts w:eastAsia="Times New Roman" w:cs="Times New Roman"/>
                <w:sz w:val="20"/>
                <w:szCs w:val="20"/>
                <w:lang w:val="ru-RU" w:eastAsia="ru-RU"/>
              </w:rPr>
              <w:t>среднесуточная</w:t>
            </w:r>
          </w:p>
        </w:tc>
        <w:tc>
          <w:tcPr>
            <w:tcW w:w="1417" w:type="dxa"/>
            <w:tcBorders>
              <w:top w:val="nil"/>
              <w:left w:val="single" w:sz="4" w:space="0" w:color="auto"/>
              <w:bottom w:val="single" w:sz="4" w:space="0" w:color="auto"/>
              <w:right w:val="single" w:sz="4" w:space="0" w:color="auto"/>
            </w:tcBorders>
            <w:shd w:val="clear" w:color="auto" w:fill="auto"/>
            <w:vAlign w:val="center"/>
            <w:hideMark/>
          </w:tcPr>
          <w:p w14:paraId="289B27CF" w14:textId="77777777" w:rsidR="005E5A49" w:rsidRPr="0063445D" w:rsidRDefault="005E5A49" w:rsidP="001C67BB">
            <w:pPr>
              <w:widowControl w:val="0"/>
              <w:ind w:left="-75" w:right="-53" w:firstLine="0"/>
              <w:contextualSpacing w:val="0"/>
              <w:jc w:val="center"/>
              <w:rPr>
                <w:rFonts w:eastAsia="Times New Roman" w:cs="Times New Roman"/>
                <w:sz w:val="20"/>
                <w:szCs w:val="20"/>
                <w:lang w:val="ru-RU" w:eastAsia="ru-RU"/>
              </w:rPr>
            </w:pPr>
            <w:r w:rsidRPr="0063445D">
              <w:rPr>
                <w:rFonts w:eastAsia="Times New Roman" w:cs="Times New Roman"/>
                <w:sz w:val="20"/>
                <w:szCs w:val="20"/>
                <w:lang w:val="ru-RU" w:eastAsia="ru-RU"/>
              </w:rPr>
              <w:t>среднегодовая</w:t>
            </w:r>
          </w:p>
        </w:tc>
        <w:tc>
          <w:tcPr>
            <w:tcW w:w="1949" w:type="dxa"/>
            <w:vMerge/>
            <w:tcBorders>
              <w:left w:val="single" w:sz="4" w:space="0" w:color="auto"/>
              <w:right w:val="single" w:sz="4" w:space="0" w:color="auto"/>
            </w:tcBorders>
            <w:shd w:val="clear" w:color="auto" w:fill="auto"/>
            <w:vAlign w:val="center"/>
          </w:tcPr>
          <w:p w14:paraId="6352FD26" w14:textId="77777777" w:rsidR="005E5A49" w:rsidRPr="0063445D" w:rsidRDefault="005E5A49" w:rsidP="001C67BB">
            <w:pPr>
              <w:widowControl w:val="0"/>
              <w:ind w:left="-75" w:right="-53" w:firstLine="0"/>
              <w:contextualSpacing w:val="0"/>
              <w:jc w:val="center"/>
              <w:rPr>
                <w:rFonts w:eastAsia="Times New Roman" w:cs="Times New Roman"/>
                <w:sz w:val="20"/>
                <w:szCs w:val="20"/>
                <w:lang w:val="ru-RU" w:eastAsia="ru-RU"/>
              </w:rPr>
            </w:pPr>
          </w:p>
        </w:tc>
      </w:tr>
      <w:tr w:rsidR="005E5A49" w:rsidRPr="0063445D" w14:paraId="66830610" w14:textId="77777777" w:rsidTr="001C67BB">
        <w:trPr>
          <w:cantSplit/>
          <w:trHeight w:val="23"/>
        </w:trPr>
        <w:tc>
          <w:tcPr>
            <w:tcW w:w="431" w:type="dxa"/>
            <w:tcBorders>
              <w:top w:val="nil"/>
              <w:left w:val="single" w:sz="4" w:space="0" w:color="auto"/>
              <w:bottom w:val="single" w:sz="4" w:space="0" w:color="auto"/>
              <w:right w:val="single" w:sz="4" w:space="0" w:color="auto"/>
            </w:tcBorders>
            <w:shd w:val="clear" w:color="auto" w:fill="auto"/>
            <w:vAlign w:val="center"/>
            <w:hideMark/>
          </w:tcPr>
          <w:p w14:paraId="3897AB88" w14:textId="77777777" w:rsidR="005E5A49" w:rsidRPr="0063445D" w:rsidRDefault="005E5A49" w:rsidP="001C67BB">
            <w:pPr>
              <w:widowControl w:val="0"/>
              <w:ind w:left="-75" w:right="-53" w:firstLine="0"/>
              <w:contextualSpacing w:val="0"/>
              <w:jc w:val="center"/>
              <w:rPr>
                <w:rFonts w:eastAsia="Times New Roman" w:cs="Times New Roman"/>
                <w:sz w:val="20"/>
                <w:szCs w:val="20"/>
                <w:lang w:val="ru-RU" w:eastAsia="ru-RU"/>
              </w:rPr>
            </w:pPr>
            <w:r w:rsidRPr="0063445D">
              <w:rPr>
                <w:rFonts w:eastAsia="Times New Roman" w:cs="Times New Roman"/>
                <w:sz w:val="20"/>
                <w:szCs w:val="20"/>
                <w:lang w:val="ru-RU" w:eastAsia="ru-RU"/>
              </w:rPr>
              <w:lastRenderedPageBreak/>
              <w:t>1</w:t>
            </w:r>
          </w:p>
        </w:tc>
        <w:tc>
          <w:tcPr>
            <w:tcW w:w="708" w:type="dxa"/>
            <w:tcBorders>
              <w:top w:val="single" w:sz="4" w:space="0" w:color="auto"/>
              <w:left w:val="single" w:sz="4" w:space="0" w:color="auto"/>
              <w:bottom w:val="nil"/>
              <w:right w:val="single" w:sz="4" w:space="0" w:color="auto"/>
            </w:tcBorders>
            <w:shd w:val="clear" w:color="auto" w:fill="auto"/>
            <w:vAlign w:val="center"/>
            <w:hideMark/>
          </w:tcPr>
          <w:p w14:paraId="2D9C5AEC" w14:textId="77777777" w:rsidR="005E5A49" w:rsidRPr="0063445D" w:rsidRDefault="005E5A49" w:rsidP="001C67BB">
            <w:pPr>
              <w:widowControl w:val="0"/>
              <w:ind w:left="-75" w:right="-53" w:firstLine="0"/>
              <w:contextualSpacing w:val="0"/>
              <w:jc w:val="center"/>
              <w:rPr>
                <w:rFonts w:eastAsia="Times New Roman" w:cs="Times New Roman"/>
                <w:sz w:val="20"/>
                <w:szCs w:val="20"/>
                <w:lang w:val="ru-RU" w:eastAsia="ru-RU"/>
              </w:rPr>
            </w:pPr>
            <w:r w:rsidRPr="0063445D">
              <w:rPr>
                <w:rFonts w:eastAsia="Times New Roman" w:cs="Times New Roman"/>
                <w:sz w:val="20"/>
                <w:szCs w:val="20"/>
                <w:lang w:val="ru-RU" w:eastAsia="ru-RU"/>
              </w:rPr>
              <w:t>2</w:t>
            </w:r>
          </w:p>
        </w:tc>
        <w:tc>
          <w:tcPr>
            <w:tcW w:w="2835" w:type="dxa"/>
            <w:tcBorders>
              <w:top w:val="single" w:sz="4" w:space="0" w:color="auto"/>
              <w:left w:val="nil"/>
              <w:bottom w:val="nil"/>
              <w:right w:val="single" w:sz="4" w:space="0" w:color="auto"/>
            </w:tcBorders>
            <w:shd w:val="clear" w:color="auto" w:fill="auto"/>
            <w:vAlign w:val="center"/>
            <w:hideMark/>
          </w:tcPr>
          <w:p w14:paraId="6258EA65" w14:textId="77777777" w:rsidR="005E5A49" w:rsidRPr="0063445D" w:rsidRDefault="005E5A49" w:rsidP="001C67BB">
            <w:pPr>
              <w:widowControl w:val="0"/>
              <w:ind w:left="-75" w:right="-53" w:firstLine="0"/>
              <w:contextualSpacing w:val="0"/>
              <w:jc w:val="center"/>
              <w:rPr>
                <w:rFonts w:eastAsia="Times New Roman" w:cs="Times New Roman"/>
                <w:sz w:val="20"/>
                <w:szCs w:val="20"/>
                <w:lang w:val="ru-RU" w:eastAsia="ru-RU"/>
              </w:rPr>
            </w:pPr>
            <w:r w:rsidRPr="0063445D">
              <w:rPr>
                <w:rFonts w:eastAsia="Times New Roman" w:cs="Times New Roman"/>
                <w:sz w:val="20"/>
                <w:szCs w:val="20"/>
                <w:lang w:val="ru-RU" w:eastAsia="ru-RU"/>
              </w:rPr>
              <w:t>3</w:t>
            </w:r>
          </w:p>
        </w:tc>
        <w:tc>
          <w:tcPr>
            <w:tcW w:w="1418" w:type="dxa"/>
            <w:tcBorders>
              <w:top w:val="single" w:sz="4" w:space="0" w:color="auto"/>
              <w:left w:val="nil"/>
              <w:bottom w:val="nil"/>
              <w:right w:val="single" w:sz="4" w:space="0" w:color="auto"/>
            </w:tcBorders>
            <w:shd w:val="clear" w:color="auto" w:fill="auto"/>
            <w:vAlign w:val="center"/>
            <w:hideMark/>
          </w:tcPr>
          <w:p w14:paraId="08251CA8" w14:textId="77777777" w:rsidR="005E5A49" w:rsidRPr="0063445D" w:rsidRDefault="005E5A49" w:rsidP="001C67BB">
            <w:pPr>
              <w:widowControl w:val="0"/>
              <w:ind w:left="-75" w:right="-53" w:firstLine="0"/>
              <w:contextualSpacing w:val="0"/>
              <w:jc w:val="center"/>
              <w:rPr>
                <w:rFonts w:eastAsia="Times New Roman" w:cs="Times New Roman"/>
                <w:sz w:val="20"/>
                <w:szCs w:val="20"/>
                <w:lang w:val="ru-RU" w:eastAsia="ru-RU"/>
              </w:rPr>
            </w:pPr>
            <w:r w:rsidRPr="0063445D">
              <w:rPr>
                <w:rFonts w:eastAsia="Times New Roman" w:cs="Times New Roman"/>
                <w:sz w:val="20"/>
                <w:szCs w:val="20"/>
                <w:lang w:val="ru-RU" w:eastAsia="ru-RU"/>
              </w:rPr>
              <w:t>4</w:t>
            </w:r>
          </w:p>
        </w:tc>
        <w:tc>
          <w:tcPr>
            <w:tcW w:w="1276" w:type="dxa"/>
            <w:tcBorders>
              <w:top w:val="single" w:sz="4" w:space="0" w:color="auto"/>
              <w:left w:val="nil"/>
              <w:bottom w:val="nil"/>
              <w:right w:val="single" w:sz="4" w:space="0" w:color="auto"/>
            </w:tcBorders>
            <w:shd w:val="clear" w:color="auto" w:fill="auto"/>
            <w:vAlign w:val="center"/>
            <w:hideMark/>
          </w:tcPr>
          <w:p w14:paraId="12C90518" w14:textId="77777777" w:rsidR="005E5A49" w:rsidRPr="0063445D" w:rsidRDefault="005E5A49" w:rsidP="001C67BB">
            <w:pPr>
              <w:widowControl w:val="0"/>
              <w:ind w:left="-75" w:right="-53" w:firstLine="0"/>
              <w:contextualSpacing w:val="0"/>
              <w:jc w:val="center"/>
              <w:rPr>
                <w:rFonts w:eastAsia="Times New Roman" w:cs="Times New Roman"/>
                <w:sz w:val="20"/>
                <w:szCs w:val="20"/>
                <w:lang w:val="ru-RU" w:eastAsia="ru-RU"/>
              </w:rPr>
            </w:pPr>
            <w:r w:rsidRPr="0063445D">
              <w:rPr>
                <w:rFonts w:eastAsia="Times New Roman" w:cs="Times New Roman"/>
                <w:sz w:val="20"/>
                <w:szCs w:val="20"/>
                <w:lang w:val="ru-RU" w:eastAsia="ru-RU"/>
              </w:rPr>
              <w:t>5</w:t>
            </w:r>
          </w:p>
        </w:tc>
        <w:tc>
          <w:tcPr>
            <w:tcW w:w="1417" w:type="dxa"/>
            <w:tcBorders>
              <w:top w:val="single" w:sz="4" w:space="0" w:color="auto"/>
              <w:left w:val="nil"/>
              <w:bottom w:val="nil"/>
              <w:right w:val="single" w:sz="4" w:space="0" w:color="auto"/>
            </w:tcBorders>
            <w:shd w:val="clear" w:color="auto" w:fill="auto"/>
            <w:vAlign w:val="center"/>
            <w:hideMark/>
          </w:tcPr>
          <w:p w14:paraId="44D515B4" w14:textId="77777777" w:rsidR="005E5A49" w:rsidRPr="0063445D" w:rsidRDefault="005E5A49" w:rsidP="001C67BB">
            <w:pPr>
              <w:widowControl w:val="0"/>
              <w:ind w:left="-75" w:right="-53" w:firstLine="0"/>
              <w:contextualSpacing w:val="0"/>
              <w:jc w:val="center"/>
              <w:rPr>
                <w:rFonts w:eastAsia="Times New Roman" w:cs="Times New Roman"/>
                <w:sz w:val="20"/>
                <w:szCs w:val="20"/>
                <w:lang w:val="ru-RU" w:eastAsia="ru-RU"/>
              </w:rPr>
            </w:pPr>
            <w:r w:rsidRPr="0063445D">
              <w:rPr>
                <w:rFonts w:eastAsia="Times New Roman" w:cs="Times New Roman"/>
                <w:sz w:val="20"/>
                <w:szCs w:val="20"/>
                <w:lang w:val="ru-RU" w:eastAsia="ru-RU"/>
              </w:rPr>
              <w:t>6</w:t>
            </w:r>
          </w:p>
        </w:tc>
        <w:tc>
          <w:tcPr>
            <w:tcW w:w="1949" w:type="dxa"/>
            <w:tcBorders>
              <w:top w:val="single" w:sz="4" w:space="0" w:color="auto"/>
              <w:left w:val="nil"/>
              <w:bottom w:val="nil"/>
              <w:right w:val="single" w:sz="4" w:space="0" w:color="auto"/>
            </w:tcBorders>
            <w:shd w:val="clear" w:color="auto" w:fill="auto"/>
            <w:vAlign w:val="center"/>
            <w:hideMark/>
          </w:tcPr>
          <w:p w14:paraId="3DAE65C5" w14:textId="77777777" w:rsidR="005E5A49" w:rsidRPr="0063445D" w:rsidRDefault="005E5A49" w:rsidP="001C67BB">
            <w:pPr>
              <w:widowControl w:val="0"/>
              <w:ind w:left="-75" w:right="-53" w:firstLine="0"/>
              <w:contextualSpacing w:val="0"/>
              <w:jc w:val="center"/>
              <w:rPr>
                <w:rFonts w:eastAsia="Times New Roman" w:cs="Times New Roman"/>
                <w:sz w:val="20"/>
                <w:szCs w:val="20"/>
                <w:lang w:val="ru-RU" w:eastAsia="ru-RU"/>
              </w:rPr>
            </w:pPr>
            <w:r w:rsidRPr="0063445D">
              <w:rPr>
                <w:rFonts w:eastAsia="Times New Roman" w:cs="Times New Roman"/>
                <w:sz w:val="20"/>
                <w:szCs w:val="20"/>
                <w:lang w:val="ru-RU" w:eastAsia="ru-RU"/>
              </w:rPr>
              <w:t>7</w:t>
            </w:r>
          </w:p>
        </w:tc>
      </w:tr>
      <w:tr w:rsidR="005E5A49" w:rsidRPr="0063445D" w14:paraId="2663F5BB" w14:textId="77777777" w:rsidTr="001C67BB">
        <w:trPr>
          <w:cantSplit/>
          <w:trHeight w:val="23"/>
        </w:trPr>
        <w:tc>
          <w:tcPr>
            <w:tcW w:w="431" w:type="dxa"/>
            <w:tcBorders>
              <w:top w:val="nil"/>
              <w:left w:val="single" w:sz="4" w:space="0" w:color="auto"/>
              <w:bottom w:val="single" w:sz="4" w:space="0" w:color="auto"/>
              <w:right w:val="nil"/>
            </w:tcBorders>
            <w:shd w:val="clear" w:color="auto" w:fill="auto"/>
            <w:vAlign w:val="center"/>
            <w:hideMark/>
          </w:tcPr>
          <w:p w14:paraId="4B8C894D" w14:textId="77777777" w:rsidR="005E5A49" w:rsidRPr="0063445D" w:rsidRDefault="005E5A49" w:rsidP="001C67BB">
            <w:pPr>
              <w:widowControl w:val="0"/>
              <w:ind w:left="-75" w:right="-53" w:firstLine="0"/>
              <w:contextualSpacing w:val="0"/>
              <w:jc w:val="center"/>
              <w:rPr>
                <w:rFonts w:eastAsia="Times New Roman" w:cs="Times New Roman"/>
                <w:sz w:val="20"/>
                <w:szCs w:val="20"/>
                <w:lang w:val="ru-RU" w:eastAsia="ru-RU"/>
              </w:rPr>
            </w:pPr>
            <w:r w:rsidRPr="0063445D">
              <w:rPr>
                <w:rFonts w:eastAsia="Times New Roman" w:cs="Times New Roman"/>
                <w:sz w:val="20"/>
                <w:szCs w:val="20"/>
                <w:lang w:val="ru-RU" w:eastAsia="ru-RU"/>
              </w:rPr>
              <w:t>1</w:t>
            </w:r>
          </w:p>
        </w:tc>
        <w:tc>
          <w:tcPr>
            <w:tcW w:w="708" w:type="dxa"/>
            <w:tcBorders>
              <w:top w:val="single" w:sz="4" w:space="0" w:color="auto"/>
              <w:left w:val="single" w:sz="4" w:space="0" w:color="auto"/>
              <w:bottom w:val="single" w:sz="4" w:space="0" w:color="auto"/>
              <w:right w:val="nil"/>
            </w:tcBorders>
            <w:shd w:val="clear" w:color="auto" w:fill="auto"/>
            <w:vAlign w:val="center"/>
            <w:hideMark/>
          </w:tcPr>
          <w:p w14:paraId="697C219E" w14:textId="77777777" w:rsidR="005E5A49" w:rsidRPr="0063445D" w:rsidRDefault="005E5A49" w:rsidP="001C67BB">
            <w:pPr>
              <w:widowControl w:val="0"/>
              <w:ind w:left="-75" w:right="-53" w:firstLine="0"/>
              <w:contextualSpacing w:val="0"/>
              <w:jc w:val="center"/>
              <w:rPr>
                <w:rFonts w:eastAsia="Times New Roman" w:cs="Times New Roman"/>
                <w:sz w:val="20"/>
                <w:szCs w:val="20"/>
                <w:lang w:val="ru-RU" w:eastAsia="ru-RU"/>
              </w:rPr>
            </w:pPr>
            <w:r w:rsidRPr="0063445D">
              <w:rPr>
                <w:rFonts w:eastAsia="Times New Roman" w:cs="Times New Roman"/>
                <w:sz w:val="20"/>
                <w:szCs w:val="20"/>
                <w:lang w:val="ru-RU" w:eastAsia="ru-RU"/>
              </w:rPr>
              <w:t>2902</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2291A6" w14:textId="77777777" w:rsidR="005E5A49" w:rsidRPr="0063445D" w:rsidRDefault="005E5A49" w:rsidP="001C67BB">
            <w:pPr>
              <w:widowControl w:val="0"/>
              <w:ind w:left="-75" w:right="-53" w:firstLine="0"/>
              <w:contextualSpacing w:val="0"/>
              <w:jc w:val="center"/>
              <w:rPr>
                <w:rFonts w:eastAsia="Times New Roman" w:cs="Times New Roman"/>
                <w:sz w:val="20"/>
                <w:szCs w:val="20"/>
                <w:lang w:val="ru-RU" w:eastAsia="ru-RU"/>
              </w:rPr>
            </w:pPr>
            <w:r w:rsidRPr="0063445D">
              <w:rPr>
                <w:rFonts w:eastAsia="Times New Roman" w:cs="Times New Roman"/>
                <w:sz w:val="20"/>
                <w:szCs w:val="20"/>
                <w:lang w:val="ru-RU" w:eastAsia="ru-RU"/>
              </w:rPr>
              <w:t>Твердые частицы (недифференцированная по составу пыль/аэрозоль)</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7B3A72AE" w14:textId="77777777" w:rsidR="005E5A49" w:rsidRPr="0063445D" w:rsidRDefault="005E5A49" w:rsidP="001C67BB">
            <w:pPr>
              <w:widowControl w:val="0"/>
              <w:ind w:left="-75" w:right="-53" w:firstLine="0"/>
              <w:contextualSpacing w:val="0"/>
              <w:jc w:val="center"/>
              <w:rPr>
                <w:rFonts w:eastAsia="Times New Roman" w:cs="Times New Roman"/>
                <w:sz w:val="20"/>
                <w:szCs w:val="20"/>
                <w:lang w:val="ru-RU" w:eastAsia="ru-RU"/>
              </w:rPr>
            </w:pPr>
            <w:r w:rsidRPr="0063445D">
              <w:rPr>
                <w:rFonts w:eastAsia="Times New Roman" w:cs="Times New Roman"/>
                <w:sz w:val="20"/>
                <w:szCs w:val="20"/>
                <w:lang w:val="ru-RU" w:eastAsia="ru-RU"/>
              </w:rPr>
              <w:t>300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0C4E7433" w14:textId="77777777" w:rsidR="005E5A49" w:rsidRPr="0063445D" w:rsidRDefault="005E5A49" w:rsidP="001C67BB">
            <w:pPr>
              <w:widowControl w:val="0"/>
              <w:ind w:left="-75" w:right="-53" w:firstLine="0"/>
              <w:contextualSpacing w:val="0"/>
              <w:jc w:val="center"/>
              <w:rPr>
                <w:rFonts w:eastAsia="Times New Roman" w:cs="Times New Roman"/>
                <w:sz w:val="20"/>
                <w:szCs w:val="20"/>
                <w:lang w:val="ru-RU" w:eastAsia="ru-RU"/>
              </w:rPr>
            </w:pPr>
            <w:r w:rsidRPr="0063445D">
              <w:rPr>
                <w:rFonts w:eastAsia="Times New Roman" w:cs="Times New Roman"/>
                <w:sz w:val="20"/>
                <w:szCs w:val="20"/>
                <w:lang w:val="ru-RU" w:eastAsia="ru-RU"/>
              </w:rPr>
              <w:t>150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38CC8D16" w14:textId="77777777" w:rsidR="005E5A49" w:rsidRPr="0063445D" w:rsidRDefault="005E5A49" w:rsidP="001C67BB">
            <w:pPr>
              <w:widowControl w:val="0"/>
              <w:ind w:left="-75" w:right="-53" w:firstLine="0"/>
              <w:contextualSpacing w:val="0"/>
              <w:jc w:val="center"/>
              <w:rPr>
                <w:rFonts w:eastAsia="Times New Roman" w:cs="Times New Roman"/>
                <w:sz w:val="20"/>
                <w:szCs w:val="20"/>
                <w:lang w:val="ru-RU" w:eastAsia="ru-RU"/>
              </w:rPr>
            </w:pPr>
            <w:r w:rsidRPr="0063445D">
              <w:rPr>
                <w:rFonts w:eastAsia="Times New Roman" w:cs="Times New Roman"/>
                <w:sz w:val="20"/>
                <w:szCs w:val="20"/>
                <w:lang w:val="ru-RU" w:eastAsia="ru-RU"/>
              </w:rPr>
              <w:t>100</w:t>
            </w:r>
          </w:p>
        </w:tc>
        <w:tc>
          <w:tcPr>
            <w:tcW w:w="1949" w:type="dxa"/>
            <w:tcBorders>
              <w:top w:val="single" w:sz="4" w:space="0" w:color="auto"/>
              <w:left w:val="nil"/>
              <w:bottom w:val="single" w:sz="4" w:space="0" w:color="auto"/>
              <w:right w:val="single" w:sz="4" w:space="0" w:color="auto"/>
            </w:tcBorders>
            <w:shd w:val="clear" w:color="auto" w:fill="auto"/>
            <w:vAlign w:val="center"/>
            <w:hideMark/>
          </w:tcPr>
          <w:p w14:paraId="1A4D668D" w14:textId="210E7C33" w:rsidR="005E5A49" w:rsidRPr="0063445D" w:rsidRDefault="0063445D" w:rsidP="001C67BB">
            <w:pPr>
              <w:widowControl w:val="0"/>
              <w:ind w:left="-75" w:right="-53" w:firstLine="0"/>
              <w:contextualSpacing w:val="0"/>
              <w:jc w:val="center"/>
              <w:rPr>
                <w:rFonts w:eastAsia="Times New Roman" w:cs="Times New Roman"/>
                <w:sz w:val="20"/>
                <w:szCs w:val="20"/>
                <w:lang w:val="ru-RU" w:eastAsia="ru-RU"/>
              </w:rPr>
            </w:pPr>
            <w:r w:rsidRPr="0063445D">
              <w:rPr>
                <w:rFonts w:eastAsia="Times New Roman" w:cs="Times New Roman"/>
                <w:sz w:val="20"/>
                <w:szCs w:val="20"/>
                <w:lang w:val="ru-RU" w:eastAsia="ru-RU"/>
              </w:rPr>
              <w:t>77</w:t>
            </w:r>
          </w:p>
        </w:tc>
      </w:tr>
      <w:tr w:rsidR="005E5A49" w:rsidRPr="0063445D" w14:paraId="038A5FA7" w14:textId="77777777" w:rsidTr="001C67BB">
        <w:trPr>
          <w:cantSplit/>
          <w:trHeight w:val="23"/>
        </w:trPr>
        <w:tc>
          <w:tcPr>
            <w:tcW w:w="431" w:type="dxa"/>
            <w:tcBorders>
              <w:top w:val="nil"/>
              <w:left w:val="single" w:sz="4" w:space="0" w:color="auto"/>
              <w:bottom w:val="single" w:sz="4" w:space="0" w:color="auto"/>
              <w:right w:val="nil"/>
            </w:tcBorders>
            <w:shd w:val="clear" w:color="auto" w:fill="auto"/>
            <w:vAlign w:val="center"/>
            <w:hideMark/>
          </w:tcPr>
          <w:p w14:paraId="63D6DDD9" w14:textId="77777777" w:rsidR="005E5A49" w:rsidRPr="0063445D" w:rsidRDefault="005E5A49" w:rsidP="001C67BB">
            <w:pPr>
              <w:widowControl w:val="0"/>
              <w:ind w:left="-75" w:right="-53" w:firstLine="0"/>
              <w:contextualSpacing w:val="0"/>
              <w:jc w:val="center"/>
              <w:rPr>
                <w:rFonts w:eastAsia="Times New Roman" w:cs="Times New Roman"/>
                <w:sz w:val="20"/>
                <w:szCs w:val="20"/>
                <w:lang w:val="ru-RU" w:eastAsia="ru-RU"/>
              </w:rPr>
            </w:pPr>
            <w:r w:rsidRPr="0063445D">
              <w:rPr>
                <w:rFonts w:eastAsia="Times New Roman" w:cs="Times New Roman"/>
                <w:sz w:val="20"/>
                <w:szCs w:val="20"/>
                <w:lang w:val="ru-RU" w:eastAsia="ru-RU"/>
              </w:rPr>
              <w:t>2</w:t>
            </w:r>
          </w:p>
        </w:tc>
        <w:tc>
          <w:tcPr>
            <w:tcW w:w="708" w:type="dxa"/>
            <w:tcBorders>
              <w:top w:val="nil"/>
              <w:left w:val="single" w:sz="4" w:space="0" w:color="auto"/>
              <w:bottom w:val="single" w:sz="4" w:space="0" w:color="auto"/>
              <w:right w:val="nil"/>
            </w:tcBorders>
            <w:shd w:val="clear" w:color="auto" w:fill="auto"/>
            <w:vAlign w:val="center"/>
            <w:hideMark/>
          </w:tcPr>
          <w:p w14:paraId="4509C2A5" w14:textId="77777777" w:rsidR="005E5A49" w:rsidRPr="0063445D" w:rsidRDefault="005E5A49" w:rsidP="001C67BB">
            <w:pPr>
              <w:widowControl w:val="0"/>
              <w:ind w:left="-75" w:right="-53" w:firstLine="0"/>
              <w:contextualSpacing w:val="0"/>
              <w:jc w:val="center"/>
              <w:rPr>
                <w:rFonts w:eastAsia="Times New Roman" w:cs="Times New Roman"/>
                <w:sz w:val="20"/>
                <w:szCs w:val="20"/>
                <w:lang w:val="ru-RU" w:eastAsia="ru-RU"/>
              </w:rPr>
            </w:pPr>
            <w:r w:rsidRPr="0063445D">
              <w:rPr>
                <w:rFonts w:eastAsia="Times New Roman" w:cs="Times New Roman"/>
                <w:sz w:val="20"/>
                <w:szCs w:val="20"/>
                <w:lang w:val="ru-RU" w:eastAsia="ru-RU"/>
              </w:rPr>
              <w:t>0008</w:t>
            </w:r>
          </w:p>
        </w:tc>
        <w:tc>
          <w:tcPr>
            <w:tcW w:w="2835" w:type="dxa"/>
            <w:tcBorders>
              <w:top w:val="nil"/>
              <w:left w:val="single" w:sz="4" w:space="0" w:color="auto"/>
              <w:bottom w:val="single" w:sz="4" w:space="0" w:color="auto"/>
              <w:right w:val="single" w:sz="4" w:space="0" w:color="auto"/>
            </w:tcBorders>
            <w:shd w:val="clear" w:color="auto" w:fill="auto"/>
            <w:vAlign w:val="center"/>
            <w:hideMark/>
          </w:tcPr>
          <w:p w14:paraId="227D149A" w14:textId="77777777" w:rsidR="005E5A49" w:rsidRPr="0063445D" w:rsidRDefault="005E5A49" w:rsidP="001C67BB">
            <w:pPr>
              <w:widowControl w:val="0"/>
              <w:ind w:left="-75" w:right="-53" w:firstLine="0"/>
              <w:contextualSpacing w:val="0"/>
              <w:jc w:val="center"/>
              <w:rPr>
                <w:rFonts w:eastAsia="Times New Roman" w:cs="Times New Roman"/>
                <w:sz w:val="20"/>
                <w:szCs w:val="20"/>
                <w:lang w:val="ru-RU" w:eastAsia="ru-RU"/>
              </w:rPr>
            </w:pPr>
            <w:r w:rsidRPr="0063445D">
              <w:rPr>
                <w:rFonts w:eastAsia="Times New Roman" w:cs="Times New Roman"/>
                <w:sz w:val="20"/>
                <w:szCs w:val="20"/>
                <w:lang w:val="ru-RU" w:eastAsia="ru-RU"/>
              </w:rPr>
              <w:t>Твердые частицы, фракции размером до 10,0 мкм</w:t>
            </w:r>
          </w:p>
        </w:tc>
        <w:tc>
          <w:tcPr>
            <w:tcW w:w="1418" w:type="dxa"/>
            <w:tcBorders>
              <w:top w:val="nil"/>
              <w:left w:val="nil"/>
              <w:bottom w:val="single" w:sz="4" w:space="0" w:color="auto"/>
              <w:right w:val="single" w:sz="4" w:space="0" w:color="auto"/>
            </w:tcBorders>
            <w:shd w:val="clear" w:color="auto" w:fill="auto"/>
            <w:vAlign w:val="center"/>
            <w:hideMark/>
          </w:tcPr>
          <w:p w14:paraId="338C178F" w14:textId="77777777" w:rsidR="005E5A49" w:rsidRPr="0063445D" w:rsidRDefault="005E5A49" w:rsidP="001C67BB">
            <w:pPr>
              <w:widowControl w:val="0"/>
              <w:ind w:left="-75" w:right="-53" w:firstLine="0"/>
              <w:contextualSpacing w:val="0"/>
              <w:jc w:val="center"/>
              <w:rPr>
                <w:rFonts w:eastAsia="Times New Roman" w:cs="Times New Roman"/>
                <w:sz w:val="20"/>
                <w:szCs w:val="20"/>
                <w:lang w:val="ru-RU" w:eastAsia="ru-RU"/>
              </w:rPr>
            </w:pPr>
            <w:r w:rsidRPr="0063445D">
              <w:rPr>
                <w:rFonts w:eastAsia="Times New Roman" w:cs="Times New Roman"/>
                <w:sz w:val="20"/>
                <w:szCs w:val="20"/>
                <w:lang w:val="ru-RU" w:eastAsia="ru-RU"/>
              </w:rPr>
              <w:t>150</w:t>
            </w:r>
          </w:p>
        </w:tc>
        <w:tc>
          <w:tcPr>
            <w:tcW w:w="1276" w:type="dxa"/>
            <w:tcBorders>
              <w:top w:val="nil"/>
              <w:left w:val="nil"/>
              <w:bottom w:val="single" w:sz="4" w:space="0" w:color="auto"/>
              <w:right w:val="single" w:sz="4" w:space="0" w:color="auto"/>
            </w:tcBorders>
            <w:shd w:val="clear" w:color="auto" w:fill="auto"/>
            <w:vAlign w:val="center"/>
            <w:hideMark/>
          </w:tcPr>
          <w:p w14:paraId="2070AAF5" w14:textId="77777777" w:rsidR="005E5A49" w:rsidRPr="0063445D" w:rsidRDefault="005E5A49" w:rsidP="001C67BB">
            <w:pPr>
              <w:widowControl w:val="0"/>
              <w:ind w:left="-75" w:right="-53" w:firstLine="0"/>
              <w:contextualSpacing w:val="0"/>
              <w:jc w:val="center"/>
              <w:rPr>
                <w:rFonts w:eastAsia="Times New Roman" w:cs="Times New Roman"/>
                <w:sz w:val="20"/>
                <w:szCs w:val="20"/>
                <w:lang w:val="ru-RU" w:eastAsia="ru-RU"/>
              </w:rPr>
            </w:pPr>
            <w:r w:rsidRPr="0063445D">
              <w:rPr>
                <w:rFonts w:eastAsia="Times New Roman" w:cs="Times New Roman"/>
                <w:sz w:val="20"/>
                <w:szCs w:val="20"/>
                <w:lang w:val="ru-RU" w:eastAsia="ru-RU"/>
              </w:rPr>
              <w:t>50</w:t>
            </w:r>
          </w:p>
        </w:tc>
        <w:tc>
          <w:tcPr>
            <w:tcW w:w="1417" w:type="dxa"/>
            <w:tcBorders>
              <w:top w:val="nil"/>
              <w:left w:val="nil"/>
              <w:bottom w:val="single" w:sz="4" w:space="0" w:color="auto"/>
              <w:right w:val="single" w:sz="4" w:space="0" w:color="auto"/>
            </w:tcBorders>
            <w:shd w:val="clear" w:color="auto" w:fill="auto"/>
            <w:vAlign w:val="center"/>
            <w:hideMark/>
          </w:tcPr>
          <w:p w14:paraId="1D5B42F6" w14:textId="77777777" w:rsidR="005E5A49" w:rsidRPr="0063445D" w:rsidRDefault="005E5A49" w:rsidP="001C67BB">
            <w:pPr>
              <w:widowControl w:val="0"/>
              <w:ind w:left="-75" w:right="-53" w:firstLine="0"/>
              <w:contextualSpacing w:val="0"/>
              <w:jc w:val="center"/>
              <w:rPr>
                <w:rFonts w:eastAsia="Times New Roman" w:cs="Times New Roman"/>
                <w:sz w:val="20"/>
                <w:szCs w:val="20"/>
                <w:lang w:val="ru-RU" w:eastAsia="ru-RU"/>
              </w:rPr>
            </w:pPr>
            <w:r w:rsidRPr="0063445D">
              <w:rPr>
                <w:rFonts w:eastAsia="Times New Roman" w:cs="Times New Roman"/>
                <w:sz w:val="20"/>
                <w:szCs w:val="20"/>
                <w:lang w:val="ru-RU" w:eastAsia="ru-RU"/>
              </w:rPr>
              <w:t>40</w:t>
            </w:r>
          </w:p>
        </w:tc>
        <w:tc>
          <w:tcPr>
            <w:tcW w:w="1949" w:type="dxa"/>
            <w:tcBorders>
              <w:top w:val="nil"/>
              <w:left w:val="nil"/>
              <w:bottom w:val="single" w:sz="4" w:space="0" w:color="auto"/>
              <w:right w:val="single" w:sz="4" w:space="0" w:color="auto"/>
            </w:tcBorders>
            <w:shd w:val="clear" w:color="auto" w:fill="auto"/>
            <w:vAlign w:val="center"/>
            <w:hideMark/>
          </w:tcPr>
          <w:p w14:paraId="5124958F" w14:textId="1D0DE01D" w:rsidR="005E5A49" w:rsidRPr="0063445D" w:rsidRDefault="0063445D" w:rsidP="001C67BB">
            <w:pPr>
              <w:widowControl w:val="0"/>
              <w:ind w:left="-75" w:right="-53" w:firstLine="0"/>
              <w:contextualSpacing w:val="0"/>
              <w:jc w:val="center"/>
              <w:rPr>
                <w:rFonts w:eastAsia="Times New Roman" w:cs="Times New Roman"/>
                <w:sz w:val="20"/>
                <w:szCs w:val="20"/>
                <w:lang w:val="ru-RU" w:eastAsia="ru-RU"/>
              </w:rPr>
            </w:pPr>
            <w:r w:rsidRPr="0063445D">
              <w:rPr>
                <w:rFonts w:eastAsia="Times New Roman" w:cs="Times New Roman"/>
                <w:sz w:val="20"/>
                <w:szCs w:val="20"/>
                <w:lang w:val="ru-RU" w:eastAsia="ru-RU"/>
              </w:rPr>
              <w:t>43</w:t>
            </w:r>
          </w:p>
        </w:tc>
      </w:tr>
      <w:tr w:rsidR="005E5A49" w:rsidRPr="0063445D" w14:paraId="6F2244EC" w14:textId="77777777" w:rsidTr="0063445D">
        <w:trPr>
          <w:cantSplit/>
          <w:trHeight w:val="675"/>
        </w:trPr>
        <w:tc>
          <w:tcPr>
            <w:tcW w:w="431" w:type="dxa"/>
            <w:tcBorders>
              <w:top w:val="nil"/>
              <w:left w:val="single" w:sz="4" w:space="0" w:color="auto"/>
              <w:bottom w:val="single" w:sz="4" w:space="0" w:color="auto"/>
              <w:right w:val="nil"/>
            </w:tcBorders>
            <w:shd w:val="clear" w:color="auto" w:fill="auto"/>
            <w:vAlign w:val="center"/>
            <w:hideMark/>
          </w:tcPr>
          <w:p w14:paraId="6E842ED4" w14:textId="77777777" w:rsidR="005E5A49" w:rsidRPr="0063445D" w:rsidRDefault="005E5A49" w:rsidP="001C67BB">
            <w:pPr>
              <w:widowControl w:val="0"/>
              <w:ind w:left="-75" w:right="-53" w:firstLine="0"/>
              <w:contextualSpacing w:val="0"/>
              <w:jc w:val="center"/>
              <w:rPr>
                <w:rFonts w:eastAsia="Times New Roman" w:cs="Times New Roman"/>
                <w:sz w:val="20"/>
                <w:szCs w:val="20"/>
                <w:lang w:val="ru-RU" w:eastAsia="ru-RU"/>
              </w:rPr>
            </w:pPr>
            <w:r w:rsidRPr="0063445D">
              <w:rPr>
                <w:rFonts w:eastAsia="Times New Roman" w:cs="Times New Roman"/>
                <w:sz w:val="20"/>
                <w:szCs w:val="20"/>
                <w:lang w:val="ru-RU" w:eastAsia="ru-RU"/>
              </w:rPr>
              <w:t>3</w:t>
            </w:r>
          </w:p>
        </w:tc>
        <w:tc>
          <w:tcPr>
            <w:tcW w:w="708" w:type="dxa"/>
            <w:tcBorders>
              <w:top w:val="nil"/>
              <w:left w:val="single" w:sz="4" w:space="0" w:color="auto"/>
              <w:bottom w:val="single" w:sz="4" w:space="0" w:color="auto"/>
              <w:right w:val="nil"/>
            </w:tcBorders>
            <w:shd w:val="clear" w:color="auto" w:fill="auto"/>
            <w:vAlign w:val="center"/>
            <w:hideMark/>
          </w:tcPr>
          <w:p w14:paraId="60057ED0" w14:textId="77777777" w:rsidR="005E5A49" w:rsidRPr="0063445D" w:rsidRDefault="005E5A49" w:rsidP="001C67BB">
            <w:pPr>
              <w:widowControl w:val="0"/>
              <w:ind w:left="-75" w:right="-53" w:firstLine="0"/>
              <w:contextualSpacing w:val="0"/>
              <w:jc w:val="center"/>
              <w:rPr>
                <w:rFonts w:eastAsia="Times New Roman" w:cs="Times New Roman"/>
                <w:sz w:val="20"/>
                <w:szCs w:val="20"/>
                <w:lang w:val="ru-RU" w:eastAsia="ru-RU"/>
              </w:rPr>
            </w:pPr>
            <w:r w:rsidRPr="0063445D">
              <w:rPr>
                <w:rFonts w:eastAsia="Times New Roman" w:cs="Times New Roman"/>
                <w:sz w:val="20"/>
                <w:szCs w:val="20"/>
                <w:lang w:val="ru-RU" w:eastAsia="ru-RU"/>
              </w:rPr>
              <w:t>0330</w:t>
            </w:r>
          </w:p>
        </w:tc>
        <w:tc>
          <w:tcPr>
            <w:tcW w:w="2835" w:type="dxa"/>
            <w:tcBorders>
              <w:top w:val="nil"/>
              <w:left w:val="single" w:sz="4" w:space="0" w:color="auto"/>
              <w:bottom w:val="single" w:sz="4" w:space="0" w:color="auto"/>
              <w:right w:val="single" w:sz="4" w:space="0" w:color="auto"/>
            </w:tcBorders>
            <w:shd w:val="clear" w:color="auto" w:fill="auto"/>
            <w:vAlign w:val="center"/>
            <w:hideMark/>
          </w:tcPr>
          <w:p w14:paraId="4DDEDEE2" w14:textId="77777777" w:rsidR="005E5A49" w:rsidRPr="0063445D" w:rsidRDefault="005E5A49" w:rsidP="001C67BB">
            <w:pPr>
              <w:widowControl w:val="0"/>
              <w:ind w:left="-75" w:right="-53" w:firstLine="0"/>
              <w:contextualSpacing w:val="0"/>
              <w:jc w:val="center"/>
              <w:rPr>
                <w:rFonts w:eastAsia="Times New Roman" w:cs="Times New Roman"/>
                <w:sz w:val="20"/>
                <w:szCs w:val="20"/>
                <w:lang w:val="ru-RU" w:eastAsia="ru-RU"/>
              </w:rPr>
            </w:pPr>
            <w:r w:rsidRPr="0063445D">
              <w:rPr>
                <w:rFonts w:eastAsia="Times New Roman" w:cs="Times New Roman"/>
                <w:sz w:val="20"/>
                <w:szCs w:val="20"/>
                <w:lang w:val="ru-RU" w:eastAsia="ru-RU"/>
              </w:rPr>
              <w:t>Сера диоксид (ангидрид сернистый, сера (IV) оксид, сернистый газ)</w:t>
            </w:r>
          </w:p>
        </w:tc>
        <w:tc>
          <w:tcPr>
            <w:tcW w:w="1418" w:type="dxa"/>
            <w:tcBorders>
              <w:top w:val="nil"/>
              <w:left w:val="nil"/>
              <w:bottom w:val="single" w:sz="4" w:space="0" w:color="auto"/>
              <w:right w:val="single" w:sz="4" w:space="0" w:color="auto"/>
            </w:tcBorders>
            <w:shd w:val="clear" w:color="auto" w:fill="auto"/>
            <w:vAlign w:val="center"/>
            <w:hideMark/>
          </w:tcPr>
          <w:p w14:paraId="7A195E76" w14:textId="77777777" w:rsidR="005E5A49" w:rsidRPr="0063445D" w:rsidRDefault="005E5A49" w:rsidP="001C67BB">
            <w:pPr>
              <w:widowControl w:val="0"/>
              <w:ind w:left="-75" w:right="-53" w:firstLine="0"/>
              <w:contextualSpacing w:val="0"/>
              <w:jc w:val="center"/>
              <w:rPr>
                <w:rFonts w:eastAsia="Times New Roman" w:cs="Times New Roman"/>
                <w:sz w:val="20"/>
                <w:szCs w:val="20"/>
                <w:lang w:val="ru-RU" w:eastAsia="ru-RU"/>
              </w:rPr>
            </w:pPr>
            <w:r w:rsidRPr="0063445D">
              <w:rPr>
                <w:rFonts w:eastAsia="Times New Roman" w:cs="Times New Roman"/>
                <w:sz w:val="20"/>
                <w:szCs w:val="20"/>
                <w:lang w:val="ru-RU" w:eastAsia="ru-RU"/>
              </w:rPr>
              <w:t>500</w:t>
            </w:r>
          </w:p>
        </w:tc>
        <w:tc>
          <w:tcPr>
            <w:tcW w:w="1276" w:type="dxa"/>
            <w:tcBorders>
              <w:top w:val="nil"/>
              <w:left w:val="nil"/>
              <w:bottom w:val="single" w:sz="4" w:space="0" w:color="auto"/>
              <w:right w:val="single" w:sz="4" w:space="0" w:color="auto"/>
            </w:tcBorders>
            <w:shd w:val="clear" w:color="auto" w:fill="auto"/>
            <w:vAlign w:val="center"/>
            <w:hideMark/>
          </w:tcPr>
          <w:p w14:paraId="3A49D751" w14:textId="77777777" w:rsidR="005E5A49" w:rsidRPr="0063445D" w:rsidRDefault="005E5A49" w:rsidP="001C67BB">
            <w:pPr>
              <w:widowControl w:val="0"/>
              <w:ind w:left="-75" w:right="-53" w:firstLine="0"/>
              <w:contextualSpacing w:val="0"/>
              <w:jc w:val="center"/>
              <w:rPr>
                <w:rFonts w:eastAsia="Times New Roman" w:cs="Times New Roman"/>
                <w:sz w:val="20"/>
                <w:szCs w:val="20"/>
                <w:lang w:val="ru-RU" w:eastAsia="ru-RU"/>
              </w:rPr>
            </w:pPr>
            <w:r w:rsidRPr="0063445D">
              <w:rPr>
                <w:rFonts w:eastAsia="Times New Roman" w:cs="Times New Roman"/>
                <w:sz w:val="20"/>
                <w:szCs w:val="20"/>
                <w:lang w:val="ru-RU" w:eastAsia="ru-RU"/>
              </w:rPr>
              <w:t>200</w:t>
            </w:r>
          </w:p>
        </w:tc>
        <w:tc>
          <w:tcPr>
            <w:tcW w:w="1417" w:type="dxa"/>
            <w:tcBorders>
              <w:top w:val="nil"/>
              <w:left w:val="nil"/>
              <w:bottom w:val="single" w:sz="4" w:space="0" w:color="auto"/>
              <w:right w:val="single" w:sz="4" w:space="0" w:color="auto"/>
            </w:tcBorders>
            <w:shd w:val="clear" w:color="auto" w:fill="auto"/>
            <w:vAlign w:val="center"/>
            <w:hideMark/>
          </w:tcPr>
          <w:p w14:paraId="3DD62168" w14:textId="77777777" w:rsidR="005E5A49" w:rsidRPr="0063445D" w:rsidRDefault="005E5A49" w:rsidP="001C67BB">
            <w:pPr>
              <w:widowControl w:val="0"/>
              <w:ind w:left="-75" w:right="-53" w:firstLine="0"/>
              <w:contextualSpacing w:val="0"/>
              <w:jc w:val="center"/>
              <w:rPr>
                <w:rFonts w:eastAsia="Times New Roman" w:cs="Times New Roman"/>
                <w:sz w:val="20"/>
                <w:szCs w:val="20"/>
                <w:lang w:val="ru-RU" w:eastAsia="ru-RU"/>
              </w:rPr>
            </w:pPr>
            <w:r w:rsidRPr="0063445D">
              <w:rPr>
                <w:rFonts w:eastAsia="Times New Roman" w:cs="Times New Roman"/>
                <w:sz w:val="20"/>
                <w:szCs w:val="20"/>
                <w:lang w:val="ru-RU" w:eastAsia="ru-RU"/>
              </w:rPr>
              <w:t>50</w:t>
            </w:r>
          </w:p>
        </w:tc>
        <w:tc>
          <w:tcPr>
            <w:tcW w:w="1949" w:type="dxa"/>
            <w:tcBorders>
              <w:top w:val="nil"/>
              <w:left w:val="nil"/>
              <w:bottom w:val="single" w:sz="4" w:space="0" w:color="auto"/>
              <w:right w:val="single" w:sz="4" w:space="0" w:color="auto"/>
            </w:tcBorders>
            <w:shd w:val="clear" w:color="auto" w:fill="auto"/>
            <w:vAlign w:val="center"/>
            <w:hideMark/>
          </w:tcPr>
          <w:p w14:paraId="5ACC6A99" w14:textId="46A99476" w:rsidR="005E5A49" w:rsidRPr="0063445D" w:rsidRDefault="0063445D" w:rsidP="001C67BB">
            <w:pPr>
              <w:widowControl w:val="0"/>
              <w:ind w:left="-75" w:right="-53" w:firstLine="0"/>
              <w:contextualSpacing w:val="0"/>
              <w:jc w:val="center"/>
              <w:rPr>
                <w:rFonts w:eastAsia="Times New Roman" w:cs="Times New Roman"/>
                <w:sz w:val="20"/>
                <w:szCs w:val="20"/>
                <w:lang w:val="ru-RU" w:eastAsia="ru-RU"/>
              </w:rPr>
            </w:pPr>
            <w:r w:rsidRPr="0063445D">
              <w:rPr>
                <w:rFonts w:eastAsia="Times New Roman" w:cs="Times New Roman"/>
                <w:sz w:val="20"/>
                <w:szCs w:val="20"/>
                <w:lang w:val="ru-RU" w:eastAsia="ru-RU"/>
              </w:rPr>
              <w:t>38</w:t>
            </w:r>
          </w:p>
        </w:tc>
      </w:tr>
      <w:tr w:rsidR="005E5A49" w:rsidRPr="0063445D" w14:paraId="054C384F" w14:textId="77777777" w:rsidTr="001C67BB">
        <w:trPr>
          <w:cantSplit/>
          <w:trHeight w:val="23"/>
        </w:trPr>
        <w:tc>
          <w:tcPr>
            <w:tcW w:w="431" w:type="dxa"/>
            <w:tcBorders>
              <w:top w:val="nil"/>
              <w:left w:val="single" w:sz="4" w:space="0" w:color="auto"/>
              <w:bottom w:val="single" w:sz="4" w:space="0" w:color="auto"/>
              <w:right w:val="nil"/>
            </w:tcBorders>
            <w:shd w:val="clear" w:color="auto" w:fill="auto"/>
            <w:vAlign w:val="center"/>
            <w:hideMark/>
          </w:tcPr>
          <w:p w14:paraId="10BB0DAB" w14:textId="77777777" w:rsidR="005E5A49" w:rsidRPr="0063445D" w:rsidRDefault="005E5A49" w:rsidP="001C67BB">
            <w:pPr>
              <w:widowControl w:val="0"/>
              <w:ind w:left="-75" w:right="-53" w:firstLine="0"/>
              <w:contextualSpacing w:val="0"/>
              <w:jc w:val="center"/>
              <w:rPr>
                <w:rFonts w:eastAsia="Times New Roman" w:cs="Times New Roman"/>
                <w:sz w:val="20"/>
                <w:szCs w:val="20"/>
                <w:lang w:val="ru-RU" w:eastAsia="ru-RU"/>
              </w:rPr>
            </w:pPr>
            <w:r w:rsidRPr="0063445D">
              <w:rPr>
                <w:rFonts w:eastAsia="Times New Roman" w:cs="Times New Roman"/>
                <w:sz w:val="20"/>
                <w:szCs w:val="20"/>
                <w:lang w:val="ru-RU" w:eastAsia="ru-RU"/>
              </w:rPr>
              <w:t>4</w:t>
            </w:r>
          </w:p>
        </w:tc>
        <w:tc>
          <w:tcPr>
            <w:tcW w:w="708" w:type="dxa"/>
            <w:tcBorders>
              <w:top w:val="nil"/>
              <w:left w:val="single" w:sz="4" w:space="0" w:color="auto"/>
              <w:bottom w:val="single" w:sz="4" w:space="0" w:color="auto"/>
              <w:right w:val="nil"/>
            </w:tcBorders>
            <w:shd w:val="clear" w:color="auto" w:fill="auto"/>
            <w:vAlign w:val="center"/>
            <w:hideMark/>
          </w:tcPr>
          <w:p w14:paraId="73081D61" w14:textId="77777777" w:rsidR="005E5A49" w:rsidRPr="0063445D" w:rsidRDefault="005E5A49" w:rsidP="001C67BB">
            <w:pPr>
              <w:widowControl w:val="0"/>
              <w:ind w:left="-75" w:right="-53" w:firstLine="0"/>
              <w:contextualSpacing w:val="0"/>
              <w:jc w:val="center"/>
              <w:rPr>
                <w:rFonts w:eastAsia="Times New Roman" w:cs="Times New Roman"/>
                <w:sz w:val="20"/>
                <w:szCs w:val="20"/>
                <w:lang w:val="ru-RU" w:eastAsia="ru-RU"/>
              </w:rPr>
            </w:pPr>
            <w:r w:rsidRPr="0063445D">
              <w:rPr>
                <w:rFonts w:eastAsia="Times New Roman" w:cs="Times New Roman"/>
                <w:sz w:val="20"/>
                <w:szCs w:val="20"/>
                <w:lang w:val="ru-RU" w:eastAsia="ru-RU"/>
              </w:rPr>
              <w:t>0337</w:t>
            </w:r>
          </w:p>
        </w:tc>
        <w:tc>
          <w:tcPr>
            <w:tcW w:w="2835" w:type="dxa"/>
            <w:tcBorders>
              <w:top w:val="nil"/>
              <w:left w:val="single" w:sz="4" w:space="0" w:color="auto"/>
              <w:bottom w:val="single" w:sz="4" w:space="0" w:color="auto"/>
              <w:right w:val="single" w:sz="4" w:space="0" w:color="auto"/>
            </w:tcBorders>
            <w:shd w:val="clear" w:color="auto" w:fill="auto"/>
            <w:vAlign w:val="center"/>
            <w:hideMark/>
          </w:tcPr>
          <w:p w14:paraId="195BFE4A" w14:textId="77777777" w:rsidR="005E5A49" w:rsidRPr="0063445D" w:rsidRDefault="005E5A49" w:rsidP="001C67BB">
            <w:pPr>
              <w:widowControl w:val="0"/>
              <w:ind w:left="-75" w:right="-53" w:firstLine="0"/>
              <w:contextualSpacing w:val="0"/>
              <w:jc w:val="center"/>
              <w:rPr>
                <w:rFonts w:eastAsia="Times New Roman" w:cs="Times New Roman"/>
                <w:sz w:val="20"/>
                <w:szCs w:val="20"/>
                <w:lang w:val="ru-RU" w:eastAsia="ru-RU"/>
              </w:rPr>
            </w:pPr>
            <w:r w:rsidRPr="0063445D">
              <w:rPr>
                <w:rFonts w:eastAsia="Times New Roman" w:cs="Times New Roman"/>
                <w:sz w:val="20"/>
                <w:szCs w:val="20"/>
                <w:lang w:val="ru-RU" w:eastAsia="ru-RU"/>
              </w:rPr>
              <w:t>Углерод оксид (окись углерода, угарный газ)</w:t>
            </w:r>
          </w:p>
        </w:tc>
        <w:tc>
          <w:tcPr>
            <w:tcW w:w="1418" w:type="dxa"/>
            <w:tcBorders>
              <w:top w:val="nil"/>
              <w:left w:val="nil"/>
              <w:bottom w:val="single" w:sz="4" w:space="0" w:color="auto"/>
              <w:right w:val="single" w:sz="4" w:space="0" w:color="auto"/>
            </w:tcBorders>
            <w:shd w:val="clear" w:color="auto" w:fill="auto"/>
            <w:vAlign w:val="center"/>
            <w:hideMark/>
          </w:tcPr>
          <w:p w14:paraId="79370DA8" w14:textId="77777777" w:rsidR="005E5A49" w:rsidRPr="0063445D" w:rsidRDefault="005E5A49" w:rsidP="001C67BB">
            <w:pPr>
              <w:widowControl w:val="0"/>
              <w:ind w:left="-75" w:right="-53" w:firstLine="0"/>
              <w:contextualSpacing w:val="0"/>
              <w:jc w:val="center"/>
              <w:rPr>
                <w:rFonts w:eastAsia="Times New Roman" w:cs="Times New Roman"/>
                <w:sz w:val="20"/>
                <w:szCs w:val="20"/>
                <w:lang w:val="ru-RU" w:eastAsia="ru-RU"/>
              </w:rPr>
            </w:pPr>
            <w:r w:rsidRPr="0063445D">
              <w:rPr>
                <w:rFonts w:eastAsia="Times New Roman" w:cs="Times New Roman"/>
                <w:sz w:val="20"/>
                <w:szCs w:val="20"/>
                <w:lang w:val="ru-RU" w:eastAsia="ru-RU"/>
              </w:rPr>
              <w:t>5000</w:t>
            </w:r>
          </w:p>
        </w:tc>
        <w:tc>
          <w:tcPr>
            <w:tcW w:w="1276" w:type="dxa"/>
            <w:tcBorders>
              <w:top w:val="nil"/>
              <w:left w:val="nil"/>
              <w:bottom w:val="single" w:sz="4" w:space="0" w:color="auto"/>
              <w:right w:val="single" w:sz="4" w:space="0" w:color="auto"/>
            </w:tcBorders>
            <w:shd w:val="clear" w:color="auto" w:fill="auto"/>
            <w:vAlign w:val="center"/>
            <w:hideMark/>
          </w:tcPr>
          <w:p w14:paraId="5013EFC0" w14:textId="77777777" w:rsidR="005E5A49" w:rsidRPr="0063445D" w:rsidRDefault="005E5A49" w:rsidP="001C67BB">
            <w:pPr>
              <w:widowControl w:val="0"/>
              <w:ind w:left="-75" w:right="-53" w:firstLine="0"/>
              <w:contextualSpacing w:val="0"/>
              <w:jc w:val="center"/>
              <w:rPr>
                <w:rFonts w:eastAsia="Times New Roman" w:cs="Times New Roman"/>
                <w:sz w:val="20"/>
                <w:szCs w:val="20"/>
                <w:lang w:val="ru-RU" w:eastAsia="ru-RU"/>
              </w:rPr>
            </w:pPr>
            <w:r w:rsidRPr="0063445D">
              <w:rPr>
                <w:rFonts w:eastAsia="Times New Roman" w:cs="Times New Roman"/>
                <w:sz w:val="20"/>
                <w:szCs w:val="20"/>
                <w:lang w:val="ru-RU" w:eastAsia="ru-RU"/>
              </w:rPr>
              <w:t>3000</w:t>
            </w:r>
          </w:p>
        </w:tc>
        <w:tc>
          <w:tcPr>
            <w:tcW w:w="1417" w:type="dxa"/>
            <w:tcBorders>
              <w:top w:val="nil"/>
              <w:left w:val="nil"/>
              <w:bottom w:val="single" w:sz="4" w:space="0" w:color="auto"/>
              <w:right w:val="single" w:sz="4" w:space="0" w:color="auto"/>
            </w:tcBorders>
            <w:shd w:val="clear" w:color="auto" w:fill="auto"/>
            <w:vAlign w:val="center"/>
            <w:hideMark/>
          </w:tcPr>
          <w:p w14:paraId="27E16D32" w14:textId="77777777" w:rsidR="005E5A49" w:rsidRPr="0063445D" w:rsidRDefault="005E5A49" w:rsidP="001C67BB">
            <w:pPr>
              <w:widowControl w:val="0"/>
              <w:ind w:left="-75" w:right="-53" w:firstLine="0"/>
              <w:contextualSpacing w:val="0"/>
              <w:jc w:val="center"/>
              <w:rPr>
                <w:rFonts w:eastAsia="Times New Roman" w:cs="Times New Roman"/>
                <w:sz w:val="20"/>
                <w:szCs w:val="20"/>
                <w:lang w:val="ru-RU" w:eastAsia="ru-RU"/>
              </w:rPr>
            </w:pPr>
            <w:r w:rsidRPr="0063445D">
              <w:rPr>
                <w:rFonts w:eastAsia="Times New Roman" w:cs="Times New Roman"/>
                <w:sz w:val="20"/>
                <w:szCs w:val="20"/>
                <w:lang w:val="ru-RU" w:eastAsia="ru-RU"/>
              </w:rPr>
              <w:t>500</w:t>
            </w:r>
          </w:p>
        </w:tc>
        <w:tc>
          <w:tcPr>
            <w:tcW w:w="1949" w:type="dxa"/>
            <w:tcBorders>
              <w:top w:val="nil"/>
              <w:left w:val="nil"/>
              <w:bottom w:val="single" w:sz="4" w:space="0" w:color="auto"/>
              <w:right w:val="single" w:sz="4" w:space="0" w:color="auto"/>
            </w:tcBorders>
            <w:shd w:val="clear" w:color="auto" w:fill="auto"/>
            <w:vAlign w:val="center"/>
            <w:hideMark/>
          </w:tcPr>
          <w:p w14:paraId="0E26E5D8" w14:textId="62F2FE1E" w:rsidR="005E5A49" w:rsidRPr="0063445D" w:rsidRDefault="0063445D" w:rsidP="001C67BB">
            <w:pPr>
              <w:widowControl w:val="0"/>
              <w:ind w:left="-75" w:right="-53" w:firstLine="0"/>
              <w:contextualSpacing w:val="0"/>
              <w:jc w:val="center"/>
              <w:rPr>
                <w:rFonts w:eastAsia="Times New Roman" w:cs="Times New Roman"/>
                <w:sz w:val="20"/>
                <w:szCs w:val="20"/>
                <w:lang w:val="ru-RU" w:eastAsia="ru-RU"/>
              </w:rPr>
            </w:pPr>
            <w:r w:rsidRPr="0063445D">
              <w:rPr>
                <w:rFonts w:eastAsia="Times New Roman" w:cs="Times New Roman"/>
                <w:sz w:val="20"/>
                <w:szCs w:val="20"/>
                <w:lang w:val="ru-RU" w:eastAsia="ru-RU"/>
              </w:rPr>
              <w:t>617</w:t>
            </w:r>
          </w:p>
        </w:tc>
      </w:tr>
      <w:tr w:rsidR="005E5A49" w:rsidRPr="0063445D" w14:paraId="2C179755" w14:textId="77777777" w:rsidTr="001C67BB">
        <w:trPr>
          <w:cantSplit/>
          <w:trHeight w:val="23"/>
        </w:trPr>
        <w:tc>
          <w:tcPr>
            <w:tcW w:w="431" w:type="dxa"/>
            <w:tcBorders>
              <w:top w:val="nil"/>
              <w:left w:val="single" w:sz="4" w:space="0" w:color="auto"/>
              <w:bottom w:val="single" w:sz="4" w:space="0" w:color="auto"/>
              <w:right w:val="nil"/>
            </w:tcBorders>
            <w:shd w:val="clear" w:color="auto" w:fill="auto"/>
            <w:vAlign w:val="center"/>
            <w:hideMark/>
          </w:tcPr>
          <w:p w14:paraId="5818E1F3" w14:textId="77777777" w:rsidR="005E5A49" w:rsidRPr="0063445D" w:rsidRDefault="005E5A49" w:rsidP="001C67BB">
            <w:pPr>
              <w:widowControl w:val="0"/>
              <w:ind w:left="-75" w:right="-53" w:firstLine="0"/>
              <w:contextualSpacing w:val="0"/>
              <w:jc w:val="center"/>
              <w:rPr>
                <w:rFonts w:eastAsia="Times New Roman" w:cs="Times New Roman"/>
                <w:sz w:val="20"/>
                <w:szCs w:val="20"/>
                <w:lang w:val="ru-RU" w:eastAsia="ru-RU"/>
              </w:rPr>
            </w:pPr>
            <w:r w:rsidRPr="0063445D">
              <w:rPr>
                <w:rFonts w:eastAsia="Times New Roman" w:cs="Times New Roman"/>
                <w:sz w:val="20"/>
                <w:szCs w:val="20"/>
                <w:lang w:val="ru-RU" w:eastAsia="ru-RU"/>
              </w:rPr>
              <w:t>5</w:t>
            </w:r>
          </w:p>
        </w:tc>
        <w:tc>
          <w:tcPr>
            <w:tcW w:w="708" w:type="dxa"/>
            <w:tcBorders>
              <w:top w:val="nil"/>
              <w:left w:val="single" w:sz="4" w:space="0" w:color="auto"/>
              <w:bottom w:val="single" w:sz="4" w:space="0" w:color="auto"/>
              <w:right w:val="nil"/>
            </w:tcBorders>
            <w:shd w:val="clear" w:color="auto" w:fill="auto"/>
            <w:vAlign w:val="center"/>
            <w:hideMark/>
          </w:tcPr>
          <w:p w14:paraId="4DA10A68" w14:textId="77777777" w:rsidR="005E5A49" w:rsidRPr="0063445D" w:rsidRDefault="005E5A49" w:rsidP="001C67BB">
            <w:pPr>
              <w:widowControl w:val="0"/>
              <w:ind w:left="-75" w:right="-53" w:firstLine="0"/>
              <w:contextualSpacing w:val="0"/>
              <w:jc w:val="center"/>
              <w:rPr>
                <w:rFonts w:eastAsia="Times New Roman" w:cs="Times New Roman"/>
                <w:sz w:val="20"/>
                <w:szCs w:val="20"/>
                <w:lang w:val="ru-RU" w:eastAsia="ru-RU"/>
              </w:rPr>
            </w:pPr>
            <w:r w:rsidRPr="0063445D">
              <w:rPr>
                <w:rFonts w:eastAsia="Times New Roman" w:cs="Times New Roman"/>
                <w:sz w:val="20"/>
                <w:szCs w:val="20"/>
                <w:lang w:val="ru-RU" w:eastAsia="ru-RU"/>
              </w:rPr>
              <w:t>0301</w:t>
            </w:r>
          </w:p>
        </w:tc>
        <w:tc>
          <w:tcPr>
            <w:tcW w:w="2835" w:type="dxa"/>
            <w:tcBorders>
              <w:top w:val="nil"/>
              <w:left w:val="single" w:sz="4" w:space="0" w:color="auto"/>
              <w:bottom w:val="single" w:sz="4" w:space="0" w:color="auto"/>
              <w:right w:val="single" w:sz="4" w:space="0" w:color="auto"/>
            </w:tcBorders>
            <w:shd w:val="clear" w:color="auto" w:fill="auto"/>
            <w:vAlign w:val="center"/>
            <w:hideMark/>
          </w:tcPr>
          <w:p w14:paraId="36191D89" w14:textId="77777777" w:rsidR="005E5A49" w:rsidRPr="0063445D" w:rsidRDefault="005E5A49" w:rsidP="001C67BB">
            <w:pPr>
              <w:widowControl w:val="0"/>
              <w:ind w:left="-75" w:right="-53" w:firstLine="0"/>
              <w:contextualSpacing w:val="0"/>
              <w:jc w:val="center"/>
              <w:rPr>
                <w:rFonts w:eastAsia="Times New Roman" w:cs="Times New Roman"/>
                <w:sz w:val="20"/>
                <w:szCs w:val="20"/>
                <w:lang w:val="ru-RU" w:eastAsia="ru-RU"/>
              </w:rPr>
            </w:pPr>
            <w:r w:rsidRPr="0063445D">
              <w:rPr>
                <w:rFonts w:eastAsia="Times New Roman" w:cs="Times New Roman"/>
                <w:sz w:val="20"/>
                <w:szCs w:val="20"/>
                <w:lang w:val="ru-RU" w:eastAsia="ru-RU"/>
              </w:rPr>
              <w:t>Азот (IV) оксид (азота диоксид)</w:t>
            </w:r>
          </w:p>
        </w:tc>
        <w:tc>
          <w:tcPr>
            <w:tcW w:w="1418" w:type="dxa"/>
            <w:tcBorders>
              <w:top w:val="nil"/>
              <w:left w:val="nil"/>
              <w:bottom w:val="single" w:sz="4" w:space="0" w:color="auto"/>
              <w:right w:val="single" w:sz="4" w:space="0" w:color="auto"/>
            </w:tcBorders>
            <w:shd w:val="clear" w:color="auto" w:fill="auto"/>
            <w:vAlign w:val="center"/>
            <w:hideMark/>
          </w:tcPr>
          <w:p w14:paraId="7C8EDDDE" w14:textId="77777777" w:rsidR="005E5A49" w:rsidRPr="0063445D" w:rsidRDefault="005E5A49" w:rsidP="001C67BB">
            <w:pPr>
              <w:widowControl w:val="0"/>
              <w:ind w:left="-75" w:right="-53" w:firstLine="0"/>
              <w:contextualSpacing w:val="0"/>
              <w:jc w:val="center"/>
              <w:rPr>
                <w:rFonts w:eastAsia="Times New Roman" w:cs="Times New Roman"/>
                <w:sz w:val="20"/>
                <w:szCs w:val="20"/>
                <w:lang w:val="ru-RU" w:eastAsia="ru-RU"/>
              </w:rPr>
            </w:pPr>
            <w:r w:rsidRPr="0063445D">
              <w:rPr>
                <w:rFonts w:eastAsia="Times New Roman" w:cs="Times New Roman"/>
                <w:sz w:val="20"/>
                <w:szCs w:val="20"/>
                <w:lang w:val="ru-RU" w:eastAsia="ru-RU"/>
              </w:rPr>
              <w:t>250</w:t>
            </w:r>
          </w:p>
        </w:tc>
        <w:tc>
          <w:tcPr>
            <w:tcW w:w="1276" w:type="dxa"/>
            <w:tcBorders>
              <w:top w:val="nil"/>
              <w:left w:val="nil"/>
              <w:bottom w:val="single" w:sz="4" w:space="0" w:color="auto"/>
              <w:right w:val="single" w:sz="4" w:space="0" w:color="auto"/>
            </w:tcBorders>
            <w:shd w:val="clear" w:color="auto" w:fill="auto"/>
            <w:vAlign w:val="center"/>
            <w:hideMark/>
          </w:tcPr>
          <w:p w14:paraId="0FE28A55" w14:textId="77777777" w:rsidR="005E5A49" w:rsidRPr="0063445D" w:rsidRDefault="005E5A49" w:rsidP="001C67BB">
            <w:pPr>
              <w:widowControl w:val="0"/>
              <w:ind w:left="-75" w:right="-53" w:firstLine="0"/>
              <w:contextualSpacing w:val="0"/>
              <w:jc w:val="center"/>
              <w:rPr>
                <w:rFonts w:eastAsia="Times New Roman" w:cs="Times New Roman"/>
                <w:sz w:val="20"/>
                <w:szCs w:val="20"/>
                <w:lang w:val="ru-RU" w:eastAsia="ru-RU"/>
              </w:rPr>
            </w:pPr>
            <w:r w:rsidRPr="0063445D">
              <w:rPr>
                <w:rFonts w:eastAsia="Times New Roman" w:cs="Times New Roman"/>
                <w:sz w:val="20"/>
                <w:szCs w:val="20"/>
                <w:lang w:val="ru-RU" w:eastAsia="ru-RU"/>
              </w:rPr>
              <w:t>100</w:t>
            </w:r>
          </w:p>
        </w:tc>
        <w:tc>
          <w:tcPr>
            <w:tcW w:w="1417" w:type="dxa"/>
            <w:tcBorders>
              <w:top w:val="nil"/>
              <w:left w:val="nil"/>
              <w:bottom w:val="single" w:sz="4" w:space="0" w:color="auto"/>
              <w:right w:val="single" w:sz="4" w:space="0" w:color="auto"/>
            </w:tcBorders>
            <w:shd w:val="clear" w:color="auto" w:fill="auto"/>
            <w:vAlign w:val="center"/>
            <w:hideMark/>
          </w:tcPr>
          <w:p w14:paraId="00E19BF3" w14:textId="77777777" w:rsidR="005E5A49" w:rsidRPr="0063445D" w:rsidRDefault="005E5A49" w:rsidP="001C67BB">
            <w:pPr>
              <w:widowControl w:val="0"/>
              <w:ind w:left="-75" w:right="-53" w:firstLine="0"/>
              <w:contextualSpacing w:val="0"/>
              <w:jc w:val="center"/>
              <w:rPr>
                <w:rFonts w:eastAsia="Times New Roman" w:cs="Times New Roman"/>
                <w:sz w:val="20"/>
                <w:szCs w:val="20"/>
                <w:lang w:val="ru-RU" w:eastAsia="ru-RU"/>
              </w:rPr>
            </w:pPr>
            <w:r w:rsidRPr="0063445D">
              <w:rPr>
                <w:rFonts w:eastAsia="Times New Roman" w:cs="Times New Roman"/>
                <w:sz w:val="20"/>
                <w:szCs w:val="20"/>
                <w:lang w:val="ru-RU" w:eastAsia="ru-RU"/>
              </w:rPr>
              <w:t>40</w:t>
            </w:r>
          </w:p>
        </w:tc>
        <w:tc>
          <w:tcPr>
            <w:tcW w:w="1949" w:type="dxa"/>
            <w:tcBorders>
              <w:top w:val="nil"/>
              <w:left w:val="nil"/>
              <w:bottom w:val="single" w:sz="4" w:space="0" w:color="auto"/>
              <w:right w:val="single" w:sz="4" w:space="0" w:color="auto"/>
            </w:tcBorders>
            <w:shd w:val="clear" w:color="auto" w:fill="auto"/>
            <w:vAlign w:val="center"/>
            <w:hideMark/>
          </w:tcPr>
          <w:p w14:paraId="6A286E2D" w14:textId="4AA27149" w:rsidR="005E5A49" w:rsidRPr="0063445D" w:rsidRDefault="0063445D" w:rsidP="001C67BB">
            <w:pPr>
              <w:widowControl w:val="0"/>
              <w:ind w:left="-75" w:right="-53" w:firstLine="0"/>
              <w:contextualSpacing w:val="0"/>
              <w:jc w:val="center"/>
              <w:rPr>
                <w:rFonts w:eastAsia="Times New Roman" w:cs="Times New Roman"/>
                <w:sz w:val="20"/>
                <w:szCs w:val="20"/>
                <w:lang w:val="ru-RU" w:eastAsia="ru-RU"/>
              </w:rPr>
            </w:pPr>
            <w:r w:rsidRPr="0063445D">
              <w:rPr>
                <w:rFonts w:eastAsia="Times New Roman" w:cs="Times New Roman"/>
                <w:sz w:val="20"/>
                <w:szCs w:val="20"/>
                <w:lang w:val="ru-RU" w:eastAsia="ru-RU"/>
              </w:rPr>
              <w:t>43</w:t>
            </w:r>
          </w:p>
        </w:tc>
      </w:tr>
      <w:tr w:rsidR="005E5A49" w:rsidRPr="0063445D" w14:paraId="46C8648D" w14:textId="77777777" w:rsidTr="001C67BB">
        <w:trPr>
          <w:cantSplit/>
          <w:trHeight w:val="23"/>
        </w:trPr>
        <w:tc>
          <w:tcPr>
            <w:tcW w:w="431" w:type="dxa"/>
            <w:tcBorders>
              <w:top w:val="nil"/>
              <w:left w:val="single" w:sz="4" w:space="0" w:color="auto"/>
              <w:bottom w:val="single" w:sz="4" w:space="0" w:color="auto"/>
              <w:right w:val="nil"/>
            </w:tcBorders>
            <w:shd w:val="clear" w:color="auto" w:fill="auto"/>
            <w:vAlign w:val="center"/>
            <w:hideMark/>
          </w:tcPr>
          <w:p w14:paraId="201554CC" w14:textId="77777777" w:rsidR="005E5A49" w:rsidRPr="0063445D" w:rsidRDefault="005E5A49" w:rsidP="001C67BB">
            <w:pPr>
              <w:widowControl w:val="0"/>
              <w:ind w:left="-75" w:right="-53" w:firstLine="0"/>
              <w:contextualSpacing w:val="0"/>
              <w:jc w:val="center"/>
              <w:rPr>
                <w:rFonts w:eastAsia="Times New Roman" w:cs="Times New Roman"/>
                <w:sz w:val="20"/>
                <w:szCs w:val="20"/>
                <w:lang w:val="ru-RU" w:eastAsia="ru-RU"/>
              </w:rPr>
            </w:pPr>
            <w:r w:rsidRPr="0063445D">
              <w:rPr>
                <w:rFonts w:eastAsia="Times New Roman" w:cs="Times New Roman"/>
                <w:sz w:val="20"/>
                <w:szCs w:val="20"/>
                <w:lang w:val="ru-RU" w:eastAsia="ru-RU"/>
              </w:rPr>
              <w:t>6</w:t>
            </w:r>
          </w:p>
        </w:tc>
        <w:tc>
          <w:tcPr>
            <w:tcW w:w="708" w:type="dxa"/>
            <w:tcBorders>
              <w:top w:val="nil"/>
              <w:left w:val="single" w:sz="4" w:space="0" w:color="auto"/>
              <w:bottom w:val="single" w:sz="4" w:space="0" w:color="auto"/>
              <w:right w:val="nil"/>
            </w:tcBorders>
            <w:shd w:val="clear" w:color="auto" w:fill="auto"/>
            <w:vAlign w:val="center"/>
            <w:hideMark/>
          </w:tcPr>
          <w:p w14:paraId="6D62E36F" w14:textId="77777777" w:rsidR="005E5A49" w:rsidRPr="0063445D" w:rsidRDefault="005E5A49" w:rsidP="001C67BB">
            <w:pPr>
              <w:widowControl w:val="0"/>
              <w:ind w:left="-75" w:right="-53" w:firstLine="0"/>
              <w:contextualSpacing w:val="0"/>
              <w:jc w:val="center"/>
              <w:rPr>
                <w:rFonts w:eastAsia="Times New Roman" w:cs="Times New Roman"/>
                <w:sz w:val="20"/>
                <w:szCs w:val="20"/>
                <w:lang w:val="ru-RU" w:eastAsia="ru-RU"/>
              </w:rPr>
            </w:pPr>
            <w:r w:rsidRPr="0063445D">
              <w:rPr>
                <w:rFonts w:eastAsia="Times New Roman" w:cs="Times New Roman"/>
                <w:sz w:val="20"/>
                <w:szCs w:val="20"/>
                <w:lang w:val="ru-RU" w:eastAsia="ru-RU"/>
              </w:rPr>
              <w:t>1071</w:t>
            </w:r>
          </w:p>
        </w:tc>
        <w:tc>
          <w:tcPr>
            <w:tcW w:w="2835" w:type="dxa"/>
            <w:tcBorders>
              <w:top w:val="nil"/>
              <w:left w:val="single" w:sz="4" w:space="0" w:color="auto"/>
              <w:bottom w:val="single" w:sz="4" w:space="0" w:color="auto"/>
              <w:right w:val="single" w:sz="4" w:space="0" w:color="auto"/>
            </w:tcBorders>
            <w:shd w:val="clear" w:color="auto" w:fill="auto"/>
            <w:vAlign w:val="center"/>
            <w:hideMark/>
          </w:tcPr>
          <w:p w14:paraId="05BC048D" w14:textId="77777777" w:rsidR="005E5A49" w:rsidRPr="0063445D" w:rsidRDefault="005E5A49" w:rsidP="001C67BB">
            <w:pPr>
              <w:widowControl w:val="0"/>
              <w:ind w:left="-75" w:right="-53" w:firstLine="0"/>
              <w:contextualSpacing w:val="0"/>
              <w:jc w:val="center"/>
              <w:rPr>
                <w:rFonts w:eastAsia="Times New Roman" w:cs="Times New Roman"/>
                <w:sz w:val="20"/>
                <w:szCs w:val="20"/>
                <w:lang w:val="ru-RU" w:eastAsia="ru-RU"/>
              </w:rPr>
            </w:pPr>
            <w:r w:rsidRPr="0063445D">
              <w:rPr>
                <w:rFonts w:eastAsia="Times New Roman" w:cs="Times New Roman"/>
                <w:sz w:val="20"/>
                <w:szCs w:val="20"/>
                <w:lang w:val="ru-RU" w:eastAsia="ru-RU"/>
              </w:rPr>
              <w:t>Фенол (</w:t>
            </w:r>
            <w:proofErr w:type="spellStart"/>
            <w:r w:rsidRPr="0063445D">
              <w:rPr>
                <w:rFonts w:eastAsia="Times New Roman" w:cs="Times New Roman"/>
                <w:sz w:val="20"/>
                <w:szCs w:val="20"/>
                <w:lang w:val="ru-RU" w:eastAsia="ru-RU"/>
              </w:rPr>
              <w:t>гидроксибензол</w:t>
            </w:r>
            <w:proofErr w:type="spellEnd"/>
            <w:r w:rsidRPr="0063445D">
              <w:rPr>
                <w:rFonts w:eastAsia="Times New Roman" w:cs="Times New Roman"/>
                <w:sz w:val="20"/>
                <w:szCs w:val="20"/>
                <w:lang w:val="ru-RU" w:eastAsia="ru-RU"/>
              </w:rPr>
              <w:t>)</w:t>
            </w:r>
          </w:p>
        </w:tc>
        <w:tc>
          <w:tcPr>
            <w:tcW w:w="1418" w:type="dxa"/>
            <w:tcBorders>
              <w:top w:val="nil"/>
              <w:left w:val="nil"/>
              <w:bottom w:val="single" w:sz="4" w:space="0" w:color="auto"/>
              <w:right w:val="single" w:sz="4" w:space="0" w:color="auto"/>
            </w:tcBorders>
            <w:shd w:val="clear" w:color="auto" w:fill="auto"/>
            <w:vAlign w:val="center"/>
            <w:hideMark/>
          </w:tcPr>
          <w:p w14:paraId="19074601" w14:textId="77777777" w:rsidR="005E5A49" w:rsidRPr="0063445D" w:rsidRDefault="005E5A49" w:rsidP="001C67BB">
            <w:pPr>
              <w:widowControl w:val="0"/>
              <w:ind w:left="-75" w:right="-53" w:firstLine="0"/>
              <w:contextualSpacing w:val="0"/>
              <w:jc w:val="center"/>
              <w:rPr>
                <w:rFonts w:eastAsia="Times New Roman" w:cs="Times New Roman"/>
                <w:sz w:val="20"/>
                <w:szCs w:val="20"/>
                <w:lang w:val="ru-RU" w:eastAsia="ru-RU"/>
              </w:rPr>
            </w:pPr>
            <w:r w:rsidRPr="0063445D">
              <w:rPr>
                <w:rFonts w:eastAsia="Times New Roman" w:cs="Times New Roman"/>
                <w:sz w:val="20"/>
                <w:szCs w:val="20"/>
                <w:lang w:val="ru-RU" w:eastAsia="ru-RU"/>
              </w:rPr>
              <w:t>10</w:t>
            </w:r>
          </w:p>
        </w:tc>
        <w:tc>
          <w:tcPr>
            <w:tcW w:w="1276" w:type="dxa"/>
            <w:tcBorders>
              <w:top w:val="nil"/>
              <w:left w:val="nil"/>
              <w:bottom w:val="single" w:sz="4" w:space="0" w:color="auto"/>
              <w:right w:val="single" w:sz="4" w:space="0" w:color="auto"/>
            </w:tcBorders>
            <w:shd w:val="clear" w:color="auto" w:fill="auto"/>
            <w:vAlign w:val="center"/>
            <w:hideMark/>
          </w:tcPr>
          <w:p w14:paraId="4715515B" w14:textId="77777777" w:rsidR="005E5A49" w:rsidRPr="0063445D" w:rsidRDefault="005E5A49" w:rsidP="001C67BB">
            <w:pPr>
              <w:widowControl w:val="0"/>
              <w:ind w:left="-75" w:right="-53" w:firstLine="0"/>
              <w:contextualSpacing w:val="0"/>
              <w:jc w:val="center"/>
              <w:rPr>
                <w:rFonts w:eastAsia="Times New Roman" w:cs="Times New Roman"/>
                <w:sz w:val="20"/>
                <w:szCs w:val="20"/>
                <w:lang w:val="ru-RU" w:eastAsia="ru-RU"/>
              </w:rPr>
            </w:pPr>
            <w:r w:rsidRPr="0063445D">
              <w:rPr>
                <w:rFonts w:eastAsia="Times New Roman" w:cs="Times New Roman"/>
                <w:sz w:val="20"/>
                <w:szCs w:val="20"/>
                <w:lang w:val="ru-RU" w:eastAsia="ru-RU"/>
              </w:rPr>
              <w:t>7</w:t>
            </w:r>
          </w:p>
        </w:tc>
        <w:tc>
          <w:tcPr>
            <w:tcW w:w="1417" w:type="dxa"/>
            <w:tcBorders>
              <w:top w:val="nil"/>
              <w:left w:val="nil"/>
              <w:bottom w:val="single" w:sz="4" w:space="0" w:color="auto"/>
              <w:right w:val="single" w:sz="4" w:space="0" w:color="auto"/>
            </w:tcBorders>
            <w:shd w:val="clear" w:color="auto" w:fill="auto"/>
            <w:vAlign w:val="center"/>
            <w:hideMark/>
          </w:tcPr>
          <w:p w14:paraId="17DEE45B" w14:textId="77777777" w:rsidR="005E5A49" w:rsidRPr="0063445D" w:rsidRDefault="005E5A49" w:rsidP="001C67BB">
            <w:pPr>
              <w:widowControl w:val="0"/>
              <w:ind w:left="-75" w:right="-53" w:firstLine="0"/>
              <w:contextualSpacing w:val="0"/>
              <w:jc w:val="center"/>
              <w:rPr>
                <w:rFonts w:eastAsia="Times New Roman" w:cs="Times New Roman"/>
                <w:sz w:val="20"/>
                <w:szCs w:val="20"/>
                <w:lang w:val="ru-RU" w:eastAsia="ru-RU"/>
              </w:rPr>
            </w:pPr>
            <w:r w:rsidRPr="0063445D">
              <w:rPr>
                <w:rFonts w:eastAsia="Times New Roman" w:cs="Times New Roman"/>
                <w:sz w:val="20"/>
                <w:szCs w:val="20"/>
                <w:lang w:val="ru-RU" w:eastAsia="ru-RU"/>
              </w:rPr>
              <w:t>3</w:t>
            </w:r>
          </w:p>
        </w:tc>
        <w:tc>
          <w:tcPr>
            <w:tcW w:w="1949" w:type="dxa"/>
            <w:tcBorders>
              <w:top w:val="nil"/>
              <w:left w:val="nil"/>
              <w:bottom w:val="single" w:sz="4" w:space="0" w:color="auto"/>
              <w:right w:val="single" w:sz="4" w:space="0" w:color="auto"/>
            </w:tcBorders>
            <w:shd w:val="clear" w:color="auto" w:fill="auto"/>
            <w:vAlign w:val="center"/>
            <w:hideMark/>
          </w:tcPr>
          <w:p w14:paraId="5CEB37CC" w14:textId="10BF1023" w:rsidR="005E5A49" w:rsidRPr="0063445D" w:rsidRDefault="0063445D" w:rsidP="00584EF3">
            <w:pPr>
              <w:widowControl w:val="0"/>
              <w:ind w:left="-75" w:right="-53" w:firstLine="0"/>
              <w:contextualSpacing w:val="0"/>
              <w:jc w:val="center"/>
              <w:rPr>
                <w:rFonts w:eastAsia="Times New Roman" w:cs="Times New Roman"/>
                <w:sz w:val="20"/>
                <w:szCs w:val="20"/>
                <w:lang w:val="ru-RU" w:eastAsia="ru-RU"/>
              </w:rPr>
            </w:pPr>
            <w:r w:rsidRPr="0063445D">
              <w:rPr>
                <w:rFonts w:eastAsia="Times New Roman" w:cs="Times New Roman"/>
                <w:sz w:val="20"/>
                <w:szCs w:val="20"/>
                <w:lang w:val="ru-RU" w:eastAsia="ru-RU"/>
              </w:rPr>
              <w:t>2,2</w:t>
            </w:r>
          </w:p>
        </w:tc>
      </w:tr>
      <w:tr w:rsidR="005E5A49" w:rsidRPr="0063445D" w14:paraId="34CED1B8" w14:textId="77777777" w:rsidTr="001C67BB">
        <w:trPr>
          <w:cantSplit/>
          <w:trHeight w:val="23"/>
        </w:trPr>
        <w:tc>
          <w:tcPr>
            <w:tcW w:w="431" w:type="dxa"/>
            <w:tcBorders>
              <w:top w:val="nil"/>
              <w:left w:val="single" w:sz="4" w:space="0" w:color="auto"/>
              <w:bottom w:val="single" w:sz="4" w:space="0" w:color="auto"/>
              <w:right w:val="nil"/>
            </w:tcBorders>
            <w:shd w:val="clear" w:color="auto" w:fill="auto"/>
            <w:vAlign w:val="center"/>
            <w:hideMark/>
          </w:tcPr>
          <w:p w14:paraId="10C64E17" w14:textId="77777777" w:rsidR="005E5A49" w:rsidRPr="0063445D" w:rsidRDefault="005E5A49" w:rsidP="001C67BB">
            <w:pPr>
              <w:widowControl w:val="0"/>
              <w:ind w:left="-75" w:right="-53" w:firstLine="0"/>
              <w:contextualSpacing w:val="0"/>
              <w:jc w:val="center"/>
              <w:rPr>
                <w:rFonts w:eastAsia="Times New Roman" w:cs="Times New Roman"/>
                <w:sz w:val="20"/>
                <w:szCs w:val="20"/>
                <w:lang w:val="ru-RU" w:eastAsia="ru-RU"/>
              </w:rPr>
            </w:pPr>
            <w:r w:rsidRPr="0063445D">
              <w:rPr>
                <w:rFonts w:eastAsia="Times New Roman" w:cs="Times New Roman"/>
                <w:sz w:val="20"/>
                <w:szCs w:val="20"/>
                <w:lang w:val="ru-RU" w:eastAsia="ru-RU"/>
              </w:rPr>
              <w:t>7</w:t>
            </w:r>
          </w:p>
        </w:tc>
        <w:tc>
          <w:tcPr>
            <w:tcW w:w="708" w:type="dxa"/>
            <w:tcBorders>
              <w:top w:val="nil"/>
              <w:left w:val="single" w:sz="4" w:space="0" w:color="auto"/>
              <w:bottom w:val="single" w:sz="4" w:space="0" w:color="auto"/>
              <w:right w:val="nil"/>
            </w:tcBorders>
            <w:shd w:val="clear" w:color="auto" w:fill="auto"/>
            <w:vAlign w:val="center"/>
            <w:hideMark/>
          </w:tcPr>
          <w:p w14:paraId="22AE8C2B" w14:textId="77777777" w:rsidR="005E5A49" w:rsidRPr="0063445D" w:rsidRDefault="005E5A49" w:rsidP="001C67BB">
            <w:pPr>
              <w:widowControl w:val="0"/>
              <w:ind w:left="-75" w:right="-53" w:firstLine="0"/>
              <w:contextualSpacing w:val="0"/>
              <w:jc w:val="center"/>
              <w:rPr>
                <w:rFonts w:eastAsia="Times New Roman" w:cs="Times New Roman"/>
                <w:sz w:val="20"/>
                <w:szCs w:val="20"/>
                <w:lang w:val="ru-RU" w:eastAsia="ru-RU"/>
              </w:rPr>
            </w:pPr>
            <w:r w:rsidRPr="0063445D">
              <w:rPr>
                <w:rFonts w:eastAsia="Times New Roman" w:cs="Times New Roman"/>
                <w:sz w:val="20"/>
                <w:szCs w:val="20"/>
                <w:lang w:val="ru-RU" w:eastAsia="ru-RU"/>
              </w:rPr>
              <w:t>0303</w:t>
            </w:r>
          </w:p>
        </w:tc>
        <w:tc>
          <w:tcPr>
            <w:tcW w:w="2835" w:type="dxa"/>
            <w:tcBorders>
              <w:top w:val="nil"/>
              <w:left w:val="single" w:sz="4" w:space="0" w:color="auto"/>
              <w:bottom w:val="single" w:sz="4" w:space="0" w:color="auto"/>
              <w:right w:val="single" w:sz="4" w:space="0" w:color="auto"/>
            </w:tcBorders>
            <w:shd w:val="clear" w:color="auto" w:fill="auto"/>
            <w:vAlign w:val="center"/>
            <w:hideMark/>
          </w:tcPr>
          <w:p w14:paraId="1D440FDC" w14:textId="77777777" w:rsidR="005E5A49" w:rsidRPr="0063445D" w:rsidRDefault="005E5A49" w:rsidP="001C67BB">
            <w:pPr>
              <w:widowControl w:val="0"/>
              <w:ind w:left="-75" w:right="-53" w:firstLine="0"/>
              <w:contextualSpacing w:val="0"/>
              <w:jc w:val="center"/>
              <w:rPr>
                <w:rFonts w:eastAsia="Times New Roman" w:cs="Times New Roman"/>
                <w:sz w:val="20"/>
                <w:szCs w:val="20"/>
                <w:lang w:val="ru-RU" w:eastAsia="ru-RU"/>
              </w:rPr>
            </w:pPr>
            <w:r w:rsidRPr="0063445D">
              <w:rPr>
                <w:rFonts w:eastAsia="Times New Roman" w:cs="Times New Roman"/>
                <w:sz w:val="20"/>
                <w:szCs w:val="20"/>
                <w:lang w:val="ru-RU" w:eastAsia="ru-RU"/>
              </w:rPr>
              <w:t>Аммиак</w:t>
            </w:r>
          </w:p>
        </w:tc>
        <w:tc>
          <w:tcPr>
            <w:tcW w:w="1418" w:type="dxa"/>
            <w:tcBorders>
              <w:top w:val="nil"/>
              <w:left w:val="nil"/>
              <w:bottom w:val="single" w:sz="4" w:space="0" w:color="auto"/>
              <w:right w:val="single" w:sz="4" w:space="0" w:color="auto"/>
            </w:tcBorders>
            <w:shd w:val="clear" w:color="auto" w:fill="auto"/>
            <w:vAlign w:val="center"/>
            <w:hideMark/>
          </w:tcPr>
          <w:p w14:paraId="57213447" w14:textId="77777777" w:rsidR="005E5A49" w:rsidRPr="0063445D" w:rsidRDefault="005E5A49" w:rsidP="001C67BB">
            <w:pPr>
              <w:widowControl w:val="0"/>
              <w:ind w:left="-75" w:right="-53" w:firstLine="0"/>
              <w:contextualSpacing w:val="0"/>
              <w:jc w:val="center"/>
              <w:rPr>
                <w:rFonts w:eastAsia="Times New Roman" w:cs="Times New Roman"/>
                <w:sz w:val="20"/>
                <w:szCs w:val="20"/>
                <w:lang w:val="ru-RU" w:eastAsia="ru-RU"/>
              </w:rPr>
            </w:pPr>
            <w:r w:rsidRPr="0063445D">
              <w:rPr>
                <w:rFonts w:eastAsia="Times New Roman" w:cs="Times New Roman"/>
                <w:sz w:val="20"/>
                <w:szCs w:val="20"/>
                <w:lang w:val="ru-RU" w:eastAsia="ru-RU"/>
              </w:rPr>
              <w:t>200</w:t>
            </w:r>
          </w:p>
        </w:tc>
        <w:tc>
          <w:tcPr>
            <w:tcW w:w="1276" w:type="dxa"/>
            <w:tcBorders>
              <w:top w:val="nil"/>
              <w:left w:val="nil"/>
              <w:bottom w:val="single" w:sz="4" w:space="0" w:color="auto"/>
              <w:right w:val="single" w:sz="4" w:space="0" w:color="auto"/>
            </w:tcBorders>
            <w:shd w:val="clear" w:color="auto" w:fill="auto"/>
            <w:vAlign w:val="center"/>
            <w:hideMark/>
          </w:tcPr>
          <w:p w14:paraId="2FDF5AF7" w14:textId="77777777" w:rsidR="005E5A49" w:rsidRPr="0063445D" w:rsidRDefault="005E5A49" w:rsidP="001C67BB">
            <w:pPr>
              <w:widowControl w:val="0"/>
              <w:ind w:left="-75" w:right="-53" w:firstLine="0"/>
              <w:contextualSpacing w:val="0"/>
              <w:jc w:val="center"/>
              <w:rPr>
                <w:rFonts w:eastAsia="Times New Roman" w:cs="Times New Roman"/>
                <w:sz w:val="20"/>
                <w:szCs w:val="20"/>
                <w:lang w:val="ru-RU" w:eastAsia="ru-RU"/>
              </w:rPr>
            </w:pPr>
            <w:r w:rsidRPr="0063445D">
              <w:rPr>
                <w:rFonts w:eastAsia="Times New Roman" w:cs="Times New Roman"/>
                <w:sz w:val="20"/>
                <w:szCs w:val="20"/>
                <w:lang w:val="ru-RU" w:eastAsia="ru-RU"/>
              </w:rPr>
              <w:t>-</w:t>
            </w:r>
          </w:p>
        </w:tc>
        <w:tc>
          <w:tcPr>
            <w:tcW w:w="1417" w:type="dxa"/>
            <w:tcBorders>
              <w:top w:val="nil"/>
              <w:left w:val="nil"/>
              <w:bottom w:val="single" w:sz="4" w:space="0" w:color="auto"/>
              <w:right w:val="single" w:sz="4" w:space="0" w:color="auto"/>
            </w:tcBorders>
            <w:shd w:val="clear" w:color="auto" w:fill="auto"/>
            <w:vAlign w:val="center"/>
            <w:hideMark/>
          </w:tcPr>
          <w:p w14:paraId="26B18109" w14:textId="77777777" w:rsidR="005E5A49" w:rsidRPr="0063445D" w:rsidRDefault="005E5A49" w:rsidP="001C67BB">
            <w:pPr>
              <w:widowControl w:val="0"/>
              <w:ind w:left="-75" w:right="-53" w:firstLine="0"/>
              <w:contextualSpacing w:val="0"/>
              <w:jc w:val="center"/>
              <w:rPr>
                <w:rFonts w:eastAsia="Times New Roman" w:cs="Times New Roman"/>
                <w:sz w:val="20"/>
                <w:szCs w:val="20"/>
                <w:lang w:val="ru-RU" w:eastAsia="ru-RU"/>
              </w:rPr>
            </w:pPr>
            <w:r w:rsidRPr="0063445D">
              <w:rPr>
                <w:rFonts w:eastAsia="Times New Roman" w:cs="Times New Roman"/>
                <w:sz w:val="20"/>
                <w:szCs w:val="20"/>
                <w:lang w:val="ru-RU" w:eastAsia="ru-RU"/>
              </w:rPr>
              <w:t>-</w:t>
            </w:r>
          </w:p>
        </w:tc>
        <w:tc>
          <w:tcPr>
            <w:tcW w:w="1949" w:type="dxa"/>
            <w:tcBorders>
              <w:top w:val="nil"/>
              <w:left w:val="nil"/>
              <w:bottom w:val="single" w:sz="4" w:space="0" w:color="auto"/>
              <w:right w:val="single" w:sz="4" w:space="0" w:color="auto"/>
            </w:tcBorders>
            <w:shd w:val="clear" w:color="auto" w:fill="auto"/>
            <w:vAlign w:val="center"/>
            <w:hideMark/>
          </w:tcPr>
          <w:p w14:paraId="02AFFECE" w14:textId="30422578" w:rsidR="005E5A49" w:rsidRPr="0063445D" w:rsidRDefault="0063445D" w:rsidP="001C67BB">
            <w:pPr>
              <w:widowControl w:val="0"/>
              <w:ind w:left="-75" w:right="-53" w:firstLine="0"/>
              <w:contextualSpacing w:val="0"/>
              <w:jc w:val="center"/>
              <w:rPr>
                <w:rFonts w:eastAsia="Times New Roman" w:cs="Times New Roman"/>
                <w:sz w:val="20"/>
                <w:szCs w:val="20"/>
                <w:lang w:val="ru-RU" w:eastAsia="ru-RU"/>
              </w:rPr>
            </w:pPr>
            <w:r w:rsidRPr="0063445D">
              <w:rPr>
                <w:rFonts w:eastAsia="Times New Roman" w:cs="Times New Roman"/>
                <w:sz w:val="20"/>
                <w:szCs w:val="20"/>
                <w:lang w:val="ru-RU" w:eastAsia="ru-RU"/>
              </w:rPr>
              <w:t>42</w:t>
            </w:r>
          </w:p>
        </w:tc>
      </w:tr>
      <w:tr w:rsidR="005E5A49" w:rsidRPr="00801483" w14:paraId="4867BFF2" w14:textId="77777777" w:rsidTr="00584EF3">
        <w:trPr>
          <w:cantSplit/>
          <w:trHeight w:val="23"/>
        </w:trPr>
        <w:tc>
          <w:tcPr>
            <w:tcW w:w="431" w:type="dxa"/>
            <w:tcBorders>
              <w:top w:val="nil"/>
              <w:left w:val="single" w:sz="4" w:space="0" w:color="auto"/>
              <w:bottom w:val="single" w:sz="4" w:space="0" w:color="auto"/>
              <w:right w:val="nil"/>
            </w:tcBorders>
            <w:shd w:val="clear" w:color="auto" w:fill="auto"/>
            <w:vAlign w:val="center"/>
            <w:hideMark/>
          </w:tcPr>
          <w:p w14:paraId="7D50521D" w14:textId="77777777" w:rsidR="005E5A49" w:rsidRPr="0063445D" w:rsidRDefault="005E5A49" w:rsidP="001C67BB">
            <w:pPr>
              <w:widowControl w:val="0"/>
              <w:ind w:left="-75" w:right="-53" w:firstLine="0"/>
              <w:contextualSpacing w:val="0"/>
              <w:jc w:val="center"/>
              <w:rPr>
                <w:rFonts w:eastAsia="Times New Roman" w:cs="Times New Roman"/>
                <w:sz w:val="20"/>
                <w:szCs w:val="20"/>
                <w:lang w:val="ru-RU" w:eastAsia="ru-RU"/>
              </w:rPr>
            </w:pPr>
            <w:r w:rsidRPr="0063445D">
              <w:rPr>
                <w:rFonts w:eastAsia="Times New Roman" w:cs="Times New Roman"/>
                <w:sz w:val="20"/>
                <w:szCs w:val="20"/>
                <w:lang w:val="ru-RU" w:eastAsia="ru-RU"/>
              </w:rPr>
              <w:t>8</w:t>
            </w:r>
          </w:p>
        </w:tc>
        <w:tc>
          <w:tcPr>
            <w:tcW w:w="708" w:type="dxa"/>
            <w:tcBorders>
              <w:top w:val="nil"/>
              <w:left w:val="single" w:sz="4" w:space="0" w:color="auto"/>
              <w:bottom w:val="single" w:sz="4" w:space="0" w:color="auto"/>
              <w:right w:val="nil"/>
            </w:tcBorders>
            <w:shd w:val="clear" w:color="auto" w:fill="auto"/>
            <w:vAlign w:val="center"/>
            <w:hideMark/>
          </w:tcPr>
          <w:p w14:paraId="0D6B2450" w14:textId="77777777" w:rsidR="005E5A49" w:rsidRPr="0063445D" w:rsidRDefault="005E5A49" w:rsidP="001C67BB">
            <w:pPr>
              <w:widowControl w:val="0"/>
              <w:ind w:left="-75" w:right="-53" w:firstLine="0"/>
              <w:contextualSpacing w:val="0"/>
              <w:jc w:val="center"/>
              <w:rPr>
                <w:rFonts w:eastAsia="Times New Roman" w:cs="Times New Roman"/>
                <w:sz w:val="20"/>
                <w:szCs w:val="20"/>
                <w:lang w:val="ru-RU" w:eastAsia="ru-RU"/>
              </w:rPr>
            </w:pPr>
            <w:r w:rsidRPr="0063445D">
              <w:rPr>
                <w:rFonts w:eastAsia="Times New Roman" w:cs="Times New Roman"/>
                <w:sz w:val="20"/>
                <w:szCs w:val="20"/>
                <w:lang w:val="ru-RU" w:eastAsia="ru-RU"/>
              </w:rPr>
              <w:t>1325</w:t>
            </w:r>
          </w:p>
        </w:tc>
        <w:tc>
          <w:tcPr>
            <w:tcW w:w="2835" w:type="dxa"/>
            <w:tcBorders>
              <w:top w:val="nil"/>
              <w:left w:val="single" w:sz="4" w:space="0" w:color="auto"/>
              <w:bottom w:val="single" w:sz="4" w:space="0" w:color="auto"/>
              <w:right w:val="single" w:sz="4" w:space="0" w:color="auto"/>
            </w:tcBorders>
            <w:shd w:val="clear" w:color="auto" w:fill="auto"/>
            <w:vAlign w:val="center"/>
            <w:hideMark/>
          </w:tcPr>
          <w:p w14:paraId="625CDB9D" w14:textId="77777777" w:rsidR="005E5A49" w:rsidRPr="0063445D" w:rsidRDefault="005E5A49" w:rsidP="001C67BB">
            <w:pPr>
              <w:widowControl w:val="0"/>
              <w:ind w:left="-75" w:right="-53" w:firstLine="0"/>
              <w:contextualSpacing w:val="0"/>
              <w:jc w:val="center"/>
              <w:rPr>
                <w:rFonts w:eastAsia="Times New Roman" w:cs="Times New Roman"/>
                <w:sz w:val="20"/>
                <w:szCs w:val="20"/>
                <w:lang w:val="ru-RU" w:eastAsia="ru-RU"/>
              </w:rPr>
            </w:pPr>
            <w:r w:rsidRPr="0063445D">
              <w:rPr>
                <w:rFonts w:eastAsia="Times New Roman" w:cs="Times New Roman"/>
                <w:sz w:val="20"/>
                <w:szCs w:val="20"/>
                <w:lang w:val="ru-RU" w:eastAsia="ru-RU"/>
              </w:rPr>
              <w:t>Формальдегид (</w:t>
            </w:r>
            <w:proofErr w:type="spellStart"/>
            <w:r w:rsidRPr="0063445D">
              <w:rPr>
                <w:rFonts w:eastAsia="Times New Roman" w:cs="Times New Roman"/>
                <w:sz w:val="20"/>
                <w:szCs w:val="20"/>
                <w:lang w:val="ru-RU" w:eastAsia="ru-RU"/>
              </w:rPr>
              <w:t>метаналь</w:t>
            </w:r>
            <w:proofErr w:type="spellEnd"/>
            <w:r w:rsidRPr="0063445D">
              <w:rPr>
                <w:rFonts w:eastAsia="Times New Roman" w:cs="Times New Roman"/>
                <w:sz w:val="20"/>
                <w:szCs w:val="20"/>
                <w:lang w:val="ru-RU" w:eastAsia="ru-RU"/>
              </w:rPr>
              <w:t xml:space="preserve">) </w:t>
            </w:r>
          </w:p>
        </w:tc>
        <w:tc>
          <w:tcPr>
            <w:tcW w:w="1418" w:type="dxa"/>
            <w:tcBorders>
              <w:top w:val="nil"/>
              <w:left w:val="nil"/>
              <w:bottom w:val="single" w:sz="4" w:space="0" w:color="auto"/>
              <w:right w:val="single" w:sz="4" w:space="0" w:color="auto"/>
            </w:tcBorders>
            <w:shd w:val="clear" w:color="auto" w:fill="auto"/>
            <w:vAlign w:val="center"/>
            <w:hideMark/>
          </w:tcPr>
          <w:p w14:paraId="1F620BF9" w14:textId="77777777" w:rsidR="005E5A49" w:rsidRPr="0063445D" w:rsidRDefault="005E5A49" w:rsidP="001C67BB">
            <w:pPr>
              <w:widowControl w:val="0"/>
              <w:ind w:left="-75" w:right="-53" w:firstLine="0"/>
              <w:contextualSpacing w:val="0"/>
              <w:jc w:val="center"/>
              <w:rPr>
                <w:rFonts w:eastAsia="Times New Roman" w:cs="Times New Roman"/>
                <w:sz w:val="20"/>
                <w:szCs w:val="20"/>
                <w:lang w:val="ru-RU" w:eastAsia="ru-RU"/>
              </w:rPr>
            </w:pPr>
            <w:r w:rsidRPr="0063445D">
              <w:rPr>
                <w:rFonts w:eastAsia="Times New Roman" w:cs="Times New Roman"/>
                <w:sz w:val="20"/>
                <w:szCs w:val="20"/>
                <w:lang w:val="ru-RU" w:eastAsia="ru-RU"/>
              </w:rPr>
              <w:t>30</w:t>
            </w:r>
          </w:p>
        </w:tc>
        <w:tc>
          <w:tcPr>
            <w:tcW w:w="1276" w:type="dxa"/>
            <w:tcBorders>
              <w:top w:val="nil"/>
              <w:left w:val="nil"/>
              <w:bottom w:val="single" w:sz="4" w:space="0" w:color="auto"/>
              <w:right w:val="single" w:sz="4" w:space="0" w:color="auto"/>
            </w:tcBorders>
            <w:shd w:val="clear" w:color="auto" w:fill="auto"/>
            <w:vAlign w:val="center"/>
            <w:hideMark/>
          </w:tcPr>
          <w:p w14:paraId="0F72258E" w14:textId="77777777" w:rsidR="005E5A49" w:rsidRPr="0063445D" w:rsidRDefault="005E5A49" w:rsidP="001C67BB">
            <w:pPr>
              <w:widowControl w:val="0"/>
              <w:ind w:left="-75" w:right="-53" w:firstLine="0"/>
              <w:contextualSpacing w:val="0"/>
              <w:jc w:val="center"/>
              <w:rPr>
                <w:rFonts w:eastAsia="Times New Roman" w:cs="Times New Roman"/>
                <w:sz w:val="20"/>
                <w:szCs w:val="20"/>
                <w:lang w:val="ru-RU" w:eastAsia="ru-RU"/>
              </w:rPr>
            </w:pPr>
            <w:r w:rsidRPr="0063445D">
              <w:rPr>
                <w:rFonts w:eastAsia="Times New Roman" w:cs="Times New Roman"/>
                <w:sz w:val="20"/>
                <w:szCs w:val="20"/>
                <w:lang w:val="ru-RU" w:eastAsia="ru-RU"/>
              </w:rPr>
              <w:t>12</w:t>
            </w:r>
          </w:p>
        </w:tc>
        <w:tc>
          <w:tcPr>
            <w:tcW w:w="1417" w:type="dxa"/>
            <w:tcBorders>
              <w:top w:val="nil"/>
              <w:left w:val="nil"/>
              <w:bottom w:val="single" w:sz="4" w:space="0" w:color="auto"/>
              <w:right w:val="single" w:sz="4" w:space="0" w:color="auto"/>
            </w:tcBorders>
            <w:shd w:val="clear" w:color="auto" w:fill="auto"/>
            <w:vAlign w:val="center"/>
            <w:hideMark/>
          </w:tcPr>
          <w:p w14:paraId="291760C0" w14:textId="77777777" w:rsidR="005E5A49" w:rsidRPr="0063445D" w:rsidRDefault="005E5A49" w:rsidP="001C67BB">
            <w:pPr>
              <w:widowControl w:val="0"/>
              <w:ind w:left="-75" w:right="-53" w:firstLine="0"/>
              <w:contextualSpacing w:val="0"/>
              <w:jc w:val="center"/>
              <w:rPr>
                <w:rFonts w:eastAsia="Times New Roman" w:cs="Times New Roman"/>
                <w:sz w:val="20"/>
                <w:szCs w:val="20"/>
                <w:lang w:val="ru-RU" w:eastAsia="ru-RU"/>
              </w:rPr>
            </w:pPr>
            <w:r w:rsidRPr="0063445D">
              <w:rPr>
                <w:rFonts w:eastAsia="Times New Roman" w:cs="Times New Roman"/>
                <w:sz w:val="20"/>
                <w:szCs w:val="20"/>
                <w:lang w:val="ru-RU" w:eastAsia="ru-RU"/>
              </w:rPr>
              <w:t>3</w:t>
            </w:r>
          </w:p>
        </w:tc>
        <w:tc>
          <w:tcPr>
            <w:tcW w:w="1949" w:type="dxa"/>
            <w:tcBorders>
              <w:top w:val="nil"/>
              <w:left w:val="nil"/>
              <w:bottom w:val="single" w:sz="4" w:space="0" w:color="auto"/>
              <w:right w:val="single" w:sz="4" w:space="0" w:color="auto"/>
            </w:tcBorders>
            <w:shd w:val="clear" w:color="auto" w:fill="auto"/>
            <w:vAlign w:val="center"/>
            <w:hideMark/>
          </w:tcPr>
          <w:p w14:paraId="00E76704" w14:textId="10391787" w:rsidR="005E5A49" w:rsidRPr="0063445D" w:rsidRDefault="0063445D" w:rsidP="001C67BB">
            <w:pPr>
              <w:widowControl w:val="0"/>
              <w:ind w:left="-75" w:right="-53" w:firstLine="0"/>
              <w:contextualSpacing w:val="0"/>
              <w:jc w:val="center"/>
              <w:rPr>
                <w:rFonts w:eastAsia="Times New Roman" w:cs="Times New Roman"/>
                <w:sz w:val="20"/>
                <w:szCs w:val="20"/>
                <w:lang w:val="ru-RU" w:eastAsia="ru-RU"/>
              </w:rPr>
            </w:pPr>
            <w:r w:rsidRPr="0063445D">
              <w:rPr>
                <w:rFonts w:eastAsia="Times New Roman" w:cs="Times New Roman"/>
                <w:sz w:val="20"/>
                <w:szCs w:val="20"/>
                <w:lang w:val="ru-RU" w:eastAsia="ru-RU"/>
              </w:rPr>
              <w:t>20</w:t>
            </w:r>
          </w:p>
        </w:tc>
      </w:tr>
    </w:tbl>
    <w:p w14:paraId="4B41A924" w14:textId="77777777" w:rsidR="00C26A4F" w:rsidRPr="00B111E1" w:rsidRDefault="00C26A4F" w:rsidP="00B111E1">
      <w:pPr>
        <w:rPr>
          <w:sz w:val="20"/>
          <w:szCs w:val="20"/>
          <w:lang w:val="ru-RU"/>
        </w:rPr>
      </w:pPr>
    </w:p>
    <w:p w14:paraId="7B573DDC" w14:textId="1215B1B0" w:rsidR="00877CF6" w:rsidRPr="00877CF6" w:rsidRDefault="00DA62E1" w:rsidP="00877CF6">
      <w:pPr>
        <w:pStyle w:val="a3"/>
        <w:rPr>
          <w:rFonts w:eastAsiaTheme="minorHAnsi" w:cstheme="minorBidi"/>
          <w:iCs w:val="0"/>
          <w:szCs w:val="28"/>
          <w:lang w:val="ru-RU"/>
        </w:rPr>
      </w:pPr>
      <w:bookmarkStart w:id="43" w:name="_Toc209013436"/>
      <w:bookmarkStart w:id="44" w:name="_Toc209014979"/>
      <w:r w:rsidRPr="00877CF6">
        <w:rPr>
          <w:rFonts w:eastAsiaTheme="minorHAnsi" w:cstheme="minorBidi"/>
          <w:iCs w:val="0"/>
          <w:szCs w:val="28"/>
          <w:lang w:val="ru-RU"/>
        </w:rPr>
        <w:t xml:space="preserve">По результатам анализа </w:t>
      </w:r>
      <w:r w:rsidR="00132B6A" w:rsidRPr="00877CF6">
        <w:rPr>
          <w:rFonts w:eastAsiaTheme="minorHAnsi" w:cstheme="minorBidi"/>
          <w:iCs w:val="0"/>
          <w:szCs w:val="28"/>
          <w:lang w:val="ru-RU"/>
        </w:rPr>
        <w:t>фоновых</w:t>
      </w:r>
      <w:r w:rsidRPr="00877CF6">
        <w:rPr>
          <w:rFonts w:eastAsiaTheme="minorHAnsi" w:cstheme="minorBidi"/>
          <w:iCs w:val="0"/>
          <w:szCs w:val="28"/>
          <w:lang w:val="ru-RU"/>
        </w:rPr>
        <w:t xml:space="preserve"> </w:t>
      </w:r>
      <w:r w:rsidR="00132B6A" w:rsidRPr="00877CF6">
        <w:rPr>
          <w:rFonts w:eastAsiaTheme="minorHAnsi" w:cstheme="minorBidi"/>
          <w:iCs w:val="0"/>
          <w:szCs w:val="28"/>
          <w:lang w:val="ru-RU"/>
        </w:rPr>
        <w:t>концентраций</w:t>
      </w:r>
      <w:r w:rsidRPr="00877CF6">
        <w:rPr>
          <w:rFonts w:eastAsiaTheme="minorHAnsi" w:cstheme="minorBidi"/>
          <w:iCs w:val="0"/>
          <w:szCs w:val="28"/>
          <w:lang w:val="ru-RU"/>
        </w:rPr>
        <w:t xml:space="preserve"> загрязняющих веществ в атмосферном воздухе </w:t>
      </w:r>
      <w:r w:rsidR="00810C97" w:rsidRPr="00877CF6">
        <w:rPr>
          <w:rFonts w:eastAsiaTheme="minorHAnsi" w:cstheme="minorBidi"/>
          <w:iCs w:val="0"/>
          <w:szCs w:val="28"/>
          <w:lang w:val="ru-RU"/>
        </w:rPr>
        <w:t>сделан</w:t>
      </w:r>
      <w:r w:rsidRPr="00877CF6">
        <w:rPr>
          <w:rFonts w:eastAsiaTheme="minorHAnsi" w:cstheme="minorBidi"/>
          <w:iCs w:val="0"/>
          <w:szCs w:val="28"/>
          <w:lang w:val="ru-RU"/>
        </w:rPr>
        <w:t xml:space="preserve"> вывод об отсутствии превышений по контролируемым загрязняющим веществам над действующими </w:t>
      </w:r>
      <w:r w:rsidR="00132B6A" w:rsidRPr="00877CF6">
        <w:rPr>
          <w:rFonts w:eastAsiaTheme="minorHAnsi" w:cstheme="minorBidi"/>
          <w:iCs w:val="0"/>
          <w:szCs w:val="28"/>
          <w:lang w:val="ru-RU"/>
        </w:rPr>
        <w:t>нормативами</w:t>
      </w:r>
      <w:r w:rsidRPr="00877CF6">
        <w:rPr>
          <w:rFonts w:eastAsiaTheme="minorHAnsi" w:cstheme="minorBidi"/>
          <w:iCs w:val="0"/>
          <w:szCs w:val="28"/>
          <w:lang w:val="ru-RU"/>
        </w:rPr>
        <w:t xml:space="preserve"> предельно допустимых концентраций химических и иных веществ в атмосферном воздухе.</w:t>
      </w:r>
      <w:r w:rsidR="00877CF6" w:rsidRPr="00877CF6">
        <w:rPr>
          <w:rFonts w:eastAsiaTheme="minorHAnsi" w:cstheme="minorBidi"/>
          <w:iCs w:val="0"/>
          <w:szCs w:val="28"/>
          <w:lang w:val="ru-RU"/>
        </w:rPr>
        <w:t xml:space="preserve"> Исходя из данных за 201</w:t>
      </w:r>
      <w:r w:rsidR="00877CF6">
        <w:rPr>
          <w:rFonts w:eastAsiaTheme="minorHAnsi" w:cstheme="minorBidi"/>
          <w:iCs w:val="0"/>
          <w:szCs w:val="28"/>
          <w:lang w:val="ru-RU"/>
        </w:rPr>
        <w:t>9</w:t>
      </w:r>
      <w:r w:rsidR="00877CF6" w:rsidRPr="00877CF6">
        <w:rPr>
          <w:rFonts w:eastAsiaTheme="minorHAnsi" w:cstheme="minorBidi"/>
          <w:iCs w:val="0"/>
          <w:szCs w:val="28"/>
          <w:lang w:val="ru-RU"/>
        </w:rPr>
        <w:t>-202</w:t>
      </w:r>
      <w:r w:rsidR="00877CF6">
        <w:rPr>
          <w:rFonts w:eastAsiaTheme="minorHAnsi" w:cstheme="minorBidi"/>
          <w:iCs w:val="0"/>
          <w:szCs w:val="28"/>
          <w:lang w:val="ru-RU"/>
        </w:rPr>
        <w:t>4</w:t>
      </w:r>
      <w:r w:rsidR="00877CF6" w:rsidRPr="00877CF6">
        <w:rPr>
          <w:rFonts w:eastAsiaTheme="minorHAnsi" w:cstheme="minorBidi"/>
          <w:iCs w:val="0"/>
          <w:szCs w:val="28"/>
          <w:lang w:val="ru-RU"/>
        </w:rPr>
        <w:t xml:space="preserve"> год наблюдается положительная тенденция изменения температуры, в Лиде становится теплее из-за изменения климата. Наиболее высокая температура была в 2020 году. Наименьшая температура воздуха за данную пятилетку составила в 2021 году. Четкой тенденции выпадения осадков не наблюдается. Более мокрым годом является 2021 год. Наиболее сухим является 2023 год. (</w:t>
      </w:r>
      <w:hyperlink r:id="rId12" w:history="1">
        <w:r w:rsidR="00877CF6" w:rsidRPr="00877CF6">
          <w:rPr>
            <w:rFonts w:eastAsiaTheme="minorHAnsi" w:cstheme="minorBidi"/>
            <w:iCs w:val="0"/>
            <w:lang w:val="ru-RU"/>
          </w:rPr>
          <w:t>https://www.meteoblue.com</w:t>
        </w:r>
      </w:hyperlink>
      <w:r w:rsidR="00877CF6" w:rsidRPr="00877CF6">
        <w:rPr>
          <w:rFonts w:eastAsiaTheme="minorHAnsi" w:cstheme="minorBidi"/>
          <w:iCs w:val="0"/>
          <w:szCs w:val="28"/>
          <w:lang w:val="ru-RU"/>
        </w:rPr>
        <w:t>)</w:t>
      </w:r>
      <w:bookmarkEnd w:id="43"/>
      <w:bookmarkEnd w:id="44"/>
      <w:r w:rsidR="00877CF6" w:rsidRPr="00877CF6">
        <w:rPr>
          <w:rFonts w:eastAsiaTheme="minorHAnsi" w:cstheme="minorBidi"/>
          <w:iCs w:val="0"/>
          <w:szCs w:val="28"/>
          <w:lang w:val="ru-RU"/>
        </w:rPr>
        <w:t xml:space="preserve"> </w:t>
      </w:r>
    </w:p>
    <w:p w14:paraId="5F679C30" w14:textId="6D78221B" w:rsidR="00877CF6" w:rsidRPr="00427769" w:rsidRDefault="00877CF6" w:rsidP="00427769">
      <w:pPr>
        <w:rPr>
          <w:iCs/>
          <w:szCs w:val="28"/>
          <w:lang w:val="ru-RU"/>
        </w:rPr>
      </w:pPr>
      <w:r w:rsidRPr="00D25EA8">
        <w:rPr>
          <w:iCs/>
          <w:szCs w:val="28"/>
          <w:lang w:val="ru-RU"/>
        </w:rPr>
        <w:t>По данным за последние пять лет в Гродненской области</w:t>
      </w:r>
      <w:r w:rsidR="00D25EA8" w:rsidRPr="00D25EA8">
        <w:rPr>
          <w:iCs/>
          <w:szCs w:val="28"/>
          <w:lang w:val="ru-RU"/>
        </w:rPr>
        <w:t xml:space="preserve">, в том числе </w:t>
      </w:r>
      <w:r w:rsidR="00D25EA8">
        <w:rPr>
          <w:iCs/>
          <w:szCs w:val="28"/>
          <w:lang w:val="ru-RU"/>
        </w:rPr>
        <w:t xml:space="preserve">в </w:t>
      </w:r>
      <w:r w:rsidR="00D25EA8" w:rsidRPr="00D25EA8">
        <w:rPr>
          <w:iCs/>
          <w:szCs w:val="28"/>
          <w:lang w:val="ru-RU"/>
        </w:rPr>
        <w:t>Лидск</w:t>
      </w:r>
      <w:r w:rsidR="00D25EA8">
        <w:rPr>
          <w:iCs/>
          <w:szCs w:val="28"/>
          <w:lang w:val="ru-RU"/>
        </w:rPr>
        <w:t xml:space="preserve">ом и </w:t>
      </w:r>
      <w:proofErr w:type="spellStart"/>
      <w:r w:rsidR="00D25EA8">
        <w:rPr>
          <w:iCs/>
          <w:szCs w:val="28"/>
          <w:lang w:val="ru-RU"/>
        </w:rPr>
        <w:t>Новогрудском</w:t>
      </w:r>
      <w:proofErr w:type="spellEnd"/>
      <w:r w:rsidR="00D25EA8" w:rsidRPr="00D25EA8">
        <w:rPr>
          <w:iCs/>
          <w:szCs w:val="28"/>
          <w:lang w:val="ru-RU"/>
        </w:rPr>
        <w:t xml:space="preserve"> район</w:t>
      </w:r>
      <w:r w:rsidR="00D25EA8">
        <w:rPr>
          <w:iCs/>
          <w:szCs w:val="28"/>
          <w:lang w:val="ru-RU"/>
        </w:rPr>
        <w:t>ах</w:t>
      </w:r>
      <w:r w:rsidR="00D25EA8" w:rsidRPr="00D25EA8">
        <w:rPr>
          <w:iCs/>
          <w:szCs w:val="28"/>
          <w:lang w:val="ru-RU"/>
        </w:rPr>
        <w:t xml:space="preserve">, </w:t>
      </w:r>
      <w:r w:rsidRPr="00D25EA8">
        <w:rPr>
          <w:iCs/>
          <w:szCs w:val="28"/>
          <w:lang w:val="ru-RU"/>
        </w:rPr>
        <w:t>наблюдается незначительное повышение выбросов от стационарных источников выбросов. Из основных загрязняющих веществ наибольший вклад в выбросы от стационарных источников выбросов в Гродненской области вносит метан, за ним следует оксид углерода, оксиды азота и ЛОС. Превалирующую роль в выбросах загрязняющих веществ от стационарных источников демонстрируют сельское, лесное и рыбное хозяйство в период с 201</w:t>
      </w:r>
      <w:r w:rsidR="00427769">
        <w:rPr>
          <w:iCs/>
          <w:szCs w:val="28"/>
          <w:lang w:val="ru-RU"/>
        </w:rPr>
        <w:t>9</w:t>
      </w:r>
      <w:r w:rsidRPr="00D25EA8">
        <w:rPr>
          <w:iCs/>
          <w:szCs w:val="28"/>
          <w:lang w:val="ru-RU"/>
        </w:rPr>
        <w:t xml:space="preserve"> по 202</w:t>
      </w:r>
      <w:r w:rsidR="00427769">
        <w:rPr>
          <w:iCs/>
          <w:szCs w:val="28"/>
          <w:lang w:val="ru-RU"/>
        </w:rPr>
        <w:t>3</w:t>
      </w:r>
      <w:r w:rsidRPr="00D25EA8">
        <w:rPr>
          <w:iCs/>
          <w:szCs w:val="28"/>
          <w:lang w:val="ru-RU"/>
        </w:rPr>
        <w:t xml:space="preserve"> год. За данный период отмечается устойчивое снижение выбросов от горнодобывающей и обрабатывающей промышленности. Наблюдается стабильное количество выбросов от транспортной деятельности, складирования, почтовой и курьерской деятельности сравнивая с предыдущим пятилетием. За данный период наблюдается сравнительное снижение удельного веса уловленных и (или) обезвреженных загрязняющих веществ, отходящих от </w:t>
      </w:r>
      <w:r w:rsidRPr="00427769">
        <w:rPr>
          <w:iCs/>
          <w:szCs w:val="28"/>
          <w:lang w:val="ru-RU"/>
        </w:rPr>
        <w:t xml:space="preserve">стационарных источников выбросов. </w:t>
      </w:r>
    </w:p>
    <w:p w14:paraId="34C148CA" w14:textId="00E2662A" w:rsidR="00427769" w:rsidRPr="00427769" w:rsidRDefault="00427769" w:rsidP="00427769">
      <w:pPr>
        <w:rPr>
          <w:iCs/>
          <w:szCs w:val="28"/>
          <w:lang w:val="ru-RU"/>
        </w:rPr>
      </w:pPr>
      <w:r w:rsidRPr="00427769">
        <w:rPr>
          <w:iCs/>
          <w:szCs w:val="28"/>
          <w:lang w:val="ru-RU"/>
        </w:rPr>
        <w:t>Фактическая концентрация веществ в атмосферном воздухе г. Березовка в точках отбора на 01.07.2025 отражено в отчете ГУ «Лидский зональный центр гигиены и эпидемиологии (https://cge-lida.by/4586)</w:t>
      </w:r>
      <w:r>
        <w:rPr>
          <w:iCs/>
          <w:szCs w:val="28"/>
          <w:lang w:val="ru-RU"/>
        </w:rPr>
        <w:t>.</w:t>
      </w:r>
    </w:p>
    <w:p w14:paraId="24DFCFC8" w14:textId="6CD51C7D" w:rsidR="00877CF6" w:rsidRPr="00D25EA8" w:rsidRDefault="00877CF6" w:rsidP="00D25EA8">
      <w:pPr>
        <w:pStyle w:val="a3"/>
        <w:rPr>
          <w:rFonts w:eastAsiaTheme="minorHAnsi" w:cstheme="minorBidi"/>
          <w:iCs w:val="0"/>
          <w:szCs w:val="28"/>
          <w:lang w:val="ru-RU"/>
        </w:rPr>
      </w:pPr>
      <w:bookmarkStart w:id="45" w:name="_Toc209013437"/>
      <w:bookmarkStart w:id="46" w:name="_Toc209014980"/>
      <w:r w:rsidRPr="00D25EA8">
        <w:rPr>
          <w:rFonts w:eastAsiaTheme="minorHAnsi" w:cstheme="minorBidi"/>
          <w:iCs w:val="0"/>
          <w:szCs w:val="28"/>
          <w:lang w:val="ru-RU"/>
        </w:rPr>
        <w:t>В Гродненской области</w:t>
      </w:r>
      <w:r w:rsidR="00D25EA8">
        <w:rPr>
          <w:rFonts w:eastAsiaTheme="minorHAnsi" w:cstheme="minorBidi"/>
          <w:iCs w:val="0"/>
          <w:szCs w:val="28"/>
          <w:lang w:val="ru-RU"/>
        </w:rPr>
        <w:t xml:space="preserve">, включая Лидский и </w:t>
      </w:r>
      <w:proofErr w:type="spellStart"/>
      <w:r w:rsidR="00D25EA8">
        <w:rPr>
          <w:rFonts w:eastAsiaTheme="minorHAnsi" w:cstheme="minorBidi"/>
          <w:iCs w:val="0"/>
          <w:szCs w:val="28"/>
          <w:lang w:val="ru-RU"/>
        </w:rPr>
        <w:t>Новогрудский</w:t>
      </w:r>
      <w:proofErr w:type="spellEnd"/>
      <w:r w:rsidR="00D25EA8">
        <w:rPr>
          <w:rFonts w:eastAsiaTheme="minorHAnsi" w:cstheme="minorBidi"/>
          <w:iCs w:val="0"/>
          <w:szCs w:val="28"/>
          <w:lang w:val="ru-RU"/>
        </w:rPr>
        <w:t xml:space="preserve"> районы,</w:t>
      </w:r>
      <w:r w:rsidRPr="00D25EA8">
        <w:rPr>
          <w:rFonts w:eastAsiaTheme="minorHAnsi" w:cstheme="minorBidi"/>
          <w:iCs w:val="0"/>
          <w:szCs w:val="28"/>
          <w:lang w:val="ru-RU"/>
        </w:rPr>
        <w:t xml:space="preserve"> возросло количество оснащенных газоочистными установками источни</w:t>
      </w:r>
      <w:r w:rsidRPr="00D25EA8">
        <w:rPr>
          <w:rFonts w:eastAsiaTheme="minorHAnsi" w:cstheme="minorBidi"/>
          <w:iCs w:val="0"/>
          <w:szCs w:val="28"/>
          <w:lang w:val="ru-RU"/>
        </w:rPr>
        <w:lastRenderedPageBreak/>
        <w:t>ков выбросов на 0,7 тыс. источников выбросов по сравнению с предыдущим пятилетием. (Национальный доклад о состоянии окружающей среды Республики Беларусь за 2019 – 2022 годы)</w:t>
      </w:r>
      <w:r w:rsidR="00D25EA8">
        <w:rPr>
          <w:rFonts w:eastAsiaTheme="minorHAnsi" w:cstheme="minorBidi"/>
          <w:iCs w:val="0"/>
          <w:szCs w:val="28"/>
          <w:lang w:val="ru-RU"/>
        </w:rPr>
        <w:t>.</w:t>
      </w:r>
      <w:bookmarkEnd w:id="45"/>
      <w:bookmarkEnd w:id="46"/>
    </w:p>
    <w:p w14:paraId="6EA8FAB7" w14:textId="77777777" w:rsidR="00D25EA8" w:rsidRPr="00877CF6" w:rsidRDefault="00D25EA8" w:rsidP="00D25EA8">
      <w:pPr>
        <w:pStyle w:val="a3"/>
        <w:rPr>
          <w:rFonts w:eastAsiaTheme="minorHAnsi" w:cstheme="minorBidi"/>
          <w:iCs w:val="0"/>
          <w:szCs w:val="28"/>
          <w:lang w:val="ru-RU"/>
        </w:rPr>
      </w:pPr>
      <w:bookmarkStart w:id="47" w:name="_Toc209013438"/>
      <w:bookmarkStart w:id="48" w:name="_Toc209014981"/>
      <w:r w:rsidRPr="00877CF6">
        <w:rPr>
          <w:rFonts w:eastAsiaTheme="minorHAnsi" w:cstheme="minorBidi"/>
          <w:iCs w:val="0"/>
          <w:szCs w:val="28"/>
          <w:lang w:val="ru-RU"/>
        </w:rPr>
        <w:t>В целом климатические условия района благоприятны для</w:t>
      </w:r>
      <w:r w:rsidRPr="00877CF6">
        <w:rPr>
          <w:rFonts w:eastAsiaTheme="minorHAnsi" w:cstheme="minorBidi"/>
          <w:iCs w:val="0"/>
          <w:szCs w:val="28"/>
          <w:lang w:val="ru-RU"/>
        </w:rPr>
        <w:br/>
        <w:t>формирования природных растительных комплексов и самоочищения</w:t>
      </w:r>
      <w:r w:rsidRPr="00877CF6">
        <w:rPr>
          <w:rFonts w:eastAsiaTheme="minorHAnsi" w:cstheme="minorBidi"/>
          <w:iCs w:val="0"/>
          <w:szCs w:val="28"/>
          <w:lang w:val="ru-RU"/>
        </w:rPr>
        <w:br/>
        <w:t>окружающей среды.</w:t>
      </w:r>
      <w:bookmarkEnd w:id="47"/>
      <w:bookmarkEnd w:id="48"/>
    </w:p>
    <w:p w14:paraId="5EB1BD19" w14:textId="77777777" w:rsidR="00DA62E1" w:rsidRPr="00D25EA8" w:rsidRDefault="00DA62E1" w:rsidP="00B111E1">
      <w:pPr>
        <w:rPr>
          <w:color w:val="000000"/>
          <w:szCs w:val="28"/>
          <w:shd w:val="clear" w:color="auto" w:fill="FFFFFF"/>
          <w:lang w:val="ru-RU"/>
        </w:rPr>
      </w:pPr>
    </w:p>
    <w:p w14:paraId="7C8764C6" w14:textId="31C8BA1F" w:rsidR="00D77CDD" w:rsidRPr="00B111E1" w:rsidRDefault="00B407FA" w:rsidP="00B111E1">
      <w:pPr>
        <w:pStyle w:val="a3"/>
        <w:rPr>
          <w:szCs w:val="28"/>
          <w:lang w:val="ru-RU"/>
        </w:rPr>
      </w:pPr>
      <w:bookmarkStart w:id="49" w:name="_Toc44330419"/>
      <w:bookmarkStart w:id="50" w:name="_Toc45009264"/>
      <w:bookmarkStart w:id="51" w:name="_Toc50110635"/>
      <w:bookmarkStart w:id="52" w:name="_Toc69555664"/>
      <w:bookmarkStart w:id="53" w:name="_Toc209014982"/>
      <w:r w:rsidRPr="00B111E1">
        <w:rPr>
          <w:szCs w:val="28"/>
          <w:lang w:val="ru-RU"/>
        </w:rPr>
        <w:t>2</w:t>
      </w:r>
      <w:r w:rsidR="00D77CDD" w:rsidRPr="00B111E1">
        <w:rPr>
          <w:szCs w:val="28"/>
        </w:rPr>
        <w:t>.1.</w:t>
      </w:r>
      <w:r w:rsidR="00427769">
        <w:rPr>
          <w:szCs w:val="28"/>
          <w:lang w:val="ru-RU"/>
        </w:rPr>
        <w:t>4</w:t>
      </w:r>
      <w:r w:rsidR="00D77CDD" w:rsidRPr="00B111E1">
        <w:rPr>
          <w:szCs w:val="28"/>
        </w:rPr>
        <w:t xml:space="preserve"> Поверхностные воды</w:t>
      </w:r>
      <w:bookmarkEnd w:id="49"/>
      <w:bookmarkEnd w:id="50"/>
      <w:bookmarkEnd w:id="51"/>
      <w:bookmarkEnd w:id="52"/>
      <w:bookmarkEnd w:id="53"/>
    </w:p>
    <w:p w14:paraId="7131F2B8" w14:textId="77777777" w:rsidR="005E5A49" w:rsidRPr="004044D7" w:rsidRDefault="005E5A49" w:rsidP="005E5A49">
      <w:pPr>
        <w:pStyle w:val="a3"/>
        <w:rPr>
          <w:rFonts w:eastAsiaTheme="minorHAnsi" w:cstheme="minorBidi"/>
          <w:iCs w:val="0"/>
          <w:szCs w:val="28"/>
          <w:lang w:val="ru-RU"/>
        </w:rPr>
      </w:pPr>
      <w:bookmarkStart w:id="54" w:name="_Toc209013440"/>
      <w:bookmarkStart w:id="55" w:name="_Toc209014983"/>
      <w:bookmarkStart w:id="56" w:name="_Toc95382402"/>
      <w:bookmarkStart w:id="57" w:name="_Toc44330420"/>
      <w:bookmarkStart w:id="58" w:name="_Toc45009265"/>
      <w:bookmarkStart w:id="59" w:name="_Toc50110636"/>
      <w:bookmarkStart w:id="60" w:name="_Toc69555665"/>
      <w:r w:rsidRPr="004044D7">
        <w:rPr>
          <w:rFonts w:eastAsiaTheme="minorHAnsi" w:cstheme="minorBidi"/>
          <w:iCs w:val="0"/>
          <w:szCs w:val="28"/>
          <w:lang w:val="ru-RU"/>
        </w:rPr>
        <w:t>Состояние поверхностных сточных вод в значительной степени определено гидрометеорологическими и погодно-климатическими условиями года.</w:t>
      </w:r>
      <w:bookmarkEnd w:id="54"/>
      <w:bookmarkEnd w:id="55"/>
    </w:p>
    <w:p w14:paraId="0895E02E" w14:textId="4C849A26" w:rsidR="009D23D9" w:rsidRPr="009D23D9" w:rsidRDefault="009D23D9" w:rsidP="009D23D9">
      <w:pPr>
        <w:rPr>
          <w:lang w:val="ru-RU"/>
        </w:rPr>
      </w:pPr>
      <w:r w:rsidRPr="009D23D9">
        <w:rPr>
          <w:lang w:val="ru-RU"/>
        </w:rPr>
        <w:t>Практически вся территория Гродненской области относится к бассейну реки Неман и ее</w:t>
      </w:r>
      <w:r w:rsidR="006A2A77">
        <w:rPr>
          <w:lang w:val="ru-RU"/>
        </w:rPr>
        <w:t xml:space="preserve"> </w:t>
      </w:r>
      <w:r w:rsidRPr="009D23D9">
        <w:rPr>
          <w:lang w:val="ru-RU"/>
        </w:rPr>
        <w:t xml:space="preserve">притокам: Березине, </w:t>
      </w:r>
      <w:proofErr w:type="spellStart"/>
      <w:r w:rsidRPr="009D23D9">
        <w:rPr>
          <w:lang w:val="ru-RU"/>
        </w:rPr>
        <w:t>Гавье</w:t>
      </w:r>
      <w:proofErr w:type="spellEnd"/>
      <w:r w:rsidRPr="009D23D9">
        <w:rPr>
          <w:lang w:val="ru-RU"/>
        </w:rPr>
        <w:t xml:space="preserve">, </w:t>
      </w:r>
      <w:proofErr w:type="spellStart"/>
      <w:r w:rsidRPr="009D23D9">
        <w:rPr>
          <w:lang w:val="ru-RU"/>
        </w:rPr>
        <w:t>Дитве</w:t>
      </w:r>
      <w:proofErr w:type="spellEnd"/>
      <w:r w:rsidRPr="009D23D9">
        <w:rPr>
          <w:lang w:val="ru-RU"/>
        </w:rPr>
        <w:t xml:space="preserve">, Лебеде, </w:t>
      </w:r>
      <w:proofErr w:type="spellStart"/>
      <w:r w:rsidRPr="009D23D9">
        <w:rPr>
          <w:lang w:val="ru-RU"/>
        </w:rPr>
        <w:t>Котре</w:t>
      </w:r>
      <w:proofErr w:type="spellEnd"/>
      <w:r w:rsidRPr="009D23D9">
        <w:rPr>
          <w:lang w:val="ru-RU"/>
        </w:rPr>
        <w:t xml:space="preserve"> (справа), </w:t>
      </w:r>
      <w:proofErr w:type="spellStart"/>
      <w:r w:rsidRPr="009D23D9">
        <w:rPr>
          <w:lang w:val="ru-RU"/>
        </w:rPr>
        <w:t>Уше</w:t>
      </w:r>
      <w:proofErr w:type="spellEnd"/>
      <w:r w:rsidRPr="009D23D9">
        <w:rPr>
          <w:lang w:val="ru-RU"/>
        </w:rPr>
        <w:t xml:space="preserve">, </w:t>
      </w:r>
      <w:proofErr w:type="spellStart"/>
      <w:r w:rsidRPr="009D23D9">
        <w:rPr>
          <w:lang w:val="ru-RU"/>
        </w:rPr>
        <w:t>Сервачи</w:t>
      </w:r>
      <w:proofErr w:type="spellEnd"/>
      <w:r w:rsidRPr="009D23D9">
        <w:rPr>
          <w:lang w:val="ru-RU"/>
        </w:rPr>
        <w:t xml:space="preserve">, </w:t>
      </w:r>
      <w:proofErr w:type="spellStart"/>
      <w:r w:rsidRPr="009D23D9">
        <w:rPr>
          <w:lang w:val="ru-RU"/>
        </w:rPr>
        <w:t>Щаре</w:t>
      </w:r>
      <w:proofErr w:type="spellEnd"/>
      <w:r w:rsidRPr="009D23D9">
        <w:rPr>
          <w:lang w:val="ru-RU"/>
        </w:rPr>
        <w:t xml:space="preserve">, </w:t>
      </w:r>
      <w:proofErr w:type="spellStart"/>
      <w:r w:rsidRPr="009D23D9">
        <w:rPr>
          <w:lang w:val="ru-RU"/>
        </w:rPr>
        <w:t>Ласосно</w:t>
      </w:r>
      <w:proofErr w:type="spellEnd"/>
      <w:r w:rsidRPr="009D23D9">
        <w:rPr>
          <w:lang w:val="ru-RU"/>
        </w:rPr>
        <w:t xml:space="preserve"> (слева).</w:t>
      </w:r>
    </w:p>
    <w:p w14:paraId="78C5FE7A" w14:textId="77777777" w:rsidR="009D23D9" w:rsidRPr="009D23D9" w:rsidRDefault="009D23D9" w:rsidP="009D23D9">
      <w:pPr>
        <w:rPr>
          <w:lang w:val="ru-RU"/>
        </w:rPr>
      </w:pPr>
      <w:r w:rsidRPr="009D23D9">
        <w:rPr>
          <w:lang w:val="ru-RU"/>
        </w:rPr>
        <w:t xml:space="preserve">На северо-востоке протекает река Вилия (с </w:t>
      </w:r>
      <w:proofErr w:type="spellStart"/>
      <w:r w:rsidRPr="009D23D9">
        <w:rPr>
          <w:lang w:val="ru-RU"/>
        </w:rPr>
        <w:t>Ошмянкой</w:t>
      </w:r>
      <w:proofErr w:type="spellEnd"/>
      <w:r w:rsidRPr="009D23D9">
        <w:rPr>
          <w:lang w:val="ru-RU"/>
        </w:rPr>
        <w:t xml:space="preserve">). На северо-западе начинается река </w:t>
      </w:r>
      <w:proofErr w:type="spellStart"/>
      <w:r w:rsidRPr="009D23D9">
        <w:rPr>
          <w:lang w:val="ru-RU"/>
        </w:rPr>
        <w:t>Нарев</w:t>
      </w:r>
      <w:proofErr w:type="spellEnd"/>
      <w:r w:rsidRPr="009D23D9">
        <w:rPr>
          <w:lang w:val="ru-RU"/>
        </w:rPr>
        <w:t>- приток реки Висла.</w:t>
      </w:r>
    </w:p>
    <w:p w14:paraId="5EC0903F" w14:textId="6149E0C6" w:rsidR="009D23D9" w:rsidRPr="009D23D9" w:rsidRDefault="009D23D9" w:rsidP="009D23D9">
      <w:pPr>
        <w:rPr>
          <w:lang w:val="ru-RU"/>
        </w:rPr>
      </w:pPr>
      <w:r w:rsidRPr="009D23D9">
        <w:rPr>
          <w:lang w:val="ru-RU"/>
        </w:rPr>
        <w:t xml:space="preserve">Известен Августовский канал, который соединил бассейны Немана и Вислы. </w:t>
      </w:r>
      <w:r w:rsidR="00D1379E" w:rsidRPr="009D23D9">
        <w:rPr>
          <w:lang w:val="ru-RU"/>
        </w:rPr>
        <w:t>Самые крупные</w:t>
      </w:r>
      <w:r w:rsidRPr="009D23D9">
        <w:rPr>
          <w:lang w:val="ru-RU"/>
        </w:rPr>
        <w:t xml:space="preserve"> озера: Белое, Рыбница, Молочное, </w:t>
      </w:r>
      <w:proofErr w:type="spellStart"/>
      <w:r w:rsidRPr="009D23D9">
        <w:rPr>
          <w:lang w:val="ru-RU"/>
        </w:rPr>
        <w:t>Свитязь</w:t>
      </w:r>
      <w:proofErr w:type="spellEnd"/>
      <w:r w:rsidRPr="009D23D9">
        <w:rPr>
          <w:lang w:val="ru-RU"/>
        </w:rPr>
        <w:t xml:space="preserve"> (в пределах </w:t>
      </w:r>
      <w:proofErr w:type="spellStart"/>
      <w:r w:rsidRPr="009D23D9">
        <w:rPr>
          <w:lang w:val="ru-RU"/>
        </w:rPr>
        <w:t>Свитязянского</w:t>
      </w:r>
      <w:proofErr w:type="spellEnd"/>
      <w:r w:rsidRPr="009D23D9">
        <w:rPr>
          <w:lang w:val="ru-RU"/>
        </w:rPr>
        <w:t xml:space="preserve"> ландшафтного</w:t>
      </w:r>
      <w:r>
        <w:rPr>
          <w:lang w:val="ru-RU"/>
        </w:rPr>
        <w:t xml:space="preserve"> </w:t>
      </w:r>
      <w:r w:rsidRPr="009D23D9">
        <w:rPr>
          <w:lang w:val="ru-RU"/>
        </w:rPr>
        <w:t>заказника), Свирь и Вишневское (на границе с Минской областью).</w:t>
      </w:r>
    </w:p>
    <w:p w14:paraId="1C6A9961" w14:textId="77777777" w:rsidR="009D23D9" w:rsidRPr="009D23D9" w:rsidRDefault="009D23D9" w:rsidP="009D23D9">
      <w:pPr>
        <w:rPr>
          <w:lang w:val="ru-RU"/>
        </w:rPr>
      </w:pPr>
      <w:r w:rsidRPr="009D23D9">
        <w:rPr>
          <w:lang w:val="ru-RU"/>
        </w:rPr>
        <w:t xml:space="preserve">Наибольшая река Лидского района - Неман с притоками </w:t>
      </w:r>
      <w:proofErr w:type="spellStart"/>
      <w:r w:rsidRPr="009D23D9">
        <w:rPr>
          <w:lang w:val="ru-RU"/>
        </w:rPr>
        <w:t>Гавья</w:t>
      </w:r>
      <w:proofErr w:type="spellEnd"/>
      <w:r w:rsidRPr="009D23D9">
        <w:rPr>
          <w:lang w:val="ru-RU"/>
        </w:rPr>
        <w:t xml:space="preserve">, </w:t>
      </w:r>
      <w:proofErr w:type="spellStart"/>
      <w:r w:rsidRPr="009D23D9">
        <w:rPr>
          <w:lang w:val="ru-RU"/>
        </w:rPr>
        <w:t>Дитва</w:t>
      </w:r>
      <w:proofErr w:type="spellEnd"/>
      <w:r w:rsidRPr="009D23D9">
        <w:rPr>
          <w:lang w:val="ru-RU"/>
        </w:rPr>
        <w:t>, Нарва. Есть 4</w:t>
      </w:r>
      <w:r>
        <w:rPr>
          <w:lang w:val="ru-RU"/>
        </w:rPr>
        <w:t xml:space="preserve"> </w:t>
      </w:r>
      <w:r w:rsidRPr="009D23D9">
        <w:rPr>
          <w:lang w:val="ru-RU"/>
        </w:rPr>
        <w:t xml:space="preserve">небольших озера: </w:t>
      </w:r>
      <w:proofErr w:type="spellStart"/>
      <w:r w:rsidRPr="009D23D9">
        <w:rPr>
          <w:lang w:val="ru-RU"/>
        </w:rPr>
        <w:t>Величковское</w:t>
      </w:r>
      <w:proofErr w:type="spellEnd"/>
      <w:r w:rsidRPr="009D23D9">
        <w:rPr>
          <w:lang w:val="ru-RU"/>
        </w:rPr>
        <w:t xml:space="preserve">, Глухово, </w:t>
      </w:r>
      <w:proofErr w:type="spellStart"/>
      <w:r w:rsidRPr="009D23D9">
        <w:rPr>
          <w:lang w:val="ru-RU"/>
        </w:rPr>
        <w:t>Пральня</w:t>
      </w:r>
      <w:proofErr w:type="spellEnd"/>
      <w:r w:rsidRPr="009D23D9">
        <w:rPr>
          <w:lang w:val="ru-RU"/>
        </w:rPr>
        <w:t>, Колодка, много искусственных водоемов.</w:t>
      </w:r>
    </w:p>
    <w:p w14:paraId="74433958" w14:textId="690A257B" w:rsidR="00DB29C4" w:rsidRDefault="00254501" w:rsidP="00DB29C4">
      <w:pPr>
        <w:pStyle w:val="a3"/>
        <w:rPr>
          <w:rFonts w:eastAsiaTheme="minorHAnsi" w:cstheme="minorBidi"/>
          <w:iCs w:val="0"/>
          <w:szCs w:val="28"/>
          <w:lang w:val="ru-RU"/>
        </w:rPr>
      </w:pPr>
      <w:bookmarkStart w:id="61" w:name="_Toc209013441"/>
      <w:bookmarkStart w:id="62" w:name="_Toc209014984"/>
      <w:r w:rsidRPr="004044D7">
        <w:rPr>
          <w:rFonts w:eastAsiaTheme="minorHAnsi" w:cstheme="minorBidi"/>
          <w:iCs w:val="0"/>
          <w:szCs w:val="28"/>
          <w:lang w:val="ru-RU"/>
        </w:rPr>
        <w:t xml:space="preserve">Согласно классификации поверхностных водных </w:t>
      </w:r>
      <w:r w:rsidR="00D1379E" w:rsidRPr="004044D7">
        <w:rPr>
          <w:rFonts w:eastAsiaTheme="minorHAnsi" w:cstheme="minorBidi"/>
          <w:iCs w:val="0"/>
          <w:szCs w:val="28"/>
          <w:lang w:val="ru-RU"/>
        </w:rPr>
        <w:t>объекта</w:t>
      </w:r>
      <w:r w:rsidRPr="004044D7">
        <w:rPr>
          <w:rFonts w:eastAsiaTheme="minorHAnsi" w:cstheme="minorBidi"/>
          <w:iCs w:val="0"/>
          <w:szCs w:val="28"/>
          <w:lang w:val="ru-RU"/>
        </w:rPr>
        <w:t xml:space="preserve"> в соответствии со статьей 5  Водного кодекса Республики Беларусь, Неман относится к большим рекам, протяжённость свыше 500 км.</w:t>
      </w:r>
      <w:bookmarkEnd w:id="61"/>
      <w:bookmarkEnd w:id="62"/>
    </w:p>
    <w:p w14:paraId="242D0DE3" w14:textId="064AD5BF" w:rsidR="00557291" w:rsidRPr="00F27172" w:rsidRDefault="00557291" w:rsidP="009D23D9">
      <w:pPr>
        <w:rPr>
          <w:u w:val="single"/>
          <w:lang w:val="ru-RU"/>
        </w:rPr>
      </w:pPr>
      <w:r w:rsidRPr="00F27172">
        <w:rPr>
          <w:u w:val="single"/>
          <w:lang w:val="ru-RU"/>
        </w:rPr>
        <w:t>Оценка состояния поверхностных вод по гидрологическим показателям</w:t>
      </w:r>
      <w:r w:rsidR="00F27172" w:rsidRPr="00F27172">
        <w:rPr>
          <w:u w:val="single"/>
          <w:lang w:val="ru-RU"/>
        </w:rPr>
        <w:t xml:space="preserve"> за </w:t>
      </w:r>
      <w:r w:rsidR="00F27172" w:rsidRPr="00F27172">
        <w:rPr>
          <w:u w:val="single"/>
          <w:lang w:val="en-US"/>
        </w:rPr>
        <w:t>II</w:t>
      </w:r>
      <w:r w:rsidR="00F27172" w:rsidRPr="00F27172">
        <w:rPr>
          <w:u w:val="single"/>
          <w:lang w:val="ru-RU"/>
        </w:rPr>
        <w:t xml:space="preserve"> квартал 2025 года.</w:t>
      </w:r>
    </w:p>
    <w:p w14:paraId="4AC0F764" w14:textId="77777777" w:rsidR="00557291" w:rsidRDefault="00557291" w:rsidP="009D23D9">
      <w:pPr>
        <w:rPr>
          <w:lang w:val="ru-RU"/>
        </w:rPr>
      </w:pPr>
      <w:r w:rsidRPr="00557291">
        <w:rPr>
          <w:lang w:val="ru-RU"/>
        </w:rPr>
        <w:t xml:space="preserve">Средняя температура воздуха за апрель на территории бассейна р. Неман составила 9,3 °С, что выше климатической нормы на 1,9 °С. Средняя температура воздуха в мае составила 10,1 °С, что на 2,8 °С ниже климатической нормы. В июне температура воздуха составила 16,1 °С, что на 0,4 °С ниже климатической нормы. </w:t>
      </w:r>
    </w:p>
    <w:p w14:paraId="62470C4A" w14:textId="77777777" w:rsidR="00F27172" w:rsidRDefault="00557291" w:rsidP="009D23D9">
      <w:pPr>
        <w:rPr>
          <w:lang w:val="ru-RU"/>
        </w:rPr>
      </w:pPr>
      <w:r w:rsidRPr="00557291">
        <w:rPr>
          <w:lang w:val="ru-RU"/>
        </w:rPr>
        <w:t xml:space="preserve">За апрель в среднем по бассейну р. Неман выпало 15,8 мм осадков, что составило 39% климатической нормы. За май в среднем по бассейну выпало 91,1 мм осадков, что составило 141 % климатической нормы. За июнь в среднем по бассейну р. Неман выпало 86,5 мм осадков, что составило 121 % климатической нормы. </w:t>
      </w:r>
    </w:p>
    <w:p w14:paraId="1504C584" w14:textId="77777777" w:rsidR="00F27172" w:rsidRDefault="00557291" w:rsidP="009D23D9">
      <w:pPr>
        <w:rPr>
          <w:lang w:val="ru-RU"/>
        </w:rPr>
      </w:pPr>
      <w:r w:rsidRPr="00557291">
        <w:rPr>
          <w:lang w:val="ru-RU"/>
        </w:rPr>
        <w:t>В апреле на реках бассейна р. Неман наблюдался в основном спад уровней воды и ровный их ход, лишь у г. Гродно преобладал рост уровня воды с интенсивностью до 12 см за сутки. В первой половине мая на реках бассейна наблюдался в основном спад уровней воды. Обильные осадки во второй половине месяца обусловили рост уровней воды: на р. Неман с ин</w:t>
      </w:r>
      <w:r w:rsidRPr="00557291">
        <w:rPr>
          <w:lang w:val="ru-RU"/>
        </w:rPr>
        <w:lastRenderedPageBreak/>
        <w:t xml:space="preserve">тенсивностью до 20 см, а на р. Вилия до 40 см за сутки. На р. Вилия у </w:t>
      </w:r>
      <w:proofErr w:type="spellStart"/>
      <w:r w:rsidRPr="00557291">
        <w:rPr>
          <w:lang w:val="ru-RU"/>
        </w:rPr>
        <w:t>аг</w:t>
      </w:r>
      <w:proofErr w:type="spellEnd"/>
      <w:r w:rsidRPr="00557291">
        <w:rPr>
          <w:lang w:val="ru-RU"/>
        </w:rPr>
        <w:t xml:space="preserve">. </w:t>
      </w:r>
      <w:proofErr w:type="spellStart"/>
      <w:r w:rsidRPr="00557291">
        <w:rPr>
          <w:lang w:val="ru-RU"/>
        </w:rPr>
        <w:t>Стешицы</w:t>
      </w:r>
      <w:proofErr w:type="spellEnd"/>
      <w:r w:rsidRPr="00557291">
        <w:rPr>
          <w:lang w:val="ru-RU"/>
        </w:rPr>
        <w:t xml:space="preserve"> вода вышла на пойму. В июне наблюдались колебания уровней воды с интенсивностью 1-21 см за сутки, на притоках – до 50 см за сутки. На притоке р. Неман р. Россь у д. Студенец в конце месяца вода вышла на пойму, а на р. Вилия у </w:t>
      </w:r>
      <w:proofErr w:type="spellStart"/>
      <w:r w:rsidRPr="00557291">
        <w:rPr>
          <w:lang w:val="ru-RU"/>
        </w:rPr>
        <w:t>аг</w:t>
      </w:r>
      <w:proofErr w:type="spellEnd"/>
      <w:r w:rsidRPr="00557291">
        <w:rPr>
          <w:lang w:val="ru-RU"/>
        </w:rPr>
        <w:t xml:space="preserve">. </w:t>
      </w:r>
      <w:proofErr w:type="spellStart"/>
      <w:r w:rsidRPr="00557291">
        <w:rPr>
          <w:lang w:val="ru-RU"/>
        </w:rPr>
        <w:t>Стешицы</w:t>
      </w:r>
      <w:proofErr w:type="spellEnd"/>
      <w:r w:rsidRPr="00557291">
        <w:rPr>
          <w:lang w:val="ru-RU"/>
        </w:rPr>
        <w:t xml:space="preserve"> уровень воды опустился ниже отметки выхода воды на пойму. </w:t>
      </w:r>
    </w:p>
    <w:p w14:paraId="27E38AED" w14:textId="77777777" w:rsidR="00F27172" w:rsidRDefault="00557291" w:rsidP="009D23D9">
      <w:pPr>
        <w:rPr>
          <w:lang w:val="ru-RU"/>
        </w:rPr>
      </w:pPr>
      <w:r w:rsidRPr="00557291">
        <w:rPr>
          <w:lang w:val="ru-RU"/>
        </w:rPr>
        <w:t xml:space="preserve">В течение второго квартала на р. Неман у г. Гродно наблюдались неблагоприятные условия для работы речного транспорта. </w:t>
      </w:r>
    </w:p>
    <w:p w14:paraId="6B84C99A" w14:textId="77777777" w:rsidR="00F27172" w:rsidRDefault="00557291" w:rsidP="009D23D9">
      <w:pPr>
        <w:rPr>
          <w:lang w:val="ru-RU"/>
        </w:rPr>
      </w:pPr>
      <w:r w:rsidRPr="00557291">
        <w:rPr>
          <w:lang w:val="ru-RU"/>
        </w:rPr>
        <w:t xml:space="preserve">В апреле и мае водность р. Неман оказалась значительно меньше обычной для этого времени года, в июне водность была близка к норме и несколько меньше ее. </w:t>
      </w:r>
    </w:p>
    <w:p w14:paraId="3B0C2CBA" w14:textId="77777777" w:rsidR="00F27172" w:rsidRDefault="00557291" w:rsidP="009D23D9">
      <w:pPr>
        <w:rPr>
          <w:lang w:val="ru-RU"/>
        </w:rPr>
      </w:pPr>
      <w:r w:rsidRPr="00557291">
        <w:rPr>
          <w:lang w:val="ru-RU"/>
        </w:rPr>
        <w:t xml:space="preserve">В апреле средняя температура воды в реках бассейна р. Неман составила 9,5 °С, что выше нормы на 1,7 °С. Средняя температура воды в мае составила 12,0 °С, что на 2,5 °С ниже нормы. В июне температура воды в реках в среднем прогрелась до 17,2 °С, что ниже нормы на 1,0 °С. </w:t>
      </w:r>
    </w:p>
    <w:p w14:paraId="389349DC" w14:textId="43B3B34C" w:rsidR="00F27172" w:rsidRPr="00F27172" w:rsidRDefault="00557291" w:rsidP="009D23D9">
      <w:pPr>
        <w:rPr>
          <w:u w:val="single"/>
          <w:lang w:val="ru-RU"/>
        </w:rPr>
      </w:pPr>
      <w:r w:rsidRPr="00F27172">
        <w:rPr>
          <w:u w:val="single"/>
          <w:lang w:val="ru-RU"/>
        </w:rPr>
        <w:t>Оценка состояния поверхностных вод по гидрохимическим показателям</w:t>
      </w:r>
      <w:r w:rsidR="00F27172" w:rsidRPr="00F27172">
        <w:rPr>
          <w:u w:val="single"/>
          <w:lang w:val="ru-RU"/>
        </w:rPr>
        <w:t xml:space="preserve"> за </w:t>
      </w:r>
      <w:r w:rsidR="00F27172" w:rsidRPr="00F27172">
        <w:rPr>
          <w:u w:val="single"/>
          <w:lang w:val="en-US"/>
        </w:rPr>
        <w:t>II</w:t>
      </w:r>
      <w:r w:rsidR="00F27172" w:rsidRPr="00F27172">
        <w:rPr>
          <w:u w:val="single"/>
          <w:lang w:val="ru-RU"/>
        </w:rPr>
        <w:t xml:space="preserve"> квартал 2025 года.</w:t>
      </w:r>
    </w:p>
    <w:p w14:paraId="5FF24067" w14:textId="77777777" w:rsidR="00F27172" w:rsidRDefault="00557291" w:rsidP="009D23D9">
      <w:pPr>
        <w:rPr>
          <w:lang w:val="ru-RU"/>
        </w:rPr>
      </w:pPr>
      <w:r w:rsidRPr="00557291">
        <w:rPr>
          <w:lang w:val="ru-RU"/>
        </w:rPr>
        <w:t xml:space="preserve">Во II квартале 2025 г. мониторинг поверхностных вод в бассейне р. Неман проводился в 47 пунктах наблюдений (на 18 водотоках и 9 водоемах). </w:t>
      </w:r>
    </w:p>
    <w:p w14:paraId="50D97649" w14:textId="77777777" w:rsidR="00D24853" w:rsidRDefault="00557291" w:rsidP="009D23D9">
      <w:pPr>
        <w:rPr>
          <w:lang w:val="ru-RU"/>
        </w:rPr>
      </w:pPr>
      <w:r w:rsidRPr="00557291">
        <w:rPr>
          <w:lang w:val="ru-RU"/>
        </w:rPr>
        <w:t>Содержание растворенного кислорода для водотоков, являющихся средой обитания рыб отряда лососеобразных (в открытый период должно быть не менее 8 мгО</w:t>
      </w:r>
      <w:r w:rsidRPr="00F27172">
        <w:rPr>
          <w:vertAlign w:val="subscript"/>
          <w:lang w:val="ru-RU"/>
        </w:rPr>
        <w:t>2</w:t>
      </w:r>
      <w:r w:rsidRPr="00557291">
        <w:rPr>
          <w:lang w:val="ru-RU"/>
        </w:rPr>
        <w:t>/дм</w:t>
      </w:r>
      <w:r w:rsidRPr="00F27172">
        <w:rPr>
          <w:vertAlign w:val="superscript"/>
          <w:lang w:val="ru-RU"/>
        </w:rPr>
        <w:t>3</w:t>
      </w:r>
      <w:r w:rsidRPr="00557291">
        <w:rPr>
          <w:lang w:val="ru-RU"/>
        </w:rPr>
        <w:t>, в подледный период – не менее 6 мгО</w:t>
      </w:r>
      <w:r w:rsidRPr="00F27172">
        <w:rPr>
          <w:vertAlign w:val="subscript"/>
          <w:lang w:val="ru-RU"/>
        </w:rPr>
        <w:t>2</w:t>
      </w:r>
      <w:r w:rsidRPr="00557291">
        <w:rPr>
          <w:lang w:val="ru-RU"/>
        </w:rPr>
        <w:t>/дм</w:t>
      </w:r>
      <w:r w:rsidRPr="00F27172">
        <w:rPr>
          <w:vertAlign w:val="superscript"/>
          <w:lang w:val="ru-RU"/>
        </w:rPr>
        <w:t>3</w:t>
      </w:r>
      <w:r w:rsidRPr="00557291">
        <w:rPr>
          <w:lang w:val="ru-RU"/>
        </w:rPr>
        <w:t>) на протяжении II квартала 2025 г. в основном сохранялось благоприятным для устойчивого функционирования водных экосистем и изменялось от 8 мгО</w:t>
      </w:r>
      <w:r w:rsidRPr="00F27172">
        <w:rPr>
          <w:vertAlign w:val="subscript"/>
          <w:lang w:val="ru-RU"/>
        </w:rPr>
        <w:t>2</w:t>
      </w:r>
      <w:r w:rsidRPr="00557291">
        <w:rPr>
          <w:lang w:val="ru-RU"/>
        </w:rPr>
        <w:t>/дм</w:t>
      </w:r>
      <w:r w:rsidRPr="00F27172">
        <w:rPr>
          <w:vertAlign w:val="superscript"/>
          <w:lang w:val="ru-RU"/>
        </w:rPr>
        <w:t>3</w:t>
      </w:r>
      <w:r w:rsidRPr="00557291">
        <w:rPr>
          <w:lang w:val="ru-RU"/>
        </w:rPr>
        <w:t xml:space="preserve"> до 14,6 мгО</w:t>
      </w:r>
      <w:r w:rsidRPr="00F27172">
        <w:rPr>
          <w:vertAlign w:val="subscript"/>
          <w:lang w:val="ru-RU"/>
        </w:rPr>
        <w:t>2</w:t>
      </w:r>
      <w:r w:rsidRPr="00557291">
        <w:rPr>
          <w:lang w:val="ru-RU"/>
        </w:rPr>
        <w:t>/дм</w:t>
      </w:r>
      <w:r w:rsidRPr="00F27172">
        <w:rPr>
          <w:vertAlign w:val="superscript"/>
          <w:lang w:val="ru-RU"/>
        </w:rPr>
        <w:t>3</w:t>
      </w:r>
      <w:r w:rsidRPr="00557291">
        <w:rPr>
          <w:lang w:val="ru-RU"/>
        </w:rPr>
        <w:t>, исключение составили случаи незначительного дефицита содержания растворенного кислорода в воде р. Вилия ниже г. Вилейка (7 мгО</w:t>
      </w:r>
      <w:r w:rsidRPr="00F27172">
        <w:rPr>
          <w:vertAlign w:val="subscript"/>
          <w:lang w:val="ru-RU"/>
        </w:rPr>
        <w:t>2</w:t>
      </w:r>
      <w:r w:rsidRPr="00557291">
        <w:rPr>
          <w:lang w:val="ru-RU"/>
        </w:rPr>
        <w:t>/дм</w:t>
      </w:r>
      <w:r w:rsidRPr="00F27172">
        <w:rPr>
          <w:vertAlign w:val="superscript"/>
          <w:lang w:val="ru-RU"/>
        </w:rPr>
        <w:t>3</w:t>
      </w:r>
      <w:r w:rsidRPr="00557291">
        <w:rPr>
          <w:lang w:val="ru-RU"/>
        </w:rPr>
        <w:t xml:space="preserve"> в апреле) и р. </w:t>
      </w:r>
      <w:proofErr w:type="spellStart"/>
      <w:r w:rsidRPr="00557291">
        <w:rPr>
          <w:lang w:val="ru-RU"/>
        </w:rPr>
        <w:t>Гожка</w:t>
      </w:r>
      <w:proofErr w:type="spellEnd"/>
      <w:r w:rsidRPr="00557291">
        <w:rPr>
          <w:lang w:val="ru-RU"/>
        </w:rPr>
        <w:t xml:space="preserve"> ниже г. Гродно (7,8 мгО</w:t>
      </w:r>
      <w:r w:rsidRPr="00F27172">
        <w:rPr>
          <w:vertAlign w:val="subscript"/>
          <w:lang w:val="ru-RU"/>
        </w:rPr>
        <w:t>2</w:t>
      </w:r>
      <w:r w:rsidRPr="00557291">
        <w:rPr>
          <w:lang w:val="ru-RU"/>
        </w:rPr>
        <w:t>/дм</w:t>
      </w:r>
      <w:r w:rsidRPr="00F27172">
        <w:rPr>
          <w:vertAlign w:val="superscript"/>
          <w:lang w:val="ru-RU"/>
        </w:rPr>
        <w:t xml:space="preserve">3 </w:t>
      </w:r>
      <w:r w:rsidRPr="00557291">
        <w:rPr>
          <w:lang w:val="ru-RU"/>
        </w:rPr>
        <w:t xml:space="preserve">в июне). </w:t>
      </w:r>
    </w:p>
    <w:p w14:paraId="18127EF9" w14:textId="419BBCAA" w:rsidR="00F27172" w:rsidRDefault="00557291" w:rsidP="009D23D9">
      <w:pPr>
        <w:rPr>
          <w:lang w:val="ru-RU"/>
        </w:rPr>
      </w:pPr>
      <w:r w:rsidRPr="00557291">
        <w:rPr>
          <w:lang w:val="ru-RU"/>
        </w:rPr>
        <w:t>Содержание растворенного кислорода в воде иных поверхностных водных объектов также сохранялось благоприятным (в открытый период должно быть не менее 6 мгО</w:t>
      </w:r>
      <w:r w:rsidRPr="00F27172">
        <w:rPr>
          <w:vertAlign w:val="subscript"/>
          <w:lang w:val="ru-RU"/>
        </w:rPr>
        <w:t>2</w:t>
      </w:r>
      <w:r w:rsidRPr="00557291">
        <w:rPr>
          <w:lang w:val="ru-RU"/>
        </w:rPr>
        <w:t>/дм</w:t>
      </w:r>
      <w:r w:rsidRPr="00F27172">
        <w:rPr>
          <w:vertAlign w:val="superscript"/>
          <w:lang w:val="ru-RU"/>
        </w:rPr>
        <w:t>3</w:t>
      </w:r>
      <w:r w:rsidRPr="00557291">
        <w:rPr>
          <w:lang w:val="ru-RU"/>
        </w:rPr>
        <w:t>, в подледный период – не менее 4 мгО</w:t>
      </w:r>
      <w:r w:rsidRPr="00F27172">
        <w:rPr>
          <w:vertAlign w:val="subscript"/>
          <w:lang w:val="ru-RU"/>
        </w:rPr>
        <w:t>2</w:t>
      </w:r>
      <w:r w:rsidRPr="00557291">
        <w:rPr>
          <w:lang w:val="ru-RU"/>
        </w:rPr>
        <w:t>/дм</w:t>
      </w:r>
      <w:r w:rsidRPr="00F27172">
        <w:rPr>
          <w:vertAlign w:val="superscript"/>
          <w:lang w:val="ru-RU"/>
        </w:rPr>
        <w:t>3</w:t>
      </w:r>
      <w:r w:rsidRPr="00557291">
        <w:rPr>
          <w:lang w:val="ru-RU"/>
        </w:rPr>
        <w:t>) и изменялось от 6,8 мгО</w:t>
      </w:r>
      <w:r w:rsidRPr="00F27172">
        <w:rPr>
          <w:vertAlign w:val="subscript"/>
          <w:lang w:val="ru-RU"/>
        </w:rPr>
        <w:t>2</w:t>
      </w:r>
      <w:r w:rsidRPr="00557291">
        <w:rPr>
          <w:lang w:val="ru-RU"/>
        </w:rPr>
        <w:t>/дм</w:t>
      </w:r>
      <w:r w:rsidRPr="00F27172">
        <w:rPr>
          <w:vertAlign w:val="superscript"/>
          <w:lang w:val="ru-RU"/>
        </w:rPr>
        <w:t>3</w:t>
      </w:r>
      <w:r w:rsidRPr="00557291">
        <w:rPr>
          <w:lang w:val="ru-RU"/>
        </w:rPr>
        <w:t xml:space="preserve"> до 14,7 мгО</w:t>
      </w:r>
      <w:r w:rsidRPr="00F27172">
        <w:rPr>
          <w:vertAlign w:val="subscript"/>
          <w:lang w:val="ru-RU"/>
        </w:rPr>
        <w:t>2</w:t>
      </w:r>
      <w:r w:rsidRPr="00557291">
        <w:rPr>
          <w:lang w:val="ru-RU"/>
        </w:rPr>
        <w:t>/дм</w:t>
      </w:r>
      <w:r w:rsidRPr="00F27172">
        <w:rPr>
          <w:vertAlign w:val="superscript"/>
          <w:lang w:val="ru-RU"/>
        </w:rPr>
        <w:t>3</w:t>
      </w:r>
      <w:r w:rsidRPr="00557291">
        <w:rPr>
          <w:lang w:val="ru-RU"/>
        </w:rPr>
        <w:t xml:space="preserve">. </w:t>
      </w:r>
    </w:p>
    <w:p w14:paraId="0EA1A00D" w14:textId="77777777" w:rsidR="00D24853" w:rsidRDefault="00557291" w:rsidP="009D23D9">
      <w:pPr>
        <w:rPr>
          <w:lang w:val="ru-RU"/>
        </w:rPr>
      </w:pPr>
      <w:r w:rsidRPr="00557291">
        <w:rPr>
          <w:lang w:val="ru-RU"/>
        </w:rPr>
        <w:t xml:space="preserve">Исходя из значений водородного показателя (рН=7,2-8,7), реакция воды в бассейне р. Неман характеризуется как нейтральная и щелочная (по классификации </w:t>
      </w:r>
      <w:proofErr w:type="spellStart"/>
      <w:r w:rsidRPr="00557291">
        <w:rPr>
          <w:lang w:val="ru-RU"/>
        </w:rPr>
        <w:t>А.М.Никанорова</w:t>
      </w:r>
      <w:proofErr w:type="spellEnd"/>
      <w:r w:rsidRPr="00557291">
        <w:rPr>
          <w:lang w:val="ru-RU"/>
        </w:rPr>
        <w:t>) (показатель качества в пределах 6,5-9,5). Содержание взвешенных веществ (при ПДК не более 25 мг/дм</w:t>
      </w:r>
      <w:r w:rsidRPr="00D24853">
        <w:rPr>
          <w:vertAlign w:val="superscript"/>
          <w:lang w:val="ru-RU"/>
        </w:rPr>
        <w:t>3</w:t>
      </w:r>
      <w:r w:rsidRPr="00557291">
        <w:rPr>
          <w:lang w:val="ru-RU"/>
        </w:rPr>
        <w:t>) фиксировалось от &lt;3 мг/дм</w:t>
      </w:r>
      <w:r w:rsidRPr="00F27172">
        <w:rPr>
          <w:vertAlign w:val="superscript"/>
          <w:lang w:val="ru-RU"/>
        </w:rPr>
        <w:t>3</w:t>
      </w:r>
      <w:r w:rsidRPr="00557291">
        <w:rPr>
          <w:lang w:val="ru-RU"/>
        </w:rPr>
        <w:t xml:space="preserve"> до 14,8 мг/дм</w:t>
      </w:r>
      <w:r w:rsidRPr="00D24853">
        <w:rPr>
          <w:vertAlign w:val="superscript"/>
          <w:lang w:val="ru-RU"/>
        </w:rPr>
        <w:t>3</w:t>
      </w:r>
      <w:r w:rsidRPr="00557291">
        <w:rPr>
          <w:lang w:val="ru-RU"/>
        </w:rPr>
        <w:t xml:space="preserve"> (с максимумом в воде оз. Вишневское в мае). Во II квартале 2025 г. среднее значение удельной электрической проводимости составило 431,2 </w:t>
      </w:r>
      <w:proofErr w:type="spellStart"/>
      <w:r w:rsidRPr="00557291">
        <w:rPr>
          <w:lang w:val="ru-RU"/>
        </w:rPr>
        <w:t>мкСм</w:t>
      </w:r>
      <w:proofErr w:type="spellEnd"/>
      <w:r w:rsidRPr="00557291">
        <w:rPr>
          <w:lang w:val="ru-RU"/>
        </w:rPr>
        <w:t xml:space="preserve">/см, максимальное – 589 </w:t>
      </w:r>
      <w:proofErr w:type="spellStart"/>
      <w:r w:rsidRPr="00557291">
        <w:rPr>
          <w:lang w:val="ru-RU"/>
        </w:rPr>
        <w:t>мкСм</w:t>
      </w:r>
      <w:proofErr w:type="spellEnd"/>
      <w:r w:rsidRPr="00557291">
        <w:rPr>
          <w:lang w:val="ru-RU"/>
        </w:rPr>
        <w:t xml:space="preserve">/см в воде р. </w:t>
      </w:r>
      <w:proofErr w:type="spellStart"/>
      <w:r w:rsidRPr="00557291">
        <w:rPr>
          <w:lang w:val="ru-RU"/>
        </w:rPr>
        <w:t>Лидея</w:t>
      </w:r>
      <w:proofErr w:type="spellEnd"/>
      <w:r w:rsidRPr="00557291">
        <w:rPr>
          <w:lang w:val="ru-RU"/>
        </w:rPr>
        <w:t xml:space="preserve"> ниже г. Лида в мае. </w:t>
      </w:r>
    </w:p>
    <w:p w14:paraId="4B5C4C59" w14:textId="77777777" w:rsidR="00D24853" w:rsidRDefault="00557291" w:rsidP="009D23D9">
      <w:pPr>
        <w:rPr>
          <w:lang w:val="ru-RU"/>
        </w:rPr>
      </w:pPr>
      <w:r w:rsidRPr="00557291">
        <w:rPr>
          <w:lang w:val="ru-RU"/>
        </w:rPr>
        <w:t xml:space="preserve">Температура воды поверхностных водных объектов составляла 2,1-20,7 °С. Прозрачность водоемов была не менее 0,4 м (оз. Вишневское). </w:t>
      </w:r>
    </w:p>
    <w:p w14:paraId="58E335D2" w14:textId="77777777" w:rsidR="00D24853" w:rsidRDefault="00557291" w:rsidP="009D23D9">
      <w:pPr>
        <w:rPr>
          <w:lang w:val="ru-RU"/>
        </w:rPr>
      </w:pPr>
      <w:r w:rsidRPr="00557291">
        <w:rPr>
          <w:lang w:val="ru-RU"/>
        </w:rPr>
        <w:lastRenderedPageBreak/>
        <w:t>Минеральный состав воды поверхностных водных объектов бассейна р. Неман соответствовал нормальному функционированию водных экосистем и составил: кальций – 13-163 мг/дм</w:t>
      </w:r>
      <w:r w:rsidRPr="00D24853">
        <w:rPr>
          <w:vertAlign w:val="superscript"/>
          <w:lang w:val="ru-RU"/>
        </w:rPr>
        <w:t>3</w:t>
      </w:r>
      <w:r w:rsidRPr="00557291">
        <w:rPr>
          <w:lang w:val="ru-RU"/>
        </w:rPr>
        <w:t>, магний – 6,2-39 мг/дм</w:t>
      </w:r>
      <w:r w:rsidRPr="00D24853">
        <w:rPr>
          <w:vertAlign w:val="superscript"/>
          <w:lang w:val="ru-RU"/>
        </w:rPr>
        <w:t>3</w:t>
      </w:r>
      <w:r w:rsidRPr="00557291">
        <w:rPr>
          <w:lang w:val="ru-RU"/>
        </w:rPr>
        <w:t>, гидрокарбонат-ион – 15,3-291 мг/дм</w:t>
      </w:r>
      <w:r w:rsidRPr="00D24853">
        <w:rPr>
          <w:vertAlign w:val="superscript"/>
          <w:lang w:val="ru-RU"/>
        </w:rPr>
        <w:t>3</w:t>
      </w:r>
      <w:r w:rsidRPr="00557291">
        <w:rPr>
          <w:lang w:val="ru-RU"/>
        </w:rPr>
        <w:t>, хлорид-ион – &lt;10-38,4 мг/дм</w:t>
      </w:r>
      <w:r w:rsidRPr="00D24853">
        <w:rPr>
          <w:vertAlign w:val="superscript"/>
          <w:lang w:val="ru-RU"/>
        </w:rPr>
        <w:t>3</w:t>
      </w:r>
      <w:r w:rsidRPr="00557291">
        <w:rPr>
          <w:lang w:val="ru-RU"/>
        </w:rPr>
        <w:t>, сульфат-ион – 4,8-48,3 мг/дм</w:t>
      </w:r>
      <w:r w:rsidRPr="00D24853">
        <w:rPr>
          <w:vertAlign w:val="superscript"/>
          <w:lang w:val="ru-RU"/>
        </w:rPr>
        <w:t>3</w:t>
      </w:r>
      <w:r w:rsidRPr="00557291">
        <w:rPr>
          <w:lang w:val="ru-RU"/>
        </w:rPr>
        <w:t xml:space="preserve">. </w:t>
      </w:r>
    </w:p>
    <w:p w14:paraId="24416F1E" w14:textId="77777777" w:rsidR="00D24853" w:rsidRDefault="00557291" w:rsidP="009D23D9">
      <w:pPr>
        <w:rPr>
          <w:lang w:val="ru-RU"/>
        </w:rPr>
      </w:pPr>
      <w:r w:rsidRPr="00557291">
        <w:rPr>
          <w:lang w:val="ru-RU"/>
        </w:rPr>
        <w:t>Во II квартале 2025 г. среднее значение минерализации воды (327 мг/дм</w:t>
      </w:r>
      <w:r w:rsidRPr="00D24853">
        <w:rPr>
          <w:vertAlign w:val="superscript"/>
          <w:lang w:val="ru-RU"/>
        </w:rPr>
        <w:t>3</w:t>
      </w:r>
      <w:r w:rsidRPr="00557291">
        <w:rPr>
          <w:lang w:val="ru-RU"/>
        </w:rPr>
        <w:t xml:space="preserve">) характерно для природных вод со средней минерализацией, максимум показателя зафиксирован в воде р. </w:t>
      </w:r>
      <w:proofErr w:type="spellStart"/>
      <w:r w:rsidRPr="00557291">
        <w:rPr>
          <w:lang w:val="ru-RU"/>
        </w:rPr>
        <w:t>Гожка</w:t>
      </w:r>
      <w:proofErr w:type="spellEnd"/>
      <w:r w:rsidRPr="00557291">
        <w:rPr>
          <w:lang w:val="ru-RU"/>
        </w:rPr>
        <w:t xml:space="preserve"> ниже г. Гродно (478 мг/дм</w:t>
      </w:r>
      <w:r w:rsidRPr="00D24853">
        <w:rPr>
          <w:vertAlign w:val="superscript"/>
          <w:lang w:val="ru-RU"/>
        </w:rPr>
        <w:t>3</w:t>
      </w:r>
      <w:r w:rsidRPr="00557291">
        <w:rPr>
          <w:lang w:val="ru-RU"/>
        </w:rPr>
        <w:t>) в мае, не превышая норматив качества воды (ПДК не более 1000 мг/дм</w:t>
      </w:r>
      <w:r w:rsidRPr="00D24853">
        <w:rPr>
          <w:vertAlign w:val="superscript"/>
          <w:lang w:val="ru-RU"/>
        </w:rPr>
        <w:t>3</w:t>
      </w:r>
      <w:r w:rsidRPr="00557291">
        <w:rPr>
          <w:lang w:val="ru-RU"/>
        </w:rPr>
        <w:t xml:space="preserve">). </w:t>
      </w:r>
    </w:p>
    <w:p w14:paraId="15B79E70" w14:textId="77777777" w:rsidR="00D24853" w:rsidRDefault="00557291" w:rsidP="009D23D9">
      <w:pPr>
        <w:rPr>
          <w:lang w:val="ru-RU"/>
        </w:rPr>
      </w:pPr>
      <w:r w:rsidRPr="00557291">
        <w:rPr>
          <w:lang w:val="ru-RU"/>
        </w:rPr>
        <w:t xml:space="preserve">Концентрации </w:t>
      </w:r>
      <w:proofErr w:type="spellStart"/>
      <w:r w:rsidRPr="00557291">
        <w:rPr>
          <w:lang w:val="ru-RU"/>
        </w:rPr>
        <w:t>легкоокисляемых</w:t>
      </w:r>
      <w:proofErr w:type="spellEnd"/>
      <w:r w:rsidRPr="00557291">
        <w:rPr>
          <w:lang w:val="ru-RU"/>
        </w:rPr>
        <w:t xml:space="preserve"> органических веществ (по БПК5) для поверхностных водных объектов, являющихся средой обитания рыб отряда лососеобразных (при ПДК не более 3,0 мгО</w:t>
      </w:r>
      <w:r w:rsidRPr="00D24853">
        <w:rPr>
          <w:vertAlign w:val="subscript"/>
          <w:lang w:val="ru-RU"/>
        </w:rPr>
        <w:t>2</w:t>
      </w:r>
      <w:r w:rsidRPr="00557291">
        <w:rPr>
          <w:lang w:val="ru-RU"/>
        </w:rPr>
        <w:t>/дм</w:t>
      </w:r>
      <w:r w:rsidRPr="00D24853">
        <w:rPr>
          <w:vertAlign w:val="superscript"/>
          <w:lang w:val="ru-RU"/>
        </w:rPr>
        <w:t>3</w:t>
      </w:r>
      <w:r w:rsidRPr="00557291">
        <w:rPr>
          <w:lang w:val="ru-RU"/>
        </w:rPr>
        <w:t>), варьировались от 1 мгО</w:t>
      </w:r>
      <w:r w:rsidRPr="00D24853">
        <w:rPr>
          <w:vertAlign w:val="subscript"/>
          <w:lang w:val="ru-RU"/>
        </w:rPr>
        <w:t>2</w:t>
      </w:r>
      <w:r w:rsidRPr="00557291">
        <w:rPr>
          <w:lang w:val="ru-RU"/>
        </w:rPr>
        <w:t>/дм</w:t>
      </w:r>
      <w:r w:rsidRPr="00D24853">
        <w:rPr>
          <w:vertAlign w:val="superscript"/>
          <w:lang w:val="ru-RU"/>
        </w:rPr>
        <w:t>3</w:t>
      </w:r>
      <w:r w:rsidRPr="00557291">
        <w:rPr>
          <w:lang w:val="ru-RU"/>
        </w:rPr>
        <w:t xml:space="preserve"> до 5,3 мгО</w:t>
      </w:r>
      <w:r w:rsidRPr="00D24853">
        <w:rPr>
          <w:vertAlign w:val="subscript"/>
          <w:lang w:val="ru-RU"/>
        </w:rPr>
        <w:t>2</w:t>
      </w:r>
      <w:r w:rsidRPr="00557291">
        <w:rPr>
          <w:lang w:val="ru-RU"/>
        </w:rPr>
        <w:t>/дм</w:t>
      </w:r>
      <w:r w:rsidRPr="00D24853">
        <w:rPr>
          <w:vertAlign w:val="superscript"/>
          <w:lang w:val="ru-RU"/>
        </w:rPr>
        <w:t>3</w:t>
      </w:r>
      <w:r w:rsidRPr="00557291">
        <w:rPr>
          <w:lang w:val="ru-RU"/>
        </w:rPr>
        <w:t xml:space="preserve"> (1,8 ПДК). Случаи превышения норматива качества воды по данному показателю (более 3 мгО</w:t>
      </w:r>
      <w:r w:rsidRPr="00D24853">
        <w:rPr>
          <w:vertAlign w:val="subscript"/>
          <w:lang w:val="ru-RU"/>
        </w:rPr>
        <w:t>2</w:t>
      </w:r>
      <w:r w:rsidRPr="00557291">
        <w:rPr>
          <w:lang w:val="ru-RU"/>
        </w:rPr>
        <w:t>/дм</w:t>
      </w:r>
      <w:r w:rsidRPr="00D24853">
        <w:rPr>
          <w:vertAlign w:val="superscript"/>
          <w:lang w:val="ru-RU"/>
        </w:rPr>
        <w:t>3</w:t>
      </w:r>
      <w:r w:rsidRPr="00557291">
        <w:rPr>
          <w:lang w:val="ru-RU"/>
        </w:rPr>
        <w:t xml:space="preserve">) были зафиксированы в воде р. </w:t>
      </w:r>
      <w:proofErr w:type="spellStart"/>
      <w:r w:rsidRPr="00557291">
        <w:rPr>
          <w:lang w:val="ru-RU"/>
        </w:rPr>
        <w:t>Щара</w:t>
      </w:r>
      <w:proofErr w:type="spellEnd"/>
      <w:r w:rsidRPr="00557291">
        <w:rPr>
          <w:lang w:val="ru-RU"/>
        </w:rPr>
        <w:t xml:space="preserve"> ниже г. Слоним (до 5,3 мгО</w:t>
      </w:r>
      <w:r w:rsidRPr="00D24853">
        <w:rPr>
          <w:vertAlign w:val="subscript"/>
          <w:lang w:val="ru-RU"/>
        </w:rPr>
        <w:t>2</w:t>
      </w:r>
      <w:r w:rsidRPr="00557291">
        <w:rPr>
          <w:lang w:val="ru-RU"/>
        </w:rPr>
        <w:t>/дм</w:t>
      </w:r>
      <w:r w:rsidRPr="00D24853">
        <w:rPr>
          <w:vertAlign w:val="superscript"/>
          <w:lang w:val="ru-RU"/>
        </w:rPr>
        <w:t>3</w:t>
      </w:r>
      <w:r w:rsidRPr="00557291">
        <w:rPr>
          <w:lang w:val="ru-RU"/>
        </w:rPr>
        <w:t>, 1,8 ПДК в апреле и июне) и выше г. Слоним (4,6 мгО</w:t>
      </w:r>
      <w:r w:rsidRPr="00D24853">
        <w:rPr>
          <w:vertAlign w:val="subscript"/>
          <w:lang w:val="ru-RU"/>
        </w:rPr>
        <w:t>2</w:t>
      </w:r>
      <w:r w:rsidRPr="00557291">
        <w:rPr>
          <w:lang w:val="ru-RU"/>
        </w:rPr>
        <w:t>/дм</w:t>
      </w:r>
      <w:r w:rsidRPr="00D24853">
        <w:rPr>
          <w:vertAlign w:val="superscript"/>
          <w:lang w:val="ru-RU"/>
        </w:rPr>
        <w:t>3</w:t>
      </w:r>
      <w:r w:rsidRPr="00557291">
        <w:rPr>
          <w:lang w:val="ru-RU"/>
        </w:rPr>
        <w:t>, 1,5 ПДК в апреле), р. Исса г. Слоним (4 мгО2/дм</w:t>
      </w:r>
      <w:r w:rsidRPr="00D24853">
        <w:rPr>
          <w:vertAlign w:val="superscript"/>
          <w:lang w:val="ru-RU"/>
        </w:rPr>
        <w:t>3</w:t>
      </w:r>
      <w:r w:rsidRPr="00557291">
        <w:rPr>
          <w:lang w:val="ru-RU"/>
        </w:rPr>
        <w:t xml:space="preserve">, 1,3 ПДК в апреле), р. Свислочь </w:t>
      </w:r>
      <w:proofErr w:type="spellStart"/>
      <w:r w:rsidRPr="00557291">
        <w:rPr>
          <w:lang w:val="ru-RU"/>
        </w:rPr>
        <w:t>н.п</w:t>
      </w:r>
      <w:proofErr w:type="spellEnd"/>
      <w:r w:rsidRPr="00557291">
        <w:rPr>
          <w:lang w:val="ru-RU"/>
        </w:rPr>
        <w:t xml:space="preserve">. </w:t>
      </w:r>
      <w:proofErr w:type="spellStart"/>
      <w:r w:rsidRPr="00557291">
        <w:rPr>
          <w:lang w:val="ru-RU"/>
        </w:rPr>
        <w:t>Диневичи</w:t>
      </w:r>
      <w:proofErr w:type="spellEnd"/>
      <w:r w:rsidRPr="00557291">
        <w:rPr>
          <w:lang w:val="ru-RU"/>
        </w:rPr>
        <w:t xml:space="preserve"> (3,9 мгО</w:t>
      </w:r>
      <w:r w:rsidRPr="00D24853">
        <w:rPr>
          <w:vertAlign w:val="subscript"/>
          <w:lang w:val="ru-RU"/>
        </w:rPr>
        <w:t>2</w:t>
      </w:r>
      <w:r w:rsidRPr="00557291">
        <w:rPr>
          <w:lang w:val="ru-RU"/>
        </w:rPr>
        <w:t>/дм</w:t>
      </w:r>
      <w:r w:rsidRPr="00D24853">
        <w:rPr>
          <w:vertAlign w:val="superscript"/>
          <w:lang w:val="ru-RU"/>
        </w:rPr>
        <w:t>3</w:t>
      </w:r>
      <w:r w:rsidRPr="00557291">
        <w:rPr>
          <w:lang w:val="ru-RU"/>
        </w:rPr>
        <w:t xml:space="preserve">, 1,3 ПДК в апреле) и р. </w:t>
      </w:r>
      <w:proofErr w:type="spellStart"/>
      <w:r w:rsidRPr="00557291">
        <w:rPr>
          <w:lang w:val="ru-RU"/>
        </w:rPr>
        <w:t>Сервечь</w:t>
      </w:r>
      <w:proofErr w:type="spellEnd"/>
      <w:r w:rsidRPr="00557291">
        <w:rPr>
          <w:lang w:val="ru-RU"/>
        </w:rPr>
        <w:t xml:space="preserve"> </w:t>
      </w:r>
      <w:proofErr w:type="spellStart"/>
      <w:r w:rsidRPr="00557291">
        <w:rPr>
          <w:lang w:val="ru-RU"/>
        </w:rPr>
        <w:t>г.п</w:t>
      </w:r>
      <w:proofErr w:type="spellEnd"/>
      <w:r w:rsidRPr="00557291">
        <w:rPr>
          <w:lang w:val="ru-RU"/>
        </w:rPr>
        <w:t>. Кривичи (3,4 мгО</w:t>
      </w:r>
      <w:r w:rsidRPr="00D24853">
        <w:rPr>
          <w:vertAlign w:val="subscript"/>
          <w:lang w:val="ru-RU"/>
        </w:rPr>
        <w:t>2</w:t>
      </w:r>
      <w:r w:rsidRPr="00557291">
        <w:rPr>
          <w:lang w:val="ru-RU"/>
        </w:rPr>
        <w:t>/дм</w:t>
      </w:r>
      <w:r w:rsidRPr="00D24853">
        <w:rPr>
          <w:vertAlign w:val="superscript"/>
          <w:lang w:val="ru-RU"/>
        </w:rPr>
        <w:t>3</w:t>
      </w:r>
      <w:r w:rsidRPr="00557291">
        <w:rPr>
          <w:lang w:val="ru-RU"/>
        </w:rPr>
        <w:t xml:space="preserve">, 1,1 ПДК в мае). </w:t>
      </w:r>
    </w:p>
    <w:p w14:paraId="1B5E9EF0" w14:textId="77777777" w:rsidR="007A0B8F" w:rsidRDefault="00557291" w:rsidP="009D23D9">
      <w:pPr>
        <w:rPr>
          <w:lang w:val="ru-RU"/>
        </w:rPr>
      </w:pPr>
      <w:r w:rsidRPr="00557291">
        <w:rPr>
          <w:lang w:val="ru-RU"/>
        </w:rPr>
        <w:t xml:space="preserve">Содержание </w:t>
      </w:r>
      <w:proofErr w:type="spellStart"/>
      <w:r w:rsidRPr="00557291">
        <w:rPr>
          <w:lang w:val="ru-RU"/>
        </w:rPr>
        <w:t>легкоокисляемых</w:t>
      </w:r>
      <w:proofErr w:type="spellEnd"/>
      <w:r w:rsidRPr="00557291">
        <w:rPr>
          <w:lang w:val="ru-RU"/>
        </w:rPr>
        <w:t xml:space="preserve"> органических веществ (по БПК5) в воде иных поверхностных водных объектов бассейна р. Неман (при ПДК не более 6,0 мгО</w:t>
      </w:r>
      <w:r w:rsidRPr="00D24853">
        <w:rPr>
          <w:vertAlign w:val="subscript"/>
          <w:lang w:val="ru-RU"/>
        </w:rPr>
        <w:t>2</w:t>
      </w:r>
      <w:r w:rsidRPr="00557291">
        <w:rPr>
          <w:lang w:val="ru-RU"/>
        </w:rPr>
        <w:t>/дм</w:t>
      </w:r>
      <w:r w:rsidRPr="00D24853">
        <w:rPr>
          <w:vertAlign w:val="superscript"/>
          <w:lang w:val="ru-RU"/>
        </w:rPr>
        <w:t>3</w:t>
      </w:r>
      <w:r w:rsidRPr="00557291">
        <w:rPr>
          <w:lang w:val="ru-RU"/>
        </w:rPr>
        <w:t>) изменялось от 0,9 мгО</w:t>
      </w:r>
      <w:r w:rsidRPr="00D24853">
        <w:rPr>
          <w:vertAlign w:val="subscript"/>
          <w:lang w:val="ru-RU"/>
        </w:rPr>
        <w:t>2</w:t>
      </w:r>
      <w:r w:rsidRPr="00557291">
        <w:rPr>
          <w:lang w:val="ru-RU"/>
        </w:rPr>
        <w:t>/дм</w:t>
      </w:r>
      <w:r w:rsidRPr="00D24853">
        <w:rPr>
          <w:vertAlign w:val="superscript"/>
          <w:lang w:val="ru-RU"/>
        </w:rPr>
        <w:t>3</w:t>
      </w:r>
      <w:r w:rsidRPr="00557291">
        <w:rPr>
          <w:lang w:val="ru-RU"/>
        </w:rPr>
        <w:t xml:space="preserve"> до 5,7 мгО</w:t>
      </w:r>
      <w:r w:rsidRPr="00D24853">
        <w:rPr>
          <w:vertAlign w:val="subscript"/>
          <w:lang w:val="ru-RU"/>
        </w:rPr>
        <w:t>2</w:t>
      </w:r>
      <w:r w:rsidRPr="00557291">
        <w:rPr>
          <w:lang w:val="ru-RU"/>
        </w:rPr>
        <w:t>/дм</w:t>
      </w:r>
      <w:r w:rsidRPr="00D24853">
        <w:rPr>
          <w:vertAlign w:val="superscript"/>
          <w:lang w:val="ru-RU"/>
        </w:rPr>
        <w:t>3</w:t>
      </w:r>
      <w:r w:rsidRPr="00557291">
        <w:rPr>
          <w:lang w:val="ru-RU"/>
        </w:rPr>
        <w:t xml:space="preserve"> и находилось в пределах норматива качества воды. Содержание </w:t>
      </w:r>
      <w:proofErr w:type="spellStart"/>
      <w:r w:rsidRPr="00557291">
        <w:rPr>
          <w:lang w:val="ru-RU"/>
        </w:rPr>
        <w:t>трудноокисляемых</w:t>
      </w:r>
      <w:proofErr w:type="spellEnd"/>
      <w:r w:rsidRPr="00557291">
        <w:rPr>
          <w:lang w:val="ru-RU"/>
        </w:rPr>
        <w:t xml:space="preserve"> органических веществ (по </w:t>
      </w:r>
      <w:proofErr w:type="spellStart"/>
      <w:r w:rsidRPr="00557291">
        <w:rPr>
          <w:lang w:val="ru-RU"/>
        </w:rPr>
        <w:t>ХПКCr</w:t>
      </w:r>
      <w:proofErr w:type="spellEnd"/>
      <w:r w:rsidRPr="00557291">
        <w:rPr>
          <w:lang w:val="ru-RU"/>
        </w:rPr>
        <w:t>) для рек, являющихся средой обитания рыб отряда лососеобразных, составило 10,3-55 мгО</w:t>
      </w:r>
      <w:r w:rsidRPr="00D24853">
        <w:rPr>
          <w:vertAlign w:val="subscript"/>
          <w:lang w:val="ru-RU"/>
        </w:rPr>
        <w:t>2</w:t>
      </w:r>
      <w:r w:rsidRPr="00557291">
        <w:rPr>
          <w:lang w:val="ru-RU"/>
        </w:rPr>
        <w:t>/дм</w:t>
      </w:r>
      <w:r w:rsidRPr="00D24853">
        <w:rPr>
          <w:vertAlign w:val="superscript"/>
          <w:lang w:val="ru-RU"/>
        </w:rPr>
        <w:t>3</w:t>
      </w:r>
      <w:r w:rsidRPr="00557291">
        <w:rPr>
          <w:lang w:val="ru-RU"/>
        </w:rPr>
        <w:t xml:space="preserve"> (при ПДК не более 25 мгО</w:t>
      </w:r>
      <w:r w:rsidRPr="00D24853">
        <w:rPr>
          <w:vertAlign w:val="subscript"/>
          <w:lang w:val="ru-RU"/>
        </w:rPr>
        <w:t>2</w:t>
      </w:r>
      <w:r w:rsidRPr="00557291">
        <w:rPr>
          <w:lang w:val="ru-RU"/>
        </w:rPr>
        <w:t>/дм</w:t>
      </w:r>
      <w:r w:rsidRPr="00D24853">
        <w:rPr>
          <w:vertAlign w:val="superscript"/>
          <w:lang w:val="ru-RU"/>
        </w:rPr>
        <w:t>3</w:t>
      </w:r>
      <w:r w:rsidRPr="00557291">
        <w:rPr>
          <w:lang w:val="ru-RU"/>
        </w:rPr>
        <w:t xml:space="preserve">), максимум (2,2 ПДК) был зафиксирован в воде р. </w:t>
      </w:r>
      <w:proofErr w:type="spellStart"/>
      <w:r w:rsidRPr="00557291">
        <w:rPr>
          <w:lang w:val="ru-RU"/>
        </w:rPr>
        <w:t>Щара</w:t>
      </w:r>
      <w:proofErr w:type="spellEnd"/>
      <w:r w:rsidRPr="00557291">
        <w:rPr>
          <w:lang w:val="ru-RU"/>
        </w:rPr>
        <w:t xml:space="preserve"> ниже г. Слоним в апреле, также случаи повышенного содержания данного показателя были отмечены в апреле, мае и июне в воде р. </w:t>
      </w:r>
      <w:proofErr w:type="spellStart"/>
      <w:r w:rsidRPr="00557291">
        <w:rPr>
          <w:lang w:val="ru-RU"/>
        </w:rPr>
        <w:t>Щара</w:t>
      </w:r>
      <w:proofErr w:type="spellEnd"/>
      <w:r w:rsidRPr="00557291">
        <w:rPr>
          <w:lang w:val="ru-RU"/>
        </w:rPr>
        <w:t xml:space="preserve"> выше г. Слоним (до 2,1 ПДК), в мае и июне в воде р. </w:t>
      </w:r>
      <w:proofErr w:type="spellStart"/>
      <w:r w:rsidRPr="00557291">
        <w:rPr>
          <w:lang w:val="ru-RU"/>
        </w:rPr>
        <w:t>Гожка</w:t>
      </w:r>
      <w:proofErr w:type="spellEnd"/>
      <w:r w:rsidRPr="00557291">
        <w:rPr>
          <w:lang w:val="ru-RU"/>
        </w:rPr>
        <w:t xml:space="preserve"> ниже г. Гродно (до 2,04 ПДК), в апреле и июне в воде р. Черная </w:t>
      </w:r>
      <w:proofErr w:type="spellStart"/>
      <w:r w:rsidRPr="00557291">
        <w:rPr>
          <w:lang w:val="ru-RU"/>
        </w:rPr>
        <w:t>Ганьча</w:t>
      </w:r>
      <w:proofErr w:type="spellEnd"/>
      <w:r w:rsidRPr="00557291">
        <w:rPr>
          <w:lang w:val="ru-RU"/>
        </w:rPr>
        <w:t xml:space="preserve"> </w:t>
      </w:r>
      <w:proofErr w:type="spellStart"/>
      <w:r w:rsidRPr="00557291">
        <w:rPr>
          <w:lang w:val="ru-RU"/>
        </w:rPr>
        <w:t>н.п</w:t>
      </w:r>
      <w:proofErr w:type="spellEnd"/>
      <w:r w:rsidRPr="00557291">
        <w:rPr>
          <w:lang w:val="ru-RU"/>
        </w:rPr>
        <w:t xml:space="preserve">. Лесная (до 1,9 ПДК), в апреле и мае в воде р. </w:t>
      </w:r>
      <w:proofErr w:type="spellStart"/>
      <w:r w:rsidRPr="00557291">
        <w:rPr>
          <w:lang w:val="ru-RU"/>
        </w:rPr>
        <w:t>Щара</w:t>
      </w:r>
      <w:proofErr w:type="spellEnd"/>
      <w:r w:rsidRPr="00557291">
        <w:rPr>
          <w:lang w:val="ru-RU"/>
        </w:rPr>
        <w:t xml:space="preserve"> ниже г. Слоним (до 1,9 ПДК), р. </w:t>
      </w:r>
      <w:proofErr w:type="spellStart"/>
      <w:r w:rsidRPr="00557291">
        <w:rPr>
          <w:lang w:val="ru-RU"/>
        </w:rPr>
        <w:t>Сервечь</w:t>
      </w:r>
      <w:proofErr w:type="spellEnd"/>
      <w:r w:rsidRPr="00557291">
        <w:rPr>
          <w:lang w:val="ru-RU"/>
        </w:rPr>
        <w:t xml:space="preserve"> </w:t>
      </w:r>
      <w:proofErr w:type="spellStart"/>
      <w:r w:rsidRPr="00557291">
        <w:rPr>
          <w:lang w:val="ru-RU"/>
        </w:rPr>
        <w:t>г.п</w:t>
      </w:r>
      <w:proofErr w:type="spellEnd"/>
      <w:r w:rsidRPr="00557291">
        <w:rPr>
          <w:lang w:val="ru-RU"/>
        </w:rPr>
        <w:t xml:space="preserve">. Кривичи (до 1,6 ПДК), р. Вилия ниже и выше г. Вилейка (до 1,3 ПДК), 4 км и 6 км северо-восточнее г. Сморгонь (до 1,2 ПДК), в мае в воде р. Исса г. Слоним (1,7 ПДК) и р. Вилия </w:t>
      </w:r>
      <w:proofErr w:type="spellStart"/>
      <w:r w:rsidRPr="00557291">
        <w:rPr>
          <w:lang w:val="ru-RU"/>
        </w:rPr>
        <w:t>н.п</w:t>
      </w:r>
      <w:proofErr w:type="spellEnd"/>
      <w:r w:rsidRPr="00557291">
        <w:rPr>
          <w:lang w:val="ru-RU"/>
        </w:rPr>
        <w:t xml:space="preserve">. Быстрица (1,1 ПДК), в июне в воде р. Свислочь </w:t>
      </w:r>
      <w:proofErr w:type="spellStart"/>
      <w:r w:rsidRPr="00557291">
        <w:rPr>
          <w:lang w:val="ru-RU"/>
        </w:rPr>
        <w:t>н.п</w:t>
      </w:r>
      <w:proofErr w:type="spellEnd"/>
      <w:r w:rsidRPr="00557291">
        <w:rPr>
          <w:lang w:val="ru-RU"/>
        </w:rPr>
        <w:t xml:space="preserve">. </w:t>
      </w:r>
      <w:proofErr w:type="spellStart"/>
      <w:r w:rsidRPr="00557291">
        <w:rPr>
          <w:lang w:val="ru-RU"/>
        </w:rPr>
        <w:t>Диневичи</w:t>
      </w:r>
      <w:proofErr w:type="spellEnd"/>
      <w:r w:rsidRPr="00557291">
        <w:rPr>
          <w:lang w:val="ru-RU"/>
        </w:rPr>
        <w:t xml:space="preserve"> (1,1 ПДК). Для иных поверхностных водных объектов бассейна р. Неман содержание </w:t>
      </w:r>
      <w:proofErr w:type="spellStart"/>
      <w:r w:rsidRPr="00557291">
        <w:rPr>
          <w:lang w:val="ru-RU"/>
        </w:rPr>
        <w:t>трудноокисляемых</w:t>
      </w:r>
      <w:proofErr w:type="spellEnd"/>
      <w:r w:rsidRPr="00557291">
        <w:rPr>
          <w:lang w:val="ru-RU"/>
        </w:rPr>
        <w:t xml:space="preserve"> органических веществ (по </w:t>
      </w:r>
      <w:proofErr w:type="spellStart"/>
      <w:r w:rsidRPr="00557291">
        <w:rPr>
          <w:lang w:val="ru-RU"/>
        </w:rPr>
        <w:t>ХПКCr</w:t>
      </w:r>
      <w:proofErr w:type="spellEnd"/>
      <w:r w:rsidRPr="00557291">
        <w:rPr>
          <w:lang w:val="ru-RU"/>
        </w:rPr>
        <w:t>) составляло 9-57 мгО</w:t>
      </w:r>
      <w:r w:rsidRPr="007A0B8F">
        <w:rPr>
          <w:vertAlign w:val="subscript"/>
          <w:lang w:val="ru-RU"/>
        </w:rPr>
        <w:t>2</w:t>
      </w:r>
      <w:r w:rsidRPr="00557291">
        <w:rPr>
          <w:lang w:val="ru-RU"/>
        </w:rPr>
        <w:t>/дм</w:t>
      </w:r>
      <w:r w:rsidRPr="007A0B8F">
        <w:rPr>
          <w:vertAlign w:val="superscript"/>
          <w:lang w:val="ru-RU"/>
        </w:rPr>
        <w:t>3</w:t>
      </w:r>
      <w:r w:rsidRPr="00557291">
        <w:rPr>
          <w:lang w:val="ru-RU"/>
        </w:rPr>
        <w:t xml:space="preserve"> (должно быть не более 30 мгО</w:t>
      </w:r>
      <w:r w:rsidRPr="007A0B8F">
        <w:rPr>
          <w:vertAlign w:val="subscript"/>
          <w:lang w:val="ru-RU"/>
        </w:rPr>
        <w:t>2</w:t>
      </w:r>
      <w:r w:rsidRPr="00557291">
        <w:rPr>
          <w:lang w:val="ru-RU"/>
        </w:rPr>
        <w:t>/дм</w:t>
      </w:r>
      <w:r w:rsidRPr="007A0B8F">
        <w:rPr>
          <w:vertAlign w:val="superscript"/>
          <w:lang w:val="ru-RU"/>
        </w:rPr>
        <w:t>3</w:t>
      </w:r>
      <w:r w:rsidRPr="00557291">
        <w:rPr>
          <w:lang w:val="ru-RU"/>
        </w:rPr>
        <w:t xml:space="preserve">) с максимумом (1,9 ПДК) в воде р. Неман ниже г. Мосты в мае. </w:t>
      </w:r>
    </w:p>
    <w:p w14:paraId="648E51E8" w14:textId="09299CC1" w:rsidR="00FA3921" w:rsidRDefault="00557291" w:rsidP="009D23D9">
      <w:pPr>
        <w:rPr>
          <w:lang w:val="ru-RU"/>
        </w:rPr>
      </w:pPr>
      <w:r w:rsidRPr="00557291">
        <w:rPr>
          <w:lang w:val="ru-RU"/>
        </w:rPr>
        <w:t xml:space="preserve">Во II квартале 2025 г., по сравнению с аналогичным периодом прошлого года, отмечено уменьшение (на 7,6 %, 8,9 % и 7,2 %) количества проб с избыточным содержанием органических веществ (по </w:t>
      </w:r>
      <w:proofErr w:type="spellStart"/>
      <w:r w:rsidRPr="00557291">
        <w:rPr>
          <w:lang w:val="ru-RU"/>
        </w:rPr>
        <w:t>ХПКCr</w:t>
      </w:r>
      <w:proofErr w:type="spellEnd"/>
      <w:r w:rsidRPr="00557291">
        <w:rPr>
          <w:lang w:val="ru-RU"/>
        </w:rPr>
        <w:t>), нитрит-иона и фосфат-иона соответственно. При этом следует отметить участившиеся случаи (на 4,8 %) повышенного содержания аммоний-иона. Подав</w:t>
      </w:r>
      <w:r w:rsidRPr="00557291">
        <w:rPr>
          <w:lang w:val="ru-RU"/>
        </w:rPr>
        <w:lastRenderedPageBreak/>
        <w:t>ляющее большинство проб по анализируемым показателям, отобранных в поверхностных водных объектах бассейна р. Неман не превышают норматив ка</w:t>
      </w:r>
      <w:r w:rsidR="007A0B8F">
        <w:rPr>
          <w:lang w:val="ru-RU"/>
        </w:rPr>
        <w:t>чества воды (рис.1)</w:t>
      </w:r>
      <w:r w:rsidR="00FA3921">
        <w:rPr>
          <w:lang w:val="ru-RU"/>
        </w:rPr>
        <w:t>.</w:t>
      </w:r>
    </w:p>
    <w:p w14:paraId="1C6F3ABC" w14:textId="77777777" w:rsidR="00FA3921" w:rsidRDefault="00FA3921" w:rsidP="009D23D9">
      <w:pPr>
        <w:rPr>
          <w:lang w:val="ru-RU"/>
        </w:rPr>
      </w:pPr>
    </w:p>
    <w:p w14:paraId="0A2245E2" w14:textId="4E3C2093" w:rsidR="00D31558" w:rsidRDefault="007A0B8F" w:rsidP="009D23D9">
      <w:pPr>
        <w:rPr>
          <w:lang w:val="ru-RU"/>
        </w:rPr>
      </w:pPr>
      <w:r>
        <w:rPr>
          <w:noProof/>
          <w:lang w:val="ru-RU" w:eastAsia="ru-RU"/>
        </w:rPr>
        <w:drawing>
          <wp:inline distT="0" distB="0" distL="0" distR="0" wp14:anchorId="352E1FD4" wp14:editId="7DA99966">
            <wp:extent cx="5486400" cy="3869840"/>
            <wp:effectExtent l="0" t="0" r="0" b="0"/>
            <wp:docPr id="1" name="Рисунок 1" descr="https://rad.org.by/uploads/useruploads/images/%D0%BD%D0%B5%D0%BC%2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https://rad.org.by/uploads/useruploads/images/%D0%BD%D0%B5%D0%BC%201.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87979" cy="3870954"/>
                    </a:xfrm>
                    <a:prstGeom prst="rect">
                      <a:avLst/>
                    </a:prstGeom>
                    <a:noFill/>
                    <a:ln>
                      <a:noFill/>
                    </a:ln>
                  </pic:spPr>
                </pic:pic>
              </a:graphicData>
            </a:graphic>
          </wp:inline>
        </w:drawing>
      </w:r>
    </w:p>
    <w:p w14:paraId="7470044A" w14:textId="744B6F0C" w:rsidR="007A0B8F" w:rsidRDefault="007A0B8F" w:rsidP="007A0B8F">
      <w:pPr>
        <w:jc w:val="center"/>
        <w:rPr>
          <w:lang w:val="ru-RU"/>
        </w:rPr>
      </w:pPr>
      <w:r>
        <w:rPr>
          <w:lang w:val="ru-RU"/>
        </w:rPr>
        <w:t>Рис</w:t>
      </w:r>
      <w:r w:rsidRPr="007A0B8F">
        <w:t xml:space="preserve"> 1 – Количество проб воды с повышенным содержанием биогенных веществ (в % от общего количества проб) поверхностных водных объектов бассейна р. Неман во II квартале 2024 – 2025 гг.</w:t>
      </w:r>
    </w:p>
    <w:p w14:paraId="11306D23" w14:textId="77777777" w:rsidR="00877CF6" w:rsidRDefault="00877CF6" w:rsidP="009D23D9"/>
    <w:p w14:paraId="44DD6980" w14:textId="0BC14994" w:rsidR="007A0B8F" w:rsidRDefault="007A0B8F" w:rsidP="009D23D9">
      <w:pPr>
        <w:rPr>
          <w:lang w:val="ru-RU"/>
        </w:rPr>
      </w:pPr>
      <w:r w:rsidRPr="007A0B8F">
        <w:t>Во II квартале 2025 г. содержание аммоний-иона в воде поверхностных водных объектов бассейна р. Неман варьировалось от 0,002 мгN/дм</w:t>
      </w:r>
      <w:r w:rsidRPr="007A0B8F">
        <w:rPr>
          <w:vertAlign w:val="superscript"/>
        </w:rPr>
        <w:t>3</w:t>
      </w:r>
      <w:r w:rsidRPr="007A0B8F">
        <w:t xml:space="preserve"> до 0,815 мгN/дм</w:t>
      </w:r>
      <w:r w:rsidRPr="007A0B8F">
        <w:rPr>
          <w:vertAlign w:val="superscript"/>
        </w:rPr>
        <w:t>3</w:t>
      </w:r>
      <w:r w:rsidRPr="007A0B8F">
        <w:t xml:space="preserve">, максимум (2,1 ПДК) зафиксирован в р. Крынка н.п. Генюши в апреле. </w:t>
      </w:r>
    </w:p>
    <w:p w14:paraId="15FB97C6" w14:textId="77777777" w:rsidR="007A0B8F" w:rsidRDefault="007A0B8F" w:rsidP="009D23D9">
      <w:pPr>
        <w:rPr>
          <w:lang w:val="ru-RU"/>
        </w:rPr>
      </w:pPr>
      <w:r w:rsidRPr="007A0B8F">
        <w:t>Во II квартале 2025 г. содержание нитрит-иона в воде поверхностных водных объектов бассейна р. Неман варьировалось от &lt;0,0025 мгN/дм</w:t>
      </w:r>
      <w:r w:rsidRPr="007A0B8F">
        <w:rPr>
          <w:vertAlign w:val="superscript"/>
        </w:rPr>
        <w:t>3</w:t>
      </w:r>
      <w:r w:rsidRPr="007A0B8F">
        <w:t xml:space="preserve"> до 0,072 мгN/дм</w:t>
      </w:r>
      <w:r w:rsidRPr="007A0B8F">
        <w:rPr>
          <w:vertAlign w:val="superscript"/>
        </w:rPr>
        <w:t>3</w:t>
      </w:r>
      <w:r w:rsidRPr="007A0B8F">
        <w:t xml:space="preserve">, максимум (3 ПДК) зафиксирован в воде р. Крынка н.п. Генюши в апреле. </w:t>
      </w:r>
    </w:p>
    <w:p w14:paraId="6CFE80B1" w14:textId="77777777" w:rsidR="007A0B8F" w:rsidRDefault="007A0B8F" w:rsidP="009D23D9">
      <w:pPr>
        <w:rPr>
          <w:lang w:val="ru-RU"/>
        </w:rPr>
      </w:pPr>
      <w:r w:rsidRPr="007A0B8F">
        <w:t>Содержание фосфат-иона в воде поверхностных водных объектов бассейна в течение II квартала 2025 г. варьировалось от 0,005 мгР/дм</w:t>
      </w:r>
      <w:r w:rsidRPr="007A0B8F">
        <w:rPr>
          <w:vertAlign w:val="superscript"/>
        </w:rPr>
        <w:t>3</w:t>
      </w:r>
      <w:r w:rsidRPr="007A0B8F">
        <w:t xml:space="preserve"> до 0,2 мгР/дм</w:t>
      </w:r>
      <w:r w:rsidRPr="007A0B8F">
        <w:rPr>
          <w:vertAlign w:val="superscript"/>
        </w:rPr>
        <w:t>3</w:t>
      </w:r>
      <w:r w:rsidRPr="007A0B8F">
        <w:t xml:space="preserve">, максимум (3 ПДК) зафиксирован в воде р. Котра ниже г. Скидель в июне. </w:t>
      </w:r>
    </w:p>
    <w:p w14:paraId="4EB8145A" w14:textId="77777777" w:rsidR="007A0B8F" w:rsidRDefault="007A0B8F" w:rsidP="009D23D9">
      <w:pPr>
        <w:rPr>
          <w:lang w:val="ru-RU"/>
        </w:rPr>
      </w:pPr>
      <w:r w:rsidRPr="007A0B8F">
        <w:t>Во II квартале 2025 г. содержание фосфора общего в воде поверхностных водных объектов бассейна р. Неман варьировалось от 0,01 мг/дм</w:t>
      </w:r>
      <w:r w:rsidRPr="007A0B8F">
        <w:rPr>
          <w:vertAlign w:val="superscript"/>
        </w:rPr>
        <w:t>3</w:t>
      </w:r>
      <w:r w:rsidRPr="007A0B8F">
        <w:t xml:space="preserve"> до 0,29 мг/дм</w:t>
      </w:r>
      <w:r w:rsidRPr="007A0B8F">
        <w:rPr>
          <w:vertAlign w:val="superscript"/>
        </w:rPr>
        <w:t>3</w:t>
      </w:r>
      <w:r w:rsidRPr="007A0B8F">
        <w:t xml:space="preserve">, максимум (1,5 ПДК) зафиксирован в воде р. Уша ниже г. Молодечно в апреле. </w:t>
      </w:r>
    </w:p>
    <w:p w14:paraId="7D830E48" w14:textId="77777777" w:rsidR="007A0B8F" w:rsidRDefault="007A0B8F" w:rsidP="009D23D9">
      <w:pPr>
        <w:rPr>
          <w:lang w:val="ru-RU"/>
        </w:rPr>
      </w:pPr>
      <w:r w:rsidRPr="007A0B8F">
        <w:lastRenderedPageBreak/>
        <w:t>Содержание азота по Къельдалю находилось в пределах норматива качества воды (при ПДК не более 5 мг/дм</w:t>
      </w:r>
      <w:r w:rsidRPr="007A0B8F">
        <w:rPr>
          <w:vertAlign w:val="superscript"/>
        </w:rPr>
        <w:t>3</w:t>
      </w:r>
      <w:r w:rsidRPr="007A0B8F">
        <w:t>), максимум отмечен в воде р. Щара ниже г. Слоним (3,29 мг/дм</w:t>
      </w:r>
      <w:r w:rsidRPr="007A0B8F">
        <w:rPr>
          <w:vertAlign w:val="superscript"/>
        </w:rPr>
        <w:t>3</w:t>
      </w:r>
      <w:r w:rsidRPr="007A0B8F">
        <w:t xml:space="preserve">) в мае. </w:t>
      </w:r>
    </w:p>
    <w:p w14:paraId="46790286" w14:textId="59782AC5" w:rsidR="007A0B8F" w:rsidRDefault="007A0B8F" w:rsidP="00877CF6">
      <w:pPr>
        <w:rPr>
          <w:lang w:val="ru-RU"/>
        </w:rPr>
      </w:pPr>
      <w:r w:rsidRPr="007A0B8F">
        <w:t>В бассейне р. Неман наибольшая биогенная нагрузка отмечается в воде р. Крынка н.п. Генюши. Анализируя данные по биогенам за II квартал 2025 г. и аналогичный период 2021 – 2024 гг. можно отметить тенденцию увеличения нагрузки на данном пункте наблюдения с 2023 г. по нитрит-иону и с 2022 г. по аммоний-иону, отмечается снижение концентраций по фосфат-иону, также во II квартале 2025 г. эти показатели на данном участке реки повышены</w:t>
      </w:r>
      <w:r w:rsidR="00877CF6">
        <w:rPr>
          <w:lang w:val="ru-RU"/>
        </w:rPr>
        <w:t>.</w:t>
      </w:r>
    </w:p>
    <w:p w14:paraId="160CEAE9" w14:textId="5127B4B0" w:rsidR="00194BBA" w:rsidRDefault="00877CF6" w:rsidP="00194BBA">
      <w:pPr>
        <w:rPr>
          <w:lang w:val="ru-RU"/>
        </w:rPr>
      </w:pPr>
      <w:r>
        <w:rPr>
          <w:lang w:val="ru-RU"/>
        </w:rPr>
        <w:t>Таким образом, в</w:t>
      </w:r>
      <w:r w:rsidRPr="00877CF6">
        <w:t xml:space="preserve"> ходе анализа </w:t>
      </w:r>
      <w:r>
        <w:rPr>
          <w:lang w:val="ru-RU"/>
        </w:rPr>
        <w:t xml:space="preserve">данных за </w:t>
      </w:r>
      <w:r w:rsidRPr="00877CF6">
        <w:t>последние пять лет (НСМОС: Мониторинг поверхностных вод)</w:t>
      </w:r>
      <w:r>
        <w:rPr>
          <w:lang w:val="ru-RU"/>
        </w:rPr>
        <w:t xml:space="preserve"> </w:t>
      </w:r>
      <w:r w:rsidRPr="00877CF6">
        <w:t>состояние рек бассейна р. Неман было стабильно</w:t>
      </w:r>
      <w:r>
        <w:rPr>
          <w:lang w:val="ru-RU"/>
        </w:rPr>
        <w:t xml:space="preserve">. </w:t>
      </w:r>
      <w:r w:rsidR="00194BBA">
        <w:rPr>
          <w:lang w:val="ru-RU"/>
        </w:rPr>
        <w:t>Река относится ко второму классу качества по гидробиологическим и гидрохимическим показателям.</w:t>
      </w:r>
    </w:p>
    <w:p w14:paraId="12878B17" w14:textId="256263F3" w:rsidR="00211ED3" w:rsidRPr="00211ED3" w:rsidRDefault="00211ED3" w:rsidP="00211ED3">
      <w:pPr>
        <w:rPr>
          <w:lang w:val="ru-RU"/>
        </w:rPr>
      </w:pPr>
      <w:r w:rsidRPr="00211ED3">
        <w:rPr>
          <w:lang w:val="ru-RU"/>
        </w:rPr>
        <w:t xml:space="preserve">На Реке Неман вблизи </w:t>
      </w:r>
      <w:proofErr w:type="spellStart"/>
      <w:r>
        <w:rPr>
          <w:lang w:val="ru-RU"/>
        </w:rPr>
        <w:t>г.Берёзовка</w:t>
      </w:r>
      <w:proofErr w:type="spellEnd"/>
      <w:r w:rsidRPr="00211ED3">
        <w:rPr>
          <w:lang w:val="ru-RU"/>
        </w:rPr>
        <w:t xml:space="preserve"> крупных гидросооружений не зафикси</w:t>
      </w:r>
      <w:r>
        <w:rPr>
          <w:lang w:val="ru-RU"/>
        </w:rPr>
        <w:t xml:space="preserve">ровано. Однако на реке имеются: </w:t>
      </w:r>
      <w:r w:rsidRPr="00211ED3">
        <w:rPr>
          <w:lang w:val="ru-RU"/>
        </w:rPr>
        <w:t>Гродненская ГЭС (в районе Гродно) и Каунасская ГЭС на нижнем тече</w:t>
      </w:r>
      <w:r>
        <w:rPr>
          <w:lang w:val="ru-RU"/>
        </w:rPr>
        <w:t>нии.</w:t>
      </w:r>
    </w:p>
    <w:p w14:paraId="2B62BB2D" w14:textId="591752C7" w:rsidR="007A0B8F" w:rsidRDefault="00211ED3" w:rsidP="00211ED3">
      <w:pPr>
        <w:rPr>
          <w:lang w:val="ru-RU"/>
        </w:rPr>
      </w:pPr>
      <w:r w:rsidRPr="00211ED3">
        <w:rPr>
          <w:lang w:val="ru-RU"/>
        </w:rPr>
        <w:t>В городе Берёзовка специальные гидротехнические сооружения, такие как дамбы или шлюзы, отсутствуют, однако береговая инфраструктура может присутствовать для рекреации.</w:t>
      </w:r>
    </w:p>
    <w:p w14:paraId="0ABCB246" w14:textId="77777777" w:rsidR="00211ED3" w:rsidRPr="00211ED3" w:rsidRDefault="00211ED3" w:rsidP="00211ED3">
      <w:pPr>
        <w:rPr>
          <w:lang w:val="ru-RU"/>
        </w:rPr>
      </w:pPr>
      <w:r w:rsidRPr="00211ED3">
        <w:rPr>
          <w:lang w:val="ru-RU"/>
        </w:rPr>
        <w:t xml:space="preserve">Рекреация и биоресурсы: рыбалка (в том числе промысловая), отдых на воде, зарыбление — характерно для бассейна Немана. Водоёмы и водотоки зоны активного природного использования </w:t>
      </w:r>
    </w:p>
    <w:p w14:paraId="6209DBC5" w14:textId="77777777" w:rsidR="00211ED3" w:rsidRPr="00211ED3" w:rsidRDefault="00211ED3" w:rsidP="00211ED3">
      <w:pPr>
        <w:rPr>
          <w:lang w:val="ru-RU"/>
        </w:rPr>
      </w:pPr>
      <w:r w:rsidRPr="00211ED3">
        <w:rPr>
          <w:lang w:val="ru-RU"/>
        </w:rPr>
        <w:t xml:space="preserve">Водоснабжение для целей производства или хозяйства: возможен частичный забор воды из реки для нужд предприятий </w:t>
      </w:r>
    </w:p>
    <w:p w14:paraId="53351B25" w14:textId="1958EC2B" w:rsidR="00211ED3" w:rsidRDefault="00211ED3" w:rsidP="009D23D9">
      <w:pPr>
        <w:rPr>
          <w:lang w:val="ru-RU"/>
        </w:rPr>
      </w:pPr>
      <w:r>
        <w:rPr>
          <w:lang w:val="ru-RU"/>
        </w:rPr>
        <w:t>Неман</w:t>
      </w:r>
      <w:r w:rsidRPr="00211ED3">
        <w:rPr>
          <w:lang w:val="ru-RU"/>
        </w:rPr>
        <w:t xml:space="preserve"> используется для рекреационных целей, таких как рыбалка (в том числе промы</w:t>
      </w:r>
      <w:r>
        <w:rPr>
          <w:lang w:val="ru-RU"/>
        </w:rPr>
        <w:t>шленная</w:t>
      </w:r>
      <w:r w:rsidRPr="00211ED3">
        <w:rPr>
          <w:lang w:val="ru-RU"/>
        </w:rPr>
        <w:t>), отдых на воде и зарыбление, а также для частичного забора воды из реки для нужд предприятий.</w:t>
      </w:r>
    </w:p>
    <w:p w14:paraId="5C81E783" w14:textId="77777777" w:rsidR="00211ED3" w:rsidRDefault="00211ED3" w:rsidP="009D23D9">
      <w:pPr>
        <w:rPr>
          <w:lang w:val="ru-RU"/>
        </w:rPr>
      </w:pPr>
    </w:p>
    <w:p w14:paraId="6C5746FD" w14:textId="16ADAA12" w:rsidR="006C001E" w:rsidRPr="006C001E" w:rsidRDefault="005E5A49" w:rsidP="006C001E">
      <w:pPr>
        <w:pStyle w:val="a3"/>
        <w:rPr>
          <w:lang w:val="ru-RU"/>
        </w:rPr>
      </w:pPr>
      <w:bookmarkStart w:id="63" w:name="_Toc209014985"/>
      <w:r w:rsidRPr="00801483">
        <w:rPr>
          <w:lang w:val="ru-RU"/>
        </w:rPr>
        <w:t>2</w:t>
      </w:r>
      <w:r w:rsidRPr="00801483">
        <w:t>.1.</w:t>
      </w:r>
      <w:r w:rsidR="00427769">
        <w:rPr>
          <w:lang w:val="ru-RU"/>
        </w:rPr>
        <w:t>5</w:t>
      </w:r>
      <w:r w:rsidRPr="00801483">
        <w:t xml:space="preserve"> Геологическая среда и подземные воды</w:t>
      </w:r>
      <w:bookmarkEnd w:id="56"/>
      <w:bookmarkEnd w:id="63"/>
    </w:p>
    <w:p w14:paraId="089CB448" w14:textId="5BAA5774" w:rsidR="00194BBA" w:rsidRDefault="00194BBA" w:rsidP="006C001E">
      <w:pPr>
        <w:rPr>
          <w:highlight w:val="green"/>
          <w:lang w:val="ru-RU"/>
        </w:rPr>
      </w:pPr>
      <w:r w:rsidRPr="00194BBA">
        <w:rPr>
          <w:lang w:val="ru-RU"/>
        </w:rPr>
        <w:t xml:space="preserve">Город Берёзовка Лидского района расположен в юго-восточной части Лидского района на расстоянии 1,5 км от реки Неман, окружён со всех сторон лесным массивом. Относится к административно-территориальной структуре первичного территориального уровня управления и не имеет подчинённых территорий или поселений, кроме собственно городских. Численность населения города Берёзовки составляет 9,5 тысячи человек.  </w:t>
      </w:r>
    </w:p>
    <w:p w14:paraId="6ECD398E" w14:textId="58867D77" w:rsidR="00194BBA" w:rsidRDefault="00194BBA" w:rsidP="00194BBA">
      <w:pPr>
        <w:rPr>
          <w:lang w:val="ru-RU"/>
        </w:rPr>
      </w:pPr>
      <w:r w:rsidRPr="00194BBA">
        <w:rPr>
          <w:lang w:val="ru-RU"/>
        </w:rPr>
        <w:t xml:space="preserve">Территория города Берёзовка (Лидский район, Гродненская область) расположена в пределах Неманской низины и характеризуется плоско-волнистым рельефом с абсолютными отметками 120–140 м над уровнем моря. Геологическое строение представлено мощной толщей четвертичных отложений, сформированных </w:t>
      </w:r>
      <w:proofErr w:type="spellStart"/>
      <w:r w:rsidRPr="00194BBA">
        <w:rPr>
          <w:lang w:val="ru-RU"/>
        </w:rPr>
        <w:t>водноледниковыми</w:t>
      </w:r>
      <w:proofErr w:type="spellEnd"/>
      <w:r w:rsidRPr="00194BBA">
        <w:rPr>
          <w:lang w:val="ru-RU"/>
        </w:rPr>
        <w:t xml:space="preserve"> и моренными процессами. Поверхностный слой сложен моренными суглинками, перекры</w:t>
      </w:r>
      <w:r w:rsidRPr="00194BBA">
        <w:rPr>
          <w:lang w:val="ru-RU"/>
        </w:rPr>
        <w:lastRenderedPageBreak/>
        <w:t xml:space="preserve">вающими песчано-гравийные горизонты. Мощность покровных пород в пределах рассматриваемой территории составляет 25–36 м. Плотные моренные суглинки выполняют роль надёжного </w:t>
      </w:r>
      <w:proofErr w:type="spellStart"/>
      <w:r w:rsidRPr="00194BBA">
        <w:rPr>
          <w:lang w:val="ru-RU"/>
        </w:rPr>
        <w:t>водоупора</w:t>
      </w:r>
      <w:proofErr w:type="spellEnd"/>
      <w:r w:rsidRPr="00194BBA">
        <w:rPr>
          <w:lang w:val="ru-RU"/>
        </w:rPr>
        <w:t>, защищая нижележащие водоносные горизонты от проникновения загрязняющих веществ.</w:t>
      </w:r>
    </w:p>
    <w:p w14:paraId="13242FCC" w14:textId="387D29F9" w:rsidR="00877CF6" w:rsidRPr="00877CF6" w:rsidRDefault="00877CF6" w:rsidP="00877CF6">
      <w:pPr>
        <w:rPr>
          <w:lang w:val="ru-RU"/>
        </w:rPr>
      </w:pPr>
      <w:r w:rsidRPr="00877CF6">
        <w:rPr>
          <w:lang w:val="ru-RU"/>
        </w:rPr>
        <w:t xml:space="preserve">Современное преобразование рельефа связано с процессами заболачивания, эрозии и </w:t>
      </w:r>
      <w:proofErr w:type="spellStart"/>
      <w:r w:rsidRPr="00877CF6">
        <w:rPr>
          <w:lang w:val="ru-RU"/>
        </w:rPr>
        <w:t>техногенеза</w:t>
      </w:r>
      <w:proofErr w:type="spellEnd"/>
      <w:r w:rsidRPr="00877CF6">
        <w:rPr>
          <w:lang w:val="ru-RU"/>
        </w:rPr>
        <w:t xml:space="preserve"> (строительством карьеров глубиной до 10-15м, торфоразработок в долинах рек </w:t>
      </w:r>
      <w:r>
        <w:rPr>
          <w:lang w:val="ru-RU"/>
        </w:rPr>
        <w:t>Лидского района</w:t>
      </w:r>
      <w:r w:rsidRPr="00877CF6">
        <w:rPr>
          <w:lang w:val="ru-RU"/>
        </w:rPr>
        <w:t>, прокладкой мелиоративных каналов).</w:t>
      </w:r>
    </w:p>
    <w:p w14:paraId="6E4A7282" w14:textId="60B5E149" w:rsidR="00877CF6" w:rsidRPr="00877CF6" w:rsidRDefault="00877CF6" w:rsidP="00877CF6">
      <w:pPr>
        <w:rPr>
          <w:lang w:val="ru-RU"/>
        </w:rPr>
      </w:pPr>
      <w:bookmarkStart w:id="64" w:name="_Hlk162335550"/>
      <w:r w:rsidRPr="00877CF6">
        <w:rPr>
          <w:lang w:val="ru-RU"/>
        </w:rPr>
        <w:t>Согласно анализу данных и результатов мониторинга Национальной системы мониторинга окружающей среды в Республике Беларусь в период с 201</w:t>
      </w:r>
      <w:r>
        <w:rPr>
          <w:lang w:val="ru-RU"/>
        </w:rPr>
        <w:t>9</w:t>
      </w:r>
      <w:r w:rsidRPr="00877CF6">
        <w:rPr>
          <w:lang w:val="ru-RU"/>
        </w:rPr>
        <w:t xml:space="preserve"> по 202</w:t>
      </w:r>
      <w:r>
        <w:rPr>
          <w:lang w:val="ru-RU"/>
        </w:rPr>
        <w:t>4</w:t>
      </w:r>
      <w:r w:rsidRPr="00877CF6">
        <w:rPr>
          <w:lang w:val="ru-RU"/>
        </w:rPr>
        <w:t xml:space="preserve"> год данные</w:t>
      </w:r>
      <w:r>
        <w:rPr>
          <w:lang w:val="ru-RU"/>
        </w:rPr>
        <w:t xml:space="preserve"> по преобразованиям рельефа</w:t>
      </w:r>
      <w:r w:rsidRPr="00877CF6">
        <w:rPr>
          <w:lang w:val="ru-RU"/>
        </w:rPr>
        <w:t xml:space="preserve"> </w:t>
      </w:r>
      <w:proofErr w:type="spellStart"/>
      <w:r>
        <w:rPr>
          <w:lang w:val="ru-RU"/>
        </w:rPr>
        <w:t>отсуствуют</w:t>
      </w:r>
      <w:proofErr w:type="spellEnd"/>
      <w:r w:rsidRPr="00877CF6">
        <w:rPr>
          <w:lang w:val="ru-RU"/>
        </w:rPr>
        <w:t>.</w:t>
      </w:r>
    </w:p>
    <w:bookmarkEnd w:id="64"/>
    <w:p w14:paraId="3C90A900" w14:textId="77777777" w:rsidR="00877CF6" w:rsidRPr="00877CF6" w:rsidRDefault="00877CF6" w:rsidP="00877CF6">
      <w:pPr>
        <w:rPr>
          <w:lang w:val="ru-RU"/>
        </w:rPr>
      </w:pPr>
      <w:r w:rsidRPr="00877CF6">
        <w:rPr>
          <w:lang w:val="ru-RU"/>
        </w:rPr>
        <w:t>Территория Лидского района размещена в пределах Неманского гидрологического района. Глубина залегания грунтовых вод значительно колеблется. В поймах и первой надпойменной террасе она составляет 1-3м, до глубины 10-15м и более в пределах равнины. Уровень залегания грунтовых вод значительно колеблется по порам года, а также при выпадении большого количества осадков он повышается. Мощность водоносных горизонтов колеблется от 3-5м до 12-23м. Грунтовые воды относятся к типу гидрокарбонатных кальциево-магниевых. Это пресные, без цвета, запаха и вкуса, прозрачные, мягкие и средней жесткости грунтовые воды.</w:t>
      </w:r>
    </w:p>
    <w:p w14:paraId="14B04C08" w14:textId="77777777" w:rsidR="00877CF6" w:rsidRPr="00877CF6" w:rsidRDefault="00877CF6" w:rsidP="00877CF6">
      <w:pPr>
        <w:rPr>
          <w:lang w:val="ru-RU"/>
        </w:rPr>
      </w:pPr>
      <w:r w:rsidRPr="00877CF6">
        <w:rPr>
          <w:lang w:val="ru-RU"/>
        </w:rPr>
        <w:t xml:space="preserve">На территории </w:t>
      </w:r>
      <w:proofErr w:type="spellStart"/>
      <w:r w:rsidRPr="00877CF6">
        <w:rPr>
          <w:lang w:val="ru-RU"/>
        </w:rPr>
        <w:t>Лидчины</w:t>
      </w:r>
      <w:proofErr w:type="spellEnd"/>
      <w:r w:rsidRPr="00877CF6">
        <w:rPr>
          <w:lang w:val="ru-RU"/>
        </w:rPr>
        <w:t xml:space="preserve"> грунтовые воды </w:t>
      </w:r>
      <w:proofErr w:type="spellStart"/>
      <w:r w:rsidRPr="00877CF6">
        <w:rPr>
          <w:lang w:val="ru-RU"/>
        </w:rPr>
        <w:t>озёрно</w:t>
      </w:r>
      <w:proofErr w:type="spellEnd"/>
      <w:r w:rsidRPr="00877CF6">
        <w:rPr>
          <w:lang w:val="ru-RU"/>
        </w:rPr>
        <w:t>-болотных, современных аллювиальных, древнеаллювиальных, флювиогляциальных отложений основной морены московской стадии днепровского оледенения являются безнапорными, со свободной поверхностью. Водовмещающими отложениями являются пески, реже - супеси. Зеркало грунтовых вод находится на глубине от 1 до 8 м. иногда глубже. Дебиты колодцев изменяются в течение года, и составляют 0,1 л/сек. - 0,6 л/сек. Питание вод осуществляется путем инфильтрации атмосферных осадков и поверхностного стока.</w:t>
      </w:r>
    </w:p>
    <w:p w14:paraId="4A617904" w14:textId="77777777" w:rsidR="00877CF6" w:rsidRPr="00877CF6" w:rsidRDefault="00877CF6" w:rsidP="00877CF6">
      <w:pPr>
        <w:rPr>
          <w:lang w:val="ru-RU"/>
        </w:rPr>
      </w:pPr>
      <w:r w:rsidRPr="00877CF6">
        <w:rPr>
          <w:lang w:val="ru-RU"/>
        </w:rPr>
        <w:t xml:space="preserve">Воды, приуроченные к </w:t>
      </w:r>
      <w:proofErr w:type="spellStart"/>
      <w:r w:rsidRPr="00877CF6">
        <w:rPr>
          <w:lang w:val="ru-RU"/>
        </w:rPr>
        <w:t>межморенным</w:t>
      </w:r>
      <w:proofErr w:type="spellEnd"/>
      <w:r w:rsidRPr="00877CF6">
        <w:rPr>
          <w:lang w:val="ru-RU"/>
        </w:rPr>
        <w:t>, нерасчлененным московско-днепровским отложениям залегают преимущественно между двумя мощными водоупорными слоями, обладают напором и иногда фонтанируют. Мощность этих песчаных водоносных горизонтов колеблется от 4 до 100 м, а глубина из залегания от 8 до 120 м (деревня Верх - Лида).</w:t>
      </w:r>
    </w:p>
    <w:p w14:paraId="186C6B71" w14:textId="77777777" w:rsidR="00877CF6" w:rsidRPr="00877CF6" w:rsidRDefault="00877CF6" w:rsidP="00877CF6">
      <w:pPr>
        <w:rPr>
          <w:lang w:val="ru-RU"/>
        </w:rPr>
      </w:pPr>
      <w:r w:rsidRPr="00877CF6">
        <w:rPr>
          <w:lang w:val="ru-RU"/>
        </w:rPr>
        <w:t>Питание водоносных горизонтов происходит в основном за счет подтока вод из вышележащих водоносных горизонтов, которые достаточно водообильные, содержат качественную воду и поэтому являются наиболее пригодными для эксплуатации.</w:t>
      </w:r>
    </w:p>
    <w:p w14:paraId="1262917D" w14:textId="77777777" w:rsidR="00877CF6" w:rsidRPr="00877CF6" w:rsidRDefault="00877CF6" w:rsidP="00877CF6">
      <w:pPr>
        <w:rPr>
          <w:lang w:val="ru-RU"/>
        </w:rPr>
      </w:pPr>
      <w:r w:rsidRPr="00877CF6">
        <w:rPr>
          <w:lang w:val="ru-RU"/>
        </w:rPr>
        <w:t xml:space="preserve">Водоносный горизонт, приуроченный к мергельной толще верхнего мела, залегает на глубинах от 84 до 257 м (скважины города Лида), мощность его составляет от 21 до 60 м. Водовмещающими породами является белый мел, мелоподобный мергель и прослойка разнозернистых песков. </w:t>
      </w:r>
      <w:r w:rsidRPr="00877CF6">
        <w:rPr>
          <w:lang w:val="ru-RU"/>
        </w:rPr>
        <w:lastRenderedPageBreak/>
        <w:t xml:space="preserve">Вода циркулирует по трещинам, пустотам </w:t>
      </w:r>
      <w:proofErr w:type="gramStart"/>
      <w:r w:rsidRPr="00877CF6">
        <w:rPr>
          <w:lang w:val="ru-RU"/>
        </w:rPr>
        <w:t>в мелу</w:t>
      </w:r>
      <w:proofErr w:type="gramEnd"/>
      <w:r w:rsidRPr="00877CF6">
        <w:rPr>
          <w:lang w:val="ru-RU"/>
        </w:rPr>
        <w:t xml:space="preserve"> и мергелям по песчаным прослойкам. </w:t>
      </w:r>
      <w:proofErr w:type="spellStart"/>
      <w:r w:rsidRPr="00877CF6">
        <w:rPr>
          <w:lang w:val="ru-RU"/>
        </w:rPr>
        <w:t>Водообильность</w:t>
      </w:r>
      <w:proofErr w:type="spellEnd"/>
      <w:r w:rsidRPr="00877CF6">
        <w:rPr>
          <w:lang w:val="ru-RU"/>
        </w:rPr>
        <w:t xml:space="preserve"> горизонта неравномерна, чаще невелика.</w:t>
      </w:r>
    </w:p>
    <w:p w14:paraId="6A742E2B" w14:textId="77777777" w:rsidR="00877CF6" w:rsidRPr="00877CF6" w:rsidRDefault="00877CF6" w:rsidP="00877CF6">
      <w:pPr>
        <w:rPr>
          <w:lang w:val="ru-RU"/>
        </w:rPr>
      </w:pPr>
      <w:r w:rsidRPr="00877CF6">
        <w:rPr>
          <w:lang w:val="ru-RU"/>
        </w:rPr>
        <w:t xml:space="preserve">Водоносный горизонт в песчаных слоях характеризуется значительной </w:t>
      </w:r>
      <w:proofErr w:type="spellStart"/>
      <w:r w:rsidRPr="00877CF6">
        <w:rPr>
          <w:lang w:val="ru-RU"/>
        </w:rPr>
        <w:t>водообильностью</w:t>
      </w:r>
      <w:proofErr w:type="spellEnd"/>
      <w:r w:rsidRPr="00877CF6">
        <w:rPr>
          <w:lang w:val="ru-RU"/>
        </w:rPr>
        <w:t>, большим напором и хорошим качеством воды, поэтому он может использоваться для водоснабжения крупных хозяйств.</w:t>
      </w:r>
    </w:p>
    <w:p w14:paraId="03C4C1EE" w14:textId="519CD05A" w:rsidR="00194BBA" w:rsidRPr="00194BBA" w:rsidRDefault="00194BBA" w:rsidP="00194BBA">
      <w:pPr>
        <w:rPr>
          <w:lang w:val="ru-RU"/>
        </w:rPr>
      </w:pPr>
      <w:r w:rsidRPr="00194BBA">
        <w:rPr>
          <w:lang w:val="ru-RU"/>
        </w:rPr>
        <w:t xml:space="preserve">Эксплуатируемым источником хозяйственно-питьевого водоснабжения является </w:t>
      </w:r>
      <w:proofErr w:type="spellStart"/>
      <w:r w:rsidRPr="00194BBA">
        <w:rPr>
          <w:lang w:val="ru-RU"/>
        </w:rPr>
        <w:t>межморенный</w:t>
      </w:r>
      <w:proofErr w:type="spellEnd"/>
      <w:r w:rsidRPr="00194BBA">
        <w:rPr>
          <w:lang w:val="ru-RU"/>
        </w:rPr>
        <w:t xml:space="preserve"> песчано-гравийный водоносный горизонт, залегающий на глубине 60–63 м. Водоносные породы обладают коэффициентом фильтрации до 10 м/</w:t>
      </w:r>
      <w:proofErr w:type="spellStart"/>
      <w:r w:rsidRPr="00194BBA">
        <w:rPr>
          <w:lang w:val="ru-RU"/>
        </w:rPr>
        <w:t>сут</w:t>
      </w:r>
      <w:proofErr w:type="spellEnd"/>
      <w:r w:rsidRPr="00194BBA">
        <w:rPr>
          <w:lang w:val="ru-RU"/>
        </w:rPr>
        <w:t xml:space="preserve"> и обеспечивают дебит эксплуатационных скважин на уровне 1,8–2,5 л/с. Воды напорные, гидрокарбонатного магниево-кальциевого типа, с минерализацией до 0,3 г/дм³, умеренной жёсткости. </w:t>
      </w:r>
    </w:p>
    <w:p w14:paraId="4A32F032" w14:textId="185ACF31" w:rsidR="00427769" w:rsidRPr="00427769" w:rsidRDefault="00427769" w:rsidP="00427769">
      <w:pPr>
        <w:rPr>
          <w:iCs/>
          <w:szCs w:val="28"/>
          <w:lang w:val="ru-RU"/>
        </w:rPr>
      </w:pPr>
      <w:r w:rsidRPr="00427769">
        <w:rPr>
          <w:iCs/>
          <w:szCs w:val="28"/>
          <w:lang w:val="ru-RU"/>
        </w:rPr>
        <w:t>Фактическ</w:t>
      </w:r>
      <w:r>
        <w:rPr>
          <w:iCs/>
          <w:szCs w:val="28"/>
          <w:lang w:val="ru-RU"/>
        </w:rPr>
        <w:t>ие</w:t>
      </w:r>
      <w:r w:rsidRPr="00427769">
        <w:rPr>
          <w:iCs/>
          <w:szCs w:val="28"/>
          <w:lang w:val="ru-RU"/>
        </w:rPr>
        <w:t xml:space="preserve"> </w:t>
      </w:r>
      <w:r>
        <w:rPr>
          <w:iCs/>
          <w:szCs w:val="28"/>
          <w:lang w:val="ru-RU"/>
        </w:rPr>
        <w:t>показатели</w:t>
      </w:r>
      <w:r w:rsidRPr="00427769">
        <w:rPr>
          <w:iCs/>
          <w:szCs w:val="28"/>
          <w:lang w:val="ru-RU"/>
        </w:rPr>
        <w:t xml:space="preserve"> питьевой воды в контрольных точках г. Березовка на 01.07.2025 отражен</w:t>
      </w:r>
      <w:r>
        <w:rPr>
          <w:iCs/>
          <w:szCs w:val="28"/>
          <w:lang w:val="ru-RU"/>
        </w:rPr>
        <w:t xml:space="preserve">ы </w:t>
      </w:r>
      <w:r w:rsidRPr="00427769">
        <w:rPr>
          <w:iCs/>
          <w:szCs w:val="28"/>
          <w:lang w:val="ru-RU"/>
        </w:rPr>
        <w:t>в отчете ГУ «Лидский зональный центр гигиены и эпидемиологии (https://cge-lida.by/4586)</w:t>
      </w:r>
      <w:r>
        <w:rPr>
          <w:iCs/>
          <w:szCs w:val="28"/>
          <w:lang w:val="ru-RU"/>
        </w:rPr>
        <w:t>.</w:t>
      </w:r>
    </w:p>
    <w:p w14:paraId="2E507F95" w14:textId="55C358BE" w:rsidR="00194BBA" w:rsidRPr="00194BBA" w:rsidRDefault="00194BBA" w:rsidP="00877CF6">
      <w:pPr>
        <w:rPr>
          <w:lang w:val="ru-RU"/>
        </w:rPr>
      </w:pPr>
      <w:r w:rsidRPr="00194BBA">
        <w:rPr>
          <w:lang w:val="ru-RU"/>
        </w:rPr>
        <w:t xml:space="preserve">Качество подземных вод соответствует требованиям ГОСТ 2874-82 «Вода питьевая» по химическим и микробиологическим показателям. Концентрации железа, марганца, нитратов, аммонийного азота и других контролируемых веществ не превышают предельно допустимых значений. </w:t>
      </w:r>
      <w:r w:rsidR="00877CF6" w:rsidRPr="00877CF6">
        <w:rPr>
          <w:lang w:val="ru-RU"/>
        </w:rPr>
        <w:t xml:space="preserve">По своему составу на протяжении всего пятилетнего периода </w:t>
      </w:r>
      <w:r w:rsidR="00877CF6">
        <w:rPr>
          <w:lang w:val="ru-RU"/>
        </w:rPr>
        <w:t>п</w:t>
      </w:r>
      <w:r w:rsidRPr="00194BBA">
        <w:rPr>
          <w:lang w:val="ru-RU"/>
        </w:rPr>
        <w:t>одземные воды находятся в стабильном состоянии, характеризуются низким уровнем антропогенной нагрузки и пригодны для хозяйственно-питьевого водоснабжения без дополнительной сложной подготовки.</w:t>
      </w:r>
    </w:p>
    <w:p w14:paraId="35B099A8" w14:textId="77777777" w:rsidR="005E5A49" w:rsidRPr="00801483" w:rsidRDefault="005E5A49" w:rsidP="005E5A49">
      <w:pPr>
        <w:rPr>
          <w:lang w:val="ru-RU"/>
        </w:rPr>
      </w:pPr>
    </w:p>
    <w:p w14:paraId="53038AF0" w14:textId="133E77C9" w:rsidR="006E2085" w:rsidRPr="00427769" w:rsidRDefault="00B407FA" w:rsidP="006E2085">
      <w:pPr>
        <w:pStyle w:val="a3"/>
        <w:rPr>
          <w:lang w:val="ru-RU"/>
        </w:rPr>
      </w:pPr>
      <w:bookmarkStart w:id="65" w:name="_Toc44330421"/>
      <w:bookmarkStart w:id="66" w:name="_Toc45009266"/>
      <w:bookmarkStart w:id="67" w:name="_Toc50110637"/>
      <w:bookmarkStart w:id="68" w:name="_Toc69555666"/>
      <w:bookmarkStart w:id="69" w:name="_Toc209014986"/>
      <w:bookmarkEnd w:id="57"/>
      <w:bookmarkEnd w:id="58"/>
      <w:bookmarkEnd w:id="59"/>
      <w:bookmarkEnd w:id="60"/>
      <w:r w:rsidRPr="00B111E1">
        <w:rPr>
          <w:lang w:val="ru-RU"/>
        </w:rPr>
        <w:t>2</w:t>
      </w:r>
      <w:r w:rsidR="00D77CDD" w:rsidRPr="00B111E1">
        <w:t>.1.</w:t>
      </w:r>
      <w:r w:rsidR="00427769">
        <w:rPr>
          <w:lang w:val="ru-RU"/>
        </w:rPr>
        <w:t>6</w:t>
      </w:r>
      <w:r w:rsidR="00D77CDD" w:rsidRPr="00B111E1">
        <w:t xml:space="preserve"> Рельеф, земельные ресурсы и почвенный покров</w:t>
      </w:r>
      <w:bookmarkEnd w:id="65"/>
      <w:bookmarkEnd w:id="66"/>
      <w:bookmarkEnd w:id="67"/>
      <w:bookmarkEnd w:id="68"/>
      <w:r w:rsidR="00427769">
        <w:rPr>
          <w:lang w:val="ru-RU"/>
        </w:rPr>
        <w:t>, растительный и животный мир</w:t>
      </w:r>
      <w:bookmarkEnd w:id="69"/>
    </w:p>
    <w:p w14:paraId="49F5E8E9" w14:textId="77777777" w:rsidR="005C4FF9" w:rsidRDefault="005E5A49" w:rsidP="005C4FF9">
      <w:pPr>
        <w:rPr>
          <w:lang w:val="ru-RU"/>
        </w:rPr>
      </w:pPr>
      <w:r w:rsidRPr="00427769">
        <w:rPr>
          <w:rFonts w:eastAsia="Arial" w:cs="Arial"/>
          <w:i/>
          <w:iCs/>
          <w:szCs w:val="28"/>
          <w:lang w:val="ru-RU"/>
        </w:rPr>
        <w:t>Рельеф</w:t>
      </w:r>
      <w:r w:rsidRPr="00165578">
        <w:rPr>
          <w:rFonts w:eastAsia="Arial" w:cs="Arial"/>
          <w:szCs w:val="28"/>
          <w:lang w:val="ru-RU"/>
        </w:rPr>
        <w:t xml:space="preserve"> является одним из факторов почвообразования, определяю</w:t>
      </w:r>
      <w:r>
        <w:rPr>
          <w:rFonts w:eastAsia="Arial" w:cs="Arial"/>
          <w:szCs w:val="28"/>
          <w:lang w:val="ru-RU"/>
        </w:rPr>
        <w:t>щим пе</w:t>
      </w:r>
      <w:r w:rsidRPr="00165578">
        <w:rPr>
          <w:rFonts w:eastAsia="Arial" w:cs="Arial"/>
          <w:szCs w:val="28"/>
          <w:lang w:val="ru-RU"/>
        </w:rPr>
        <w:t>рераспределение атмосферных осадков и глубину залегания грунтовых вод.</w:t>
      </w:r>
      <w:r w:rsidR="005C4FF9" w:rsidRPr="005C4FF9">
        <w:rPr>
          <w:lang w:val="ru-RU"/>
        </w:rPr>
        <w:t xml:space="preserve"> </w:t>
      </w:r>
    </w:p>
    <w:p w14:paraId="308E2DA4" w14:textId="28D701CB" w:rsidR="002D5977" w:rsidRPr="002D5977" w:rsidRDefault="002D5977" w:rsidP="002D5977">
      <w:pPr>
        <w:rPr>
          <w:lang w:val="ru-RU"/>
        </w:rPr>
      </w:pPr>
      <w:bookmarkStart w:id="70" w:name="_Toc44330427"/>
      <w:bookmarkStart w:id="71" w:name="_Toc45009272"/>
      <w:bookmarkStart w:id="72" w:name="_Toc50110638"/>
      <w:bookmarkStart w:id="73" w:name="_Toc69555667"/>
      <w:r>
        <w:rPr>
          <w:lang w:val="ru-RU"/>
        </w:rPr>
        <w:t>Г</w:t>
      </w:r>
      <w:r w:rsidRPr="002D5977">
        <w:rPr>
          <w:lang w:val="ru-RU"/>
        </w:rPr>
        <w:t>ород Берёзовка (Лидский район, Гродненская область) расположен в пределах Неманской низины, в зоне сочетания пойменных и надпойменных террас реки Неман с прилегающими плоско-волнистыми равнинами. Абсолютные отметки рельефа колеблются в пределах 120–140 м над уровнем моря. Рельеф в целом спокойный, с незначительными уклонами (1–3°), что обусловлено ледниковыми и водно-ледниковыми процессами четвертичного периода. В пойме реки встречаются пониженные участки с локальным заболачиванием, а на возвышенных надпойменных террасах — слабоволнистые поверхности.</w:t>
      </w:r>
    </w:p>
    <w:p w14:paraId="239CCB82" w14:textId="77777777" w:rsidR="003854C0" w:rsidRDefault="003854C0" w:rsidP="002D5977">
      <w:pPr>
        <w:rPr>
          <w:i/>
          <w:iCs/>
          <w:lang w:val="ru-RU"/>
        </w:rPr>
      </w:pPr>
    </w:p>
    <w:p w14:paraId="2D0627D7" w14:textId="4B0F437C" w:rsidR="002D5977" w:rsidRPr="002D5977" w:rsidRDefault="002D5977" w:rsidP="002D5977">
      <w:pPr>
        <w:rPr>
          <w:lang w:val="ru-RU"/>
        </w:rPr>
      </w:pPr>
      <w:r w:rsidRPr="00427769">
        <w:rPr>
          <w:i/>
          <w:iCs/>
          <w:lang w:val="ru-RU"/>
        </w:rPr>
        <w:t>Земельные ресурсы</w:t>
      </w:r>
      <w:r w:rsidRPr="002D5977">
        <w:rPr>
          <w:lang w:val="ru-RU"/>
        </w:rPr>
        <w:t xml:space="preserve"> территории представлены в основном землями населённого пункта, сельскохозяйственными угодьями (пашни, сенокосы, пастбища), а также лесными участками и землями водного фонда (береговая полоса и акватория Немана). Значительная часть сельхозугодий нахо</w:t>
      </w:r>
      <w:r w:rsidRPr="002D5977">
        <w:rPr>
          <w:lang w:val="ru-RU"/>
        </w:rPr>
        <w:lastRenderedPageBreak/>
        <w:t>дится на равнинных и слабоволнистых поверхностях, пригодных для механизированной обработки.</w:t>
      </w:r>
    </w:p>
    <w:p w14:paraId="6C0288E7" w14:textId="77777777" w:rsidR="003854C0" w:rsidRDefault="003854C0" w:rsidP="002D5977">
      <w:pPr>
        <w:rPr>
          <w:i/>
          <w:iCs/>
          <w:lang w:val="ru-RU"/>
        </w:rPr>
      </w:pPr>
    </w:p>
    <w:p w14:paraId="289EE29F" w14:textId="5137FD70" w:rsidR="002D5977" w:rsidRPr="002D5977" w:rsidRDefault="002D5977" w:rsidP="002D5977">
      <w:pPr>
        <w:rPr>
          <w:lang w:val="ru-RU"/>
        </w:rPr>
      </w:pPr>
      <w:r w:rsidRPr="00427769">
        <w:rPr>
          <w:i/>
          <w:iCs/>
          <w:lang w:val="ru-RU"/>
        </w:rPr>
        <w:t>Почвенный покров</w:t>
      </w:r>
      <w:r w:rsidRPr="002D5977">
        <w:rPr>
          <w:lang w:val="ru-RU"/>
        </w:rPr>
        <w:t xml:space="preserve"> города и прилегающих территорий формировался под влиянием моренных и </w:t>
      </w:r>
      <w:proofErr w:type="spellStart"/>
      <w:r w:rsidRPr="002D5977">
        <w:rPr>
          <w:lang w:val="ru-RU"/>
        </w:rPr>
        <w:t>водноледниковых</w:t>
      </w:r>
      <w:proofErr w:type="spellEnd"/>
      <w:r w:rsidRPr="002D5977">
        <w:rPr>
          <w:lang w:val="ru-RU"/>
        </w:rPr>
        <w:t xml:space="preserve"> отложений. Наиболее распространены дерново-подзолистые супесчаные и суглинистые почвы, формирующиеся на моренных и флювиогляциальных отложениях. В пойменных зонах Немана встречаются аллювиальные дерновые почвы, отличающиеся более высоким естественным плодородием и лучшими агрофизическими свойствами. В понижениях и местах с близким залеганием грунтовых вод возможны дерново-глеевые и глеевые почвы.</w:t>
      </w:r>
    </w:p>
    <w:p w14:paraId="18E8A1E6" w14:textId="0EB686EF" w:rsidR="001C67BB" w:rsidRDefault="002D5977" w:rsidP="002D5977">
      <w:pPr>
        <w:rPr>
          <w:lang w:val="ru-RU"/>
        </w:rPr>
      </w:pPr>
      <w:r w:rsidRPr="002D5977">
        <w:rPr>
          <w:lang w:val="ru-RU"/>
        </w:rPr>
        <w:t>В целом почвенный покров характеризуется средним и пониженным естественным плодородием, что требует применения удобрений и агротехнических приёмов для повышения урожайности. Почвы подвержены риску водной эрозии лишь на склонах надпойменных террас и прибрежных участках, а также локальному переувлажнению в пониженных элементах рельефа.</w:t>
      </w:r>
    </w:p>
    <w:p w14:paraId="75E138E9" w14:textId="4CFEA6CB" w:rsidR="00D25EA8" w:rsidRPr="00427769" w:rsidRDefault="00D25EA8" w:rsidP="00427769">
      <w:pPr>
        <w:rPr>
          <w:lang w:val="ru-RU"/>
        </w:rPr>
      </w:pPr>
      <w:r w:rsidRPr="00427769">
        <w:rPr>
          <w:lang w:val="ru-RU"/>
        </w:rPr>
        <w:t xml:space="preserve">На рассматриваемой территории Объекта определены </w:t>
      </w:r>
      <w:proofErr w:type="spellStart"/>
      <w:r w:rsidRPr="00427769">
        <w:rPr>
          <w:lang w:val="ru-RU"/>
        </w:rPr>
        <w:t>антропогенно</w:t>
      </w:r>
      <w:proofErr w:type="spellEnd"/>
      <w:r w:rsidRPr="00427769">
        <w:rPr>
          <w:lang w:val="ru-RU"/>
        </w:rPr>
        <w:t xml:space="preserve">-преобразованные почвы. К антропогенным относятся почвы, изменённые в результате хозяйственной деятельности человека до полной потери их природных качеств. К группе деградированных относятся почвы, на которые в том числе оказывается влияние в производственном процессе. Более деградированными являются </w:t>
      </w:r>
      <w:proofErr w:type="spellStart"/>
      <w:r w:rsidRPr="00427769">
        <w:rPr>
          <w:lang w:val="ru-RU"/>
        </w:rPr>
        <w:t>антропогенно</w:t>
      </w:r>
      <w:proofErr w:type="spellEnd"/>
      <w:r w:rsidRPr="00427769">
        <w:rPr>
          <w:lang w:val="ru-RU"/>
        </w:rPr>
        <w:t xml:space="preserve"> - деградированные на месте торфяно-глеевых и торфяных почв. Они образуются в результате проведения гидромелиоративных работ и последующего интенсивного использования осушенных территорий под пашню, а также в результате нерационального природопользования, которое вызвало развитие эрозионных процессов и минерализацию органического вещества, что приводит к ухудшению и потере урожайности почвы.</w:t>
      </w:r>
    </w:p>
    <w:p w14:paraId="5C51429F" w14:textId="77777777" w:rsidR="00D25EA8" w:rsidRPr="00427769" w:rsidRDefault="00D25EA8" w:rsidP="00427769">
      <w:pPr>
        <w:rPr>
          <w:lang w:val="ru-RU"/>
        </w:rPr>
      </w:pPr>
      <w:r w:rsidRPr="00427769">
        <w:rPr>
          <w:lang w:val="ru-RU"/>
        </w:rPr>
        <w:t>Почвы овражно-балочного комплекса покрыты лесной и травянистой растительностью. Их нельзя использовать в сельском хозяйстве. Нарушенные почвы района образовались в результате добычи полезных ископаемых и проведении строительных и других земляных работ, которые вызвали частичное либо полное нарушение почвы. Это торфяники, которые используются под добычу торфа и минеральные карьеры.</w:t>
      </w:r>
    </w:p>
    <w:p w14:paraId="3475B0E5" w14:textId="7792A072" w:rsidR="00D25EA8" w:rsidRPr="00427769" w:rsidRDefault="00D25EA8" w:rsidP="00427769">
      <w:pPr>
        <w:rPr>
          <w:lang w:val="ru-RU"/>
        </w:rPr>
      </w:pPr>
      <w:r w:rsidRPr="00427769">
        <w:rPr>
          <w:lang w:val="ru-RU"/>
        </w:rPr>
        <w:t>В течении 201</w:t>
      </w:r>
      <w:r w:rsidR="00427769" w:rsidRPr="00427769">
        <w:rPr>
          <w:lang w:val="ru-RU"/>
        </w:rPr>
        <w:t>9</w:t>
      </w:r>
      <w:r w:rsidRPr="00427769">
        <w:rPr>
          <w:lang w:val="ru-RU"/>
        </w:rPr>
        <w:t>-202</w:t>
      </w:r>
      <w:r w:rsidR="00427769" w:rsidRPr="00427769">
        <w:rPr>
          <w:lang w:val="ru-RU"/>
        </w:rPr>
        <w:t>4</w:t>
      </w:r>
      <w:r w:rsidRPr="00427769">
        <w:rPr>
          <w:lang w:val="ru-RU"/>
        </w:rPr>
        <w:t xml:space="preserve"> года </w:t>
      </w:r>
      <w:proofErr w:type="spellStart"/>
      <w:r w:rsidRPr="00427769">
        <w:rPr>
          <w:lang w:val="ru-RU"/>
        </w:rPr>
        <w:t>pH</w:t>
      </w:r>
      <w:proofErr w:type="spellEnd"/>
      <w:r w:rsidRPr="00427769">
        <w:rPr>
          <w:lang w:val="ru-RU"/>
        </w:rPr>
        <w:t xml:space="preserve"> почв рассматриваемых районов в среднем составляет 6,9-8,0. Значение по содержанию нефтепродуктов </w:t>
      </w:r>
      <w:r w:rsidR="00427769" w:rsidRPr="00427769">
        <w:rPr>
          <w:lang w:val="ru-RU"/>
        </w:rPr>
        <w:t xml:space="preserve">тяжелых металлов </w:t>
      </w:r>
      <w:r w:rsidRPr="00427769">
        <w:rPr>
          <w:lang w:val="ru-RU"/>
        </w:rPr>
        <w:t>в почве</w:t>
      </w:r>
      <w:r w:rsidR="00427769" w:rsidRPr="00427769">
        <w:rPr>
          <w:lang w:val="ru-RU"/>
        </w:rPr>
        <w:t xml:space="preserve"> </w:t>
      </w:r>
      <w:r w:rsidRPr="00427769">
        <w:rPr>
          <w:lang w:val="ru-RU"/>
        </w:rPr>
        <w:t>по сравнению с гигиеническими нормативами</w:t>
      </w:r>
      <w:r w:rsidR="00427769" w:rsidRPr="00427769">
        <w:rPr>
          <w:lang w:val="ru-RU"/>
        </w:rPr>
        <w:t xml:space="preserve"> превышает показатели с промышленных районах города </w:t>
      </w:r>
      <w:r w:rsidRPr="00427769">
        <w:rPr>
          <w:lang w:val="ru-RU"/>
        </w:rPr>
        <w:t>(https://www.minpriroda.gov.by)</w:t>
      </w:r>
      <w:r w:rsidR="00427769" w:rsidRPr="00427769">
        <w:rPr>
          <w:lang w:val="ru-RU"/>
        </w:rPr>
        <w:t>.</w:t>
      </w:r>
    </w:p>
    <w:p w14:paraId="0B632724" w14:textId="77777777" w:rsidR="00D25EA8" w:rsidRDefault="00D25EA8" w:rsidP="002D5977">
      <w:pPr>
        <w:rPr>
          <w:lang w:val="ru-RU"/>
        </w:rPr>
      </w:pPr>
    </w:p>
    <w:p w14:paraId="52F68A54" w14:textId="4A18A899" w:rsidR="00427769" w:rsidRPr="00427769" w:rsidRDefault="00427769" w:rsidP="00427769">
      <w:pPr>
        <w:pStyle w:val="a3"/>
        <w:rPr>
          <w:i/>
          <w:iCs w:val="0"/>
          <w:lang w:val="ru-RU"/>
        </w:rPr>
      </w:pPr>
      <w:bookmarkStart w:id="74" w:name="_Toc209014987"/>
      <w:r w:rsidRPr="00427769">
        <w:rPr>
          <w:i/>
          <w:iCs w:val="0"/>
          <w:lang w:val="ru-RU"/>
        </w:rPr>
        <w:t>Растительный и животный мир</w:t>
      </w:r>
      <w:bookmarkEnd w:id="74"/>
    </w:p>
    <w:p w14:paraId="5A5D9CD9" w14:textId="77777777" w:rsidR="00427769" w:rsidRPr="00427769" w:rsidRDefault="00427769" w:rsidP="00427769">
      <w:pPr>
        <w:rPr>
          <w:lang w:val="ru-RU"/>
        </w:rPr>
      </w:pPr>
      <w:r w:rsidRPr="00427769">
        <w:rPr>
          <w:lang w:val="ru-RU"/>
        </w:rPr>
        <w:lastRenderedPageBreak/>
        <w:t>Растительность.</w:t>
      </w:r>
      <w:bookmarkStart w:id="75" w:name="_Toc318061432"/>
      <w:bookmarkStart w:id="76" w:name="_Toc321991591"/>
      <w:r w:rsidRPr="00427769">
        <w:rPr>
          <w:lang w:val="ru-RU"/>
        </w:rPr>
        <w:t xml:space="preserve"> Растительность </w:t>
      </w:r>
      <w:proofErr w:type="spellStart"/>
      <w:r w:rsidRPr="00427769">
        <w:rPr>
          <w:lang w:val="ru-RU"/>
        </w:rPr>
        <w:t>Лидчины</w:t>
      </w:r>
      <w:proofErr w:type="spellEnd"/>
      <w:r w:rsidRPr="00427769">
        <w:rPr>
          <w:lang w:val="ru-RU"/>
        </w:rPr>
        <w:t xml:space="preserve"> представлена лесами, лугами и болотами, а также водной растительностью.</w:t>
      </w:r>
    </w:p>
    <w:p w14:paraId="545704AD" w14:textId="77777777" w:rsidR="00427769" w:rsidRPr="00427769" w:rsidRDefault="00427769" w:rsidP="00427769">
      <w:pPr>
        <w:rPr>
          <w:lang w:val="ru-RU"/>
        </w:rPr>
      </w:pPr>
      <w:r w:rsidRPr="00427769">
        <w:rPr>
          <w:lang w:val="ru-RU"/>
        </w:rPr>
        <w:t xml:space="preserve">По лесорастительному районированию современный натуральный покров района относится к </w:t>
      </w:r>
      <w:proofErr w:type="spellStart"/>
      <w:r w:rsidRPr="00427769">
        <w:rPr>
          <w:lang w:val="ru-RU"/>
        </w:rPr>
        <w:t>Неманско-Предполесскому</w:t>
      </w:r>
      <w:proofErr w:type="spellEnd"/>
      <w:r w:rsidRPr="00427769">
        <w:rPr>
          <w:lang w:val="ru-RU"/>
        </w:rPr>
        <w:t xml:space="preserve"> геоботаническому округу подзоны грабово-дубово-темнохвойных лесов.</w:t>
      </w:r>
    </w:p>
    <w:p w14:paraId="295B4481" w14:textId="77777777" w:rsidR="00427769" w:rsidRPr="00427769" w:rsidRDefault="00427769" w:rsidP="00427769">
      <w:pPr>
        <w:rPr>
          <w:lang w:val="ru-RU"/>
        </w:rPr>
      </w:pPr>
      <w:r w:rsidRPr="00427769">
        <w:rPr>
          <w:lang w:val="ru-RU"/>
        </w:rPr>
        <w:t>Существенное влияние на видовой состав лесов и кустарников оказывает климат - достаточно теплое лето и умеренно холодная зима с достаточным количеством осадков (600мм в год). Период активной вегетации составляет 150-154 дня и начинается в середине апреля, а заканчивается в середине октября. При этом наблюдаются ранние заморозки в мае и сентябре, что вредит молодым деревьям и кустарникам. Наиболее опасны подобные заморозки в низинах и на торфяниках.</w:t>
      </w:r>
    </w:p>
    <w:p w14:paraId="2D5FD2AB" w14:textId="77777777" w:rsidR="00427769" w:rsidRPr="00427769" w:rsidRDefault="00427769" w:rsidP="00427769">
      <w:pPr>
        <w:rPr>
          <w:lang w:val="ru-RU"/>
        </w:rPr>
      </w:pPr>
      <w:r w:rsidRPr="00427769">
        <w:rPr>
          <w:lang w:val="ru-RU"/>
        </w:rPr>
        <w:t>В целом климат района благоприятен для роста хвойных лесов и неблагоприятен для широколиственных пород (дуба, клена, ясеня). Преобладающими породами деревьев в Лидском районе являются: сосна (возраст 40-50 лет), ель(50-55лет), лиственница (50 лет), дуб(50 лет), а также дуб красный, граб, ясень, клен, акация белая, береза, осина, ольха (черная и белая), липа, тополь, ива, рябина и др.</w:t>
      </w:r>
    </w:p>
    <w:p w14:paraId="5021C0BD" w14:textId="77777777" w:rsidR="00427769" w:rsidRPr="00427769" w:rsidRDefault="00427769" w:rsidP="00427769">
      <w:pPr>
        <w:rPr>
          <w:lang w:val="ru-RU"/>
        </w:rPr>
      </w:pPr>
      <w:r w:rsidRPr="00427769">
        <w:rPr>
          <w:lang w:val="ru-RU"/>
        </w:rPr>
        <w:t>Хвойные леса распространены на всей территории района, растут в самых разных условиях от песчаных холмов до верховых болот. Самая распространенная порода хвойных лесов района - сосна. Она может расти на бедных песчаных почвах, которые не используются в сельском хозяйстве. Нетребовательность сосны к экологическим условиям обусловило тот факт, что она занимает более половины лесопокрытой площади. Ель более требовательна к экологическим условиям. Она растёт на лучших почвах. В связи с этим во время сельскохозяйственного освоения высекались преимущественно еловые леса. В хвойных лесах растет много кустов (можжевельник, черника, брусника, верес и др.), трав, зеленых мхов, лишайников. Встречаются виды, которые занесены в Красную книгу Беларуси (купальник желтый, волчья ягода, дереза однолетняя, сон-трава, арника горная и др.)</w:t>
      </w:r>
    </w:p>
    <w:p w14:paraId="39EBEB9A" w14:textId="77777777" w:rsidR="00427769" w:rsidRPr="00427769" w:rsidRDefault="00427769" w:rsidP="00427769">
      <w:pPr>
        <w:rPr>
          <w:lang w:val="ru-RU"/>
        </w:rPr>
      </w:pPr>
      <w:r w:rsidRPr="00427769">
        <w:rPr>
          <w:lang w:val="ru-RU"/>
        </w:rPr>
        <w:t>Вдоль рек встречаются дубравы среди которых можно увидеть граб, осину, бузину. Также распространены и мелколиственные леса из берёзы, ольхи, осины. Такие леса встречаются повсеместно, особенно на низких местах, по долинам рек.</w:t>
      </w:r>
    </w:p>
    <w:p w14:paraId="2ABA3DBA" w14:textId="77777777" w:rsidR="00427769" w:rsidRPr="00427769" w:rsidRDefault="00427769" w:rsidP="00427769">
      <w:pPr>
        <w:rPr>
          <w:lang w:val="ru-RU"/>
        </w:rPr>
      </w:pPr>
      <w:r w:rsidRPr="00427769">
        <w:rPr>
          <w:lang w:val="ru-RU"/>
        </w:rPr>
        <w:t xml:space="preserve">Анализ показателей прироста лесов показал, что на </w:t>
      </w:r>
      <w:proofErr w:type="spellStart"/>
      <w:r w:rsidRPr="00427769">
        <w:rPr>
          <w:lang w:val="ru-RU"/>
        </w:rPr>
        <w:t>Лидчине</w:t>
      </w:r>
      <w:proofErr w:type="spellEnd"/>
      <w:r w:rsidRPr="00427769">
        <w:rPr>
          <w:lang w:val="ru-RU"/>
        </w:rPr>
        <w:t xml:space="preserve"> увеличиваются запасы спелых и переспелых лесов. Изменение в площади лесов и их составе происходит по естественным причинам и под влиянием антропогенных факторов.</w:t>
      </w:r>
    </w:p>
    <w:p w14:paraId="45DEC6B0" w14:textId="77777777" w:rsidR="00427769" w:rsidRPr="00427769" w:rsidRDefault="00427769" w:rsidP="00427769">
      <w:pPr>
        <w:rPr>
          <w:lang w:val="ru-RU"/>
        </w:rPr>
      </w:pPr>
      <w:r w:rsidRPr="00427769">
        <w:rPr>
          <w:lang w:val="ru-RU"/>
        </w:rPr>
        <w:t>Леса являются собственностью государства, его национальным богатством. Леса в Лидском районе используются не только для заготовки древесины, но и для сбора грибов, ягод, лекарственных трав, берёзового сока и охоты.</w:t>
      </w:r>
    </w:p>
    <w:p w14:paraId="0E7917AC" w14:textId="77777777" w:rsidR="00427769" w:rsidRPr="00427769" w:rsidRDefault="00427769" w:rsidP="00427769">
      <w:pPr>
        <w:rPr>
          <w:lang w:val="ru-RU"/>
        </w:rPr>
      </w:pPr>
      <w:r w:rsidRPr="00427769">
        <w:rPr>
          <w:lang w:val="ru-RU"/>
        </w:rPr>
        <w:lastRenderedPageBreak/>
        <w:t>За лесами ведётся наблюдение. В них строят стоянки, кострищи, мусоросборники, автостоянки, а также проводят санитарную вырубку и высаживают молодняк.</w:t>
      </w:r>
    </w:p>
    <w:p w14:paraId="568DCAC5" w14:textId="77777777" w:rsidR="00427769" w:rsidRPr="00427769" w:rsidRDefault="00427769" w:rsidP="00427769">
      <w:pPr>
        <w:rPr>
          <w:lang w:val="ru-RU"/>
        </w:rPr>
      </w:pPr>
    </w:p>
    <w:p w14:paraId="18A8C4A1" w14:textId="77777777" w:rsidR="00427769" w:rsidRPr="00427769" w:rsidRDefault="00427769" w:rsidP="00427769">
      <w:pPr>
        <w:rPr>
          <w:lang w:val="ru-RU"/>
        </w:rPr>
      </w:pPr>
      <w:r w:rsidRPr="00427769">
        <w:rPr>
          <w:lang w:val="ru-RU"/>
        </w:rPr>
        <w:t>Луговая растительность.</w:t>
      </w:r>
    </w:p>
    <w:p w14:paraId="1D8C1EE5" w14:textId="77777777" w:rsidR="00427769" w:rsidRPr="00427769" w:rsidRDefault="00427769" w:rsidP="00427769">
      <w:pPr>
        <w:rPr>
          <w:lang w:val="ru-RU"/>
        </w:rPr>
      </w:pPr>
      <w:r w:rsidRPr="00427769">
        <w:rPr>
          <w:lang w:val="ru-RU"/>
        </w:rPr>
        <w:t xml:space="preserve">Вторым по распространению типам природной растительности района является луговая. Луга делятся на пойменные и </w:t>
      </w:r>
      <w:proofErr w:type="spellStart"/>
      <w:r w:rsidRPr="00427769">
        <w:rPr>
          <w:lang w:val="ru-RU"/>
        </w:rPr>
        <w:t>внепойменные</w:t>
      </w:r>
      <w:proofErr w:type="spellEnd"/>
      <w:r w:rsidRPr="00427769">
        <w:rPr>
          <w:lang w:val="ru-RU"/>
        </w:rPr>
        <w:t>.</w:t>
      </w:r>
    </w:p>
    <w:p w14:paraId="2389F8D5" w14:textId="77777777" w:rsidR="00427769" w:rsidRPr="00427769" w:rsidRDefault="00427769" w:rsidP="00427769">
      <w:pPr>
        <w:rPr>
          <w:lang w:val="ru-RU"/>
        </w:rPr>
      </w:pPr>
      <w:r w:rsidRPr="00427769">
        <w:rPr>
          <w:lang w:val="ru-RU"/>
        </w:rPr>
        <w:t xml:space="preserve">Пойменные луга приурочены к поймам рек, которые ежегодно затапливаются весенними талыми водами. Размещены в долине Немана и его притоков. В результате этого складываются природные условия, которые не дают развиться лесной растительности. Такие луга ещё называют заливными. Они характеризуются однообразной по видовому составу </w:t>
      </w:r>
      <w:proofErr w:type="spellStart"/>
      <w:r w:rsidRPr="00427769">
        <w:rPr>
          <w:lang w:val="ru-RU"/>
        </w:rPr>
        <w:t>растительности.в</w:t>
      </w:r>
      <w:proofErr w:type="spellEnd"/>
      <w:r w:rsidRPr="00427769">
        <w:rPr>
          <w:lang w:val="ru-RU"/>
        </w:rPr>
        <w:t xml:space="preserve"> центральной части поймы в условиях среднего увлажнения в их составе преобладают злаки, разнотравье и бобовые. Эти луга являются наиболее ценными сенокосами. Ближе к реке, в пониженных местах, в составе растительности появляются болотные виды: осоки, болотное разнотравье. Вместе с травянистой растительностью на лугах встречаются кустарники: ивы, можжевельник и др.</w:t>
      </w:r>
    </w:p>
    <w:p w14:paraId="7F1BBB59" w14:textId="77777777" w:rsidR="00427769" w:rsidRPr="00427769" w:rsidRDefault="00427769" w:rsidP="00427769">
      <w:pPr>
        <w:rPr>
          <w:lang w:val="ru-RU"/>
        </w:rPr>
      </w:pPr>
      <w:proofErr w:type="spellStart"/>
      <w:r w:rsidRPr="00427769">
        <w:rPr>
          <w:lang w:val="ru-RU"/>
        </w:rPr>
        <w:t>Внепойменные</w:t>
      </w:r>
      <w:proofErr w:type="spellEnd"/>
      <w:r w:rsidRPr="00427769">
        <w:rPr>
          <w:lang w:val="ru-RU"/>
        </w:rPr>
        <w:t xml:space="preserve"> луга по своему происхождению преимущественно вторичные. Они образовались на месте былых пожаров и лесосек. Приурочены </w:t>
      </w:r>
      <w:proofErr w:type="spellStart"/>
      <w:r w:rsidRPr="00427769">
        <w:rPr>
          <w:lang w:val="ru-RU"/>
        </w:rPr>
        <w:t>внепойменные</w:t>
      </w:r>
      <w:proofErr w:type="spellEnd"/>
      <w:r w:rsidRPr="00427769">
        <w:rPr>
          <w:lang w:val="ru-RU"/>
        </w:rPr>
        <w:t xml:space="preserve"> луга к междуречьям и водоразделам. В свою очередь эти луга примерно поровну делятся на суходольные и низинные.</w:t>
      </w:r>
    </w:p>
    <w:p w14:paraId="65EF3978" w14:textId="77777777" w:rsidR="00427769" w:rsidRPr="00427769" w:rsidRDefault="00427769" w:rsidP="00427769">
      <w:pPr>
        <w:rPr>
          <w:lang w:val="ru-RU"/>
        </w:rPr>
      </w:pPr>
      <w:r w:rsidRPr="00427769">
        <w:rPr>
          <w:lang w:val="ru-RU"/>
        </w:rPr>
        <w:t>Суходольные луга занимают выпуклые части водоразделов и пологие склоны с умеренным увлажнением атмосферными осадками. Травостои обычно низкорастущие и представлены мелкими злаками и разнотравьем (мятлик, тимофеевка, щавель, душистый колосок, ястребок волосистый и др.). По видовому составу эти луга значительно богаче, чем пойменные, но продуктивность их низкая. Используются преимущественно в качестве пастбищ.</w:t>
      </w:r>
    </w:p>
    <w:p w14:paraId="257C9F6A" w14:textId="77777777" w:rsidR="00427769" w:rsidRPr="00427769" w:rsidRDefault="00427769" w:rsidP="00427769">
      <w:pPr>
        <w:rPr>
          <w:lang w:val="ru-RU"/>
        </w:rPr>
      </w:pPr>
      <w:r w:rsidRPr="00427769">
        <w:rPr>
          <w:lang w:val="ru-RU"/>
        </w:rPr>
        <w:t>Низинные луга приурочены к пониженным элементам рельефа, не занятым поймами рек. Для них характерно достаточное, а местами избыточное увлажнение. В травостое вместе с типичными злаками пойм часто встречается разнотравье (овсяница, девясил, осока, василёк луговой и др.). Низинные луга также отличаются разнообразием видов и немного большей продуктивностью по сравнению с суходольными. Используются преимущественно как пастбища и сенокосы.</w:t>
      </w:r>
    </w:p>
    <w:p w14:paraId="38FC71C9" w14:textId="77777777" w:rsidR="00427769" w:rsidRPr="00427769" w:rsidRDefault="00427769" w:rsidP="00427769">
      <w:pPr>
        <w:rPr>
          <w:lang w:val="ru-RU"/>
        </w:rPr>
      </w:pPr>
    </w:p>
    <w:p w14:paraId="47A60269" w14:textId="77777777" w:rsidR="00427769" w:rsidRPr="00427769" w:rsidRDefault="00427769" w:rsidP="00427769">
      <w:pPr>
        <w:rPr>
          <w:lang w:val="ru-RU"/>
        </w:rPr>
      </w:pPr>
      <w:r w:rsidRPr="00427769">
        <w:rPr>
          <w:lang w:val="ru-RU"/>
        </w:rPr>
        <w:t>Болотная растительность</w:t>
      </w:r>
    </w:p>
    <w:p w14:paraId="46B7608B" w14:textId="77777777" w:rsidR="00427769" w:rsidRPr="00427769" w:rsidRDefault="00427769" w:rsidP="00427769">
      <w:pPr>
        <w:rPr>
          <w:lang w:val="ru-RU"/>
        </w:rPr>
      </w:pPr>
      <w:r w:rsidRPr="00427769">
        <w:rPr>
          <w:lang w:val="ru-RU"/>
        </w:rPr>
        <w:t xml:space="preserve">По характеру минерального питания болота делятся на верховые, низинные и переходные. Самыми распространёнными на </w:t>
      </w:r>
      <w:proofErr w:type="spellStart"/>
      <w:r w:rsidRPr="00427769">
        <w:rPr>
          <w:lang w:val="ru-RU"/>
        </w:rPr>
        <w:t>Лидчине</w:t>
      </w:r>
      <w:proofErr w:type="spellEnd"/>
      <w:r w:rsidRPr="00427769">
        <w:rPr>
          <w:lang w:val="ru-RU"/>
        </w:rPr>
        <w:t xml:space="preserve"> являются низинные болота. Они занимают более 60% от их общей площади. Низинные болота располагаются в местах, где грунтовые воды подходят близко к поверхности. Соответственно типу питания формируется болот</w:t>
      </w:r>
      <w:r w:rsidRPr="00427769">
        <w:rPr>
          <w:lang w:val="ru-RU"/>
        </w:rPr>
        <w:lastRenderedPageBreak/>
        <w:t>ная растительность. Такие болота часто называют травяными, потому что в них преобладают такие болотные виды, как осоки, тростник, камыш, аир, рогоз, хвощ. К ним примешиваются зелёные мхи и болотное разнотравье. Местами на низинных болотах растут ольха, берёзы, ивы.</w:t>
      </w:r>
    </w:p>
    <w:p w14:paraId="03FF8BA4" w14:textId="77777777" w:rsidR="00427769" w:rsidRPr="00427769" w:rsidRDefault="00427769" w:rsidP="00427769">
      <w:pPr>
        <w:rPr>
          <w:lang w:val="ru-RU"/>
        </w:rPr>
      </w:pPr>
      <w:r w:rsidRPr="00427769">
        <w:rPr>
          <w:lang w:val="ru-RU"/>
        </w:rPr>
        <w:t>Верховые болота образуются в результате застаивания поверхностных вод на плоских водоразделах. Питаются верховые болота атмосферными осадками. На таких болотах растёт преимущественно моховая растительность. Особенно широко представлен мох сфагнум, поэтому такие болота ещё называют сфагновыми. Вместе с ним на болотах этого типа встречаются багульник, голубика, клюква, морошка, болотный мирт, пушица. Из деревьев может расти низкорослая сосна.</w:t>
      </w:r>
    </w:p>
    <w:p w14:paraId="7D9CCF91" w14:textId="77777777" w:rsidR="00427769" w:rsidRPr="00427769" w:rsidRDefault="00427769" w:rsidP="00427769">
      <w:pPr>
        <w:rPr>
          <w:lang w:val="ru-RU"/>
        </w:rPr>
      </w:pPr>
      <w:r w:rsidRPr="00427769">
        <w:rPr>
          <w:lang w:val="ru-RU"/>
        </w:rPr>
        <w:t>Переходные болота являются более разнообразными по видовому составу растительности, имеют черты, как верховых, так и низинных болот. Такие болота могут быть лесными, кустарниковыми, травяными или моховыми.</w:t>
      </w:r>
    </w:p>
    <w:p w14:paraId="03D3E856" w14:textId="77777777" w:rsidR="00427769" w:rsidRPr="00427769" w:rsidRDefault="00427769" w:rsidP="00427769">
      <w:pPr>
        <w:rPr>
          <w:lang w:val="ru-RU"/>
        </w:rPr>
      </w:pPr>
      <w:r w:rsidRPr="00427769">
        <w:rPr>
          <w:lang w:val="ru-RU"/>
        </w:rPr>
        <w:t>Болота играют важную экологическую роль. Они служат источником питания многих малых рек, почти не тронутым местом обитания болотных видов растений и животных. Болота смягчают микроклимат и вырабатывают даже больше кислорода, чем леса.</w:t>
      </w:r>
    </w:p>
    <w:p w14:paraId="7384EC0D" w14:textId="77777777" w:rsidR="00427769" w:rsidRPr="00427769" w:rsidRDefault="00427769" w:rsidP="00427769">
      <w:pPr>
        <w:rPr>
          <w:lang w:val="ru-RU"/>
        </w:rPr>
      </w:pPr>
    </w:p>
    <w:p w14:paraId="4D60B37F" w14:textId="77777777" w:rsidR="00427769" w:rsidRPr="00427769" w:rsidRDefault="00427769" w:rsidP="00427769">
      <w:pPr>
        <w:rPr>
          <w:lang w:val="ru-RU"/>
        </w:rPr>
      </w:pPr>
      <w:r w:rsidRPr="00427769">
        <w:rPr>
          <w:lang w:val="ru-RU"/>
        </w:rPr>
        <w:t>Растительность водоёмов.</w:t>
      </w:r>
    </w:p>
    <w:p w14:paraId="11D2E3E2" w14:textId="77777777" w:rsidR="00427769" w:rsidRPr="00427769" w:rsidRDefault="00427769" w:rsidP="00427769">
      <w:pPr>
        <w:rPr>
          <w:lang w:val="ru-RU"/>
        </w:rPr>
      </w:pPr>
      <w:r w:rsidRPr="00427769">
        <w:rPr>
          <w:lang w:val="ru-RU"/>
        </w:rPr>
        <w:t xml:space="preserve">Растительность водоёмов </w:t>
      </w:r>
      <w:proofErr w:type="spellStart"/>
      <w:r w:rsidRPr="00427769">
        <w:rPr>
          <w:lang w:val="ru-RU"/>
        </w:rPr>
        <w:t>Лидчины</w:t>
      </w:r>
      <w:proofErr w:type="spellEnd"/>
      <w:r w:rsidRPr="00427769">
        <w:rPr>
          <w:lang w:val="ru-RU"/>
        </w:rPr>
        <w:t>, полностью зависящая от наличия водной акватории очень своеобразна и при этом очень многообразна. Главное место среди водных растений занимают водоросли.</w:t>
      </w:r>
    </w:p>
    <w:p w14:paraId="627D1949" w14:textId="77777777" w:rsidR="00427769" w:rsidRPr="00427769" w:rsidRDefault="00427769" w:rsidP="00427769">
      <w:pPr>
        <w:rPr>
          <w:lang w:val="ru-RU"/>
        </w:rPr>
      </w:pPr>
      <w:r w:rsidRPr="00427769">
        <w:rPr>
          <w:lang w:val="ru-RU"/>
        </w:rPr>
        <w:t>Они встречаются во всех водоёмах, являются основой фитопланктона.</w:t>
      </w:r>
    </w:p>
    <w:p w14:paraId="743FEA98" w14:textId="77777777" w:rsidR="00427769" w:rsidRPr="00427769" w:rsidRDefault="00427769" w:rsidP="00427769">
      <w:pPr>
        <w:rPr>
          <w:lang w:val="ru-RU"/>
        </w:rPr>
      </w:pPr>
      <w:r w:rsidRPr="00427769">
        <w:rPr>
          <w:lang w:val="ru-RU"/>
        </w:rPr>
        <w:t xml:space="preserve">Распространение других растений зависит от природных особенностей водоёмов. Недалеко от берегов обычно растут осоки, аир, </w:t>
      </w:r>
      <w:proofErr w:type="spellStart"/>
      <w:r w:rsidRPr="00427769">
        <w:rPr>
          <w:lang w:val="ru-RU"/>
        </w:rPr>
        <w:t>полупогружены</w:t>
      </w:r>
      <w:proofErr w:type="spellEnd"/>
      <w:r w:rsidRPr="00427769">
        <w:rPr>
          <w:lang w:val="ru-RU"/>
        </w:rPr>
        <w:t xml:space="preserve"> в воду тростник, камыш. По мере увеличения глубины они заменяются растениями с плавающими листьями, такими, как кувшинка белая и кубышка малая, горец земноводный, рдесты. На большие глубины проникают водоросли и отдельные мхи. Мелкие водоёмы, со стоячей водой, тихие затоки рек обычно зарастают ряской, роголистником, ситнягом. Встречаются в водоёмах нашего района и эндемичные растения, например, водяной орех. Многие водные растения являются своеобразными индикаторами чистоты воды в водоёмах. Они исчезают даже при незначительном загрязнении водоёмов.</w:t>
      </w:r>
    </w:p>
    <w:p w14:paraId="5317CAB2" w14:textId="77777777" w:rsidR="00427769" w:rsidRPr="00427769" w:rsidRDefault="00427769" w:rsidP="00427769">
      <w:pPr>
        <w:rPr>
          <w:lang w:val="ru-RU"/>
        </w:rPr>
      </w:pPr>
    </w:p>
    <w:p w14:paraId="52C7E3B5" w14:textId="77777777" w:rsidR="00427769" w:rsidRPr="00427769" w:rsidRDefault="00427769" w:rsidP="00427769">
      <w:pPr>
        <w:rPr>
          <w:lang w:val="ru-RU"/>
        </w:rPr>
      </w:pPr>
      <w:r w:rsidRPr="00427769">
        <w:rPr>
          <w:lang w:val="ru-RU"/>
        </w:rPr>
        <w:t>Растительность города</w:t>
      </w:r>
    </w:p>
    <w:p w14:paraId="597776D0" w14:textId="77777777" w:rsidR="00427769" w:rsidRPr="00427769" w:rsidRDefault="00427769" w:rsidP="00427769">
      <w:pPr>
        <w:rPr>
          <w:lang w:val="ru-RU"/>
        </w:rPr>
      </w:pPr>
      <w:r w:rsidRPr="00427769">
        <w:rPr>
          <w:lang w:val="ru-RU"/>
        </w:rPr>
        <w:t xml:space="preserve"> На состояние городской среды в целом в значительной степени воздействуют большие пригородные насаждения, санитарно-защитные зоны промышленных предприятий и крупные городские массивы. Действие насаждений других типов (небольшие парки, скверы, насаждения организаций, внутридомовые и др.) носит ограниченный оздоровляющий харак</w:t>
      </w:r>
      <w:r w:rsidRPr="00427769">
        <w:rPr>
          <w:lang w:val="ru-RU"/>
        </w:rPr>
        <w:lastRenderedPageBreak/>
        <w:t>тер, причем воздействие их усиливается при правильной планировке и организационной структуре как системы озеленения города, так и озеленения отдельных участков в соответствии с их конкретными функциями. Все это очень важно учитывать при определении эффективности зеленых насаждений в городе. Основными факторами, определяющими эффективность зеленых насаждений в городе и степень соответствия их своему функциональному назначению, являются:</w:t>
      </w:r>
    </w:p>
    <w:p w14:paraId="5715DE28" w14:textId="77777777" w:rsidR="00427769" w:rsidRPr="00427769" w:rsidRDefault="00427769" w:rsidP="00427769">
      <w:pPr>
        <w:rPr>
          <w:lang w:val="ru-RU"/>
        </w:rPr>
      </w:pPr>
      <w:r w:rsidRPr="00427769">
        <w:rPr>
          <w:lang w:val="ru-RU"/>
        </w:rPr>
        <w:t xml:space="preserve">– уровень </w:t>
      </w:r>
      <w:proofErr w:type="spellStart"/>
      <w:r w:rsidRPr="00427769">
        <w:rPr>
          <w:lang w:val="ru-RU"/>
        </w:rPr>
        <w:t>озелененности</w:t>
      </w:r>
      <w:proofErr w:type="spellEnd"/>
      <w:r w:rsidRPr="00427769">
        <w:rPr>
          <w:lang w:val="ru-RU"/>
        </w:rPr>
        <w:t xml:space="preserve"> городских поселений и обеспеченность их площадями зеленых насаждений согласно градостроительным нормам;</w:t>
      </w:r>
    </w:p>
    <w:p w14:paraId="7CF88124" w14:textId="77777777" w:rsidR="00427769" w:rsidRPr="00427769" w:rsidRDefault="00427769" w:rsidP="00427769">
      <w:pPr>
        <w:rPr>
          <w:lang w:val="ru-RU"/>
        </w:rPr>
      </w:pPr>
      <w:r w:rsidRPr="00427769">
        <w:rPr>
          <w:lang w:val="ru-RU"/>
        </w:rPr>
        <w:t>– правильность организации и формирования насаждений;</w:t>
      </w:r>
    </w:p>
    <w:p w14:paraId="647F2F66" w14:textId="77777777" w:rsidR="00427769" w:rsidRPr="00427769" w:rsidRDefault="00427769" w:rsidP="00427769">
      <w:pPr>
        <w:rPr>
          <w:lang w:val="ru-RU"/>
        </w:rPr>
      </w:pPr>
      <w:r w:rsidRPr="00427769">
        <w:rPr>
          <w:lang w:val="ru-RU"/>
        </w:rPr>
        <w:t>– качественное состояние зеленых насаждений.</w:t>
      </w:r>
    </w:p>
    <w:p w14:paraId="7E4A367D" w14:textId="77777777" w:rsidR="00427769" w:rsidRPr="00427769" w:rsidRDefault="00427769" w:rsidP="00427769">
      <w:pPr>
        <w:rPr>
          <w:lang w:val="ru-RU"/>
        </w:rPr>
      </w:pPr>
      <w:r w:rsidRPr="00427769">
        <w:rPr>
          <w:lang w:val="ru-RU"/>
        </w:rPr>
        <w:t>Анализ состояния зеленых насаждений в городских поселениях республики, и в частности г. Лида, показывает, что именно в решении вопросов организации и ведения зеленого хозяйства имеются серьезные недостатки:</w:t>
      </w:r>
    </w:p>
    <w:p w14:paraId="001962D5" w14:textId="77777777" w:rsidR="00427769" w:rsidRPr="00427769" w:rsidRDefault="00427769" w:rsidP="00427769">
      <w:pPr>
        <w:rPr>
          <w:lang w:val="ru-RU"/>
        </w:rPr>
      </w:pPr>
      <w:r w:rsidRPr="00427769">
        <w:rPr>
          <w:lang w:val="ru-RU"/>
        </w:rPr>
        <w:t xml:space="preserve">– низкий уровень </w:t>
      </w:r>
      <w:proofErr w:type="spellStart"/>
      <w:r w:rsidRPr="00427769">
        <w:rPr>
          <w:lang w:val="ru-RU"/>
        </w:rPr>
        <w:t>озелененности</w:t>
      </w:r>
      <w:proofErr w:type="spellEnd"/>
      <w:r w:rsidRPr="00427769">
        <w:rPr>
          <w:lang w:val="ru-RU"/>
        </w:rPr>
        <w:t>;</w:t>
      </w:r>
    </w:p>
    <w:p w14:paraId="68F13DF3" w14:textId="77777777" w:rsidR="00427769" w:rsidRPr="00427769" w:rsidRDefault="00427769" w:rsidP="00427769">
      <w:pPr>
        <w:rPr>
          <w:lang w:val="ru-RU"/>
        </w:rPr>
      </w:pPr>
      <w:r w:rsidRPr="00427769">
        <w:rPr>
          <w:lang w:val="ru-RU"/>
        </w:rPr>
        <w:t>– недостаток насаждений, особенно общего пользования (парков, скверов, бульваров);</w:t>
      </w:r>
    </w:p>
    <w:p w14:paraId="09E27271" w14:textId="77777777" w:rsidR="00427769" w:rsidRPr="00427769" w:rsidRDefault="00427769" w:rsidP="00427769">
      <w:pPr>
        <w:rPr>
          <w:lang w:val="ru-RU"/>
        </w:rPr>
      </w:pPr>
      <w:r w:rsidRPr="00427769">
        <w:rPr>
          <w:lang w:val="ru-RU"/>
        </w:rPr>
        <w:t>– несовершенство структуры насаждений, низкий агротехнический уровень создания и содержания зеленых насаждений и, как следствие, низкая их эффективность.</w:t>
      </w:r>
    </w:p>
    <w:p w14:paraId="4F4D0E06" w14:textId="77777777" w:rsidR="00427769" w:rsidRPr="00427769" w:rsidRDefault="00427769" w:rsidP="00427769">
      <w:pPr>
        <w:rPr>
          <w:lang w:val="ru-RU"/>
        </w:rPr>
      </w:pPr>
      <w:r w:rsidRPr="00427769">
        <w:rPr>
          <w:lang w:val="ru-RU"/>
        </w:rPr>
        <w:t xml:space="preserve"> </w:t>
      </w:r>
    </w:p>
    <w:p w14:paraId="5A1FE621" w14:textId="77777777" w:rsidR="00427769" w:rsidRPr="00427769" w:rsidRDefault="00427769" w:rsidP="00427769">
      <w:pPr>
        <w:rPr>
          <w:lang w:val="ru-RU"/>
        </w:rPr>
      </w:pPr>
      <w:r w:rsidRPr="00427769">
        <w:rPr>
          <w:lang w:val="ru-RU"/>
        </w:rPr>
        <w:t xml:space="preserve">Животный мир. Животный мир, как и флора Гродненской области, формировался на протяжении длительного времени под влиянием изменения климата, растительного покрова и хозяйственной деятельности людей. В течение послеледникового времени по территории области расселились многочисленные виды животных с разных регионов мира. </w:t>
      </w:r>
    </w:p>
    <w:p w14:paraId="14CC53B0" w14:textId="77777777" w:rsidR="00427769" w:rsidRPr="00427769" w:rsidRDefault="00427769" w:rsidP="00427769">
      <w:pPr>
        <w:rPr>
          <w:lang w:val="ru-RU"/>
        </w:rPr>
      </w:pPr>
      <w:r w:rsidRPr="00427769">
        <w:rPr>
          <w:lang w:val="ru-RU"/>
        </w:rPr>
        <w:t xml:space="preserve">На территории </w:t>
      </w:r>
      <w:proofErr w:type="spellStart"/>
      <w:r w:rsidRPr="00427769">
        <w:rPr>
          <w:lang w:val="ru-RU"/>
        </w:rPr>
        <w:t>Лидчины</w:t>
      </w:r>
      <w:proofErr w:type="spellEnd"/>
      <w:r w:rsidRPr="00427769">
        <w:rPr>
          <w:lang w:val="ru-RU"/>
        </w:rPr>
        <w:t xml:space="preserve"> распространено около 70 видов млекопитающих, более чем 270 видов птиц, 7 видов пресмыкающихся и 12 видов земноводных. По местам обитания животные группируются в природные комплексы лесов, лугов и полей, болот, водоёмов и их побережий, поселений человека.</w:t>
      </w:r>
    </w:p>
    <w:p w14:paraId="7DB3364A" w14:textId="77777777" w:rsidR="00427769" w:rsidRPr="00427769" w:rsidRDefault="00427769" w:rsidP="00427769">
      <w:pPr>
        <w:rPr>
          <w:lang w:val="ru-RU"/>
        </w:rPr>
      </w:pPr>
    </w:p>
    <w:p w14:paraId="5F36AD4A" w14:textId="77777777" w:rsidR="00427769" w:rsidRPr="00427769" w:rsidRDefault="00427769" w:rsidP="00427769">
      <w:pPr>
        <w:rPr>
          <w:lang w:val="ru-RU"/>
        </w:rPr>
      </w:pPr>
      <w:r w:rsidRPr="00427769">
        <w:rPr>
          <w:lang w:val="ru-RU"/>
        </w:rPr>
        <w:t xml:space="preserve">Животный мир лесов. </w:t>
      </w:r>
    </w:p>
    <w:p w14:paraId="4FA2EC30" w14:textId="77777777" w:rsidR="00427769" w:rsidRPr="00427769" w:rsidRDefault="00427769" w:rsidP="00427769">
      <w:pPr>
        <w:rPr>
          <w:lang w:val="ru-RU"/>
        </w:rPr>
      </w:pPr>
      <w:r w:rsidRPr="00427769">
        <w:rPr>
          <w:lang w:val="ru-RU"/>
        </w:rPr>
        <w:t xml:space="preserve">Наиболее богат и разнообразен животный мир лесов. Связано это с наличием в лесах достаточного количества корма и укрытий. </w:t>
      </w:r>
      <w:proofErr w:type="spellStart"/>
      <w:r w:rsidRPr="00427769">
        <w:rPr>
          <w:lang w:val="ru-RU"/>
        </w:rPr>
        <w:t>Обычнымиобитателями</w:t>
      </w:r>
      <w:proofErr w:type="spellEnd"/>
      <w:r w:rsidRPr="00427769">
        <w:rPr>
          <w:lang w:val="ru-RU"/>
        </w:rPr>
        <w:t xml:space="preserve"> лесов </w:t>
      </w:r>
      <w:proofErr w:type="spellStart"/>
      <w:r w:rsidRPr="00427769">
        <w:rPr>
          <w:lang w:val="ru-RU"/>
        </w:rPr>
        <w:t>Лидчины</w:t>
      </w:r>
      <w:proofErr w:type="spellEnd"/>
      <w:r w:rsidRPr="00427769">
        <w:rPr>
          <w:lang w:val="ru-RU"/>
        </w:rPr>
        <w:t xml:space="preserve"> являются лось, косуля, заяц, белка, кабан, лиса, волк, ласка, лесная куница.</w:t>
      </w:r>
    </w:p>
    <w:p w14:paraId="384BD464" w14:textId="77777777" w:rsidR="00427769" w:rsidRPr="00427769" w:rsidRDefault="00427769" w:rsidP="00427769">
      <w:pPr>
        <w:rPr>
          <w:lang w:val="ru-RU"/>
        </w:rPr>
      </w:pPr>
      <w:r w:rsidRPr="00427769">
        <w:rPr>
          <w:lang w:val="ru-RU"/>
        </w:rPr>
        <w:t>Животный мир этого фаунистического комплекса зависит от типов леса. В сосновых лесах (борах) с неразвитым подлеском и отсутствием укрытий от врагов жи</w:t>
      </w:r>
      <w:r w:rsidRPr="00427769">
        <w:rPr>
          <w:lang w:val="ru-RU"/>
        </w:rPr>
        <w:softHyphen/>
        <w:t xml:space="preserve">вотный мир более однообразный. Тут встречаются лиса, белка, заяц-беляк, барсук. На границе с болотами живут косуля, лось. </w:t>
      </w:r>
      <w:r w:rsidRPr="00427769">
        <w:rPr>
          <w:lang w:val="ru-RU"/>
        </w:rPr>
        <w:lastRenderedPageBreak/>
        <w:t>Из птиц селятся дятлы, сойки, глухари, тетерева. В сырых заболоченных сосняках много рептилий и земноводных - ужей, гадюк, ящериц, лягушек.</w:t>
      </w:r>
    </w:p>
    <w:p w14:paraId="501FC9D5" w14:textId="77777777" w:rsidR="00427769" w:rsidRPr="00427769" w:rsidRDefault="00427769" w:rsidP="00427769">
      <w:pPr>
        <w:rPr>
          <w:lang w:val="ru-RU"/>
        </w:rPr>
      </w:pPr>
      <w:r w:rsidRPr="00427769">
        <w:rPr>
          <w:lang w:val="ru-RU"/>
        </w:rPr>
        <w:t>Значительно богаче животный мир ельников, потому что в них больше кормов и лучшие охранные и микроклиматические условия. Здесь встречаются лесная куница, кабан, лось, волк. Широко рас</w:t>
      </w:r>
      <w:r w:rsidRPr="00427769">
        <w:rPr>
          <w:lang w:val="ru-RU"/>
        </w:rPr>
        <w:softHyphen/>
        <w:t>пространены в ельниках птицы: клест, рябчик, сойка, дятел.</w:t>
      </w:r>
    </w:p>
    <w:p w14:paraId="6E8ED17C" w14:textId="77777777" w:rsidR="00427769" w:rsidRPr="00427769" w:rsidRDefault="00427769" w:rsidP="00427769">
      <w:pPr>
        <w:rPr>
          <w:lang w:val="ru-RU"/>
        </w:rPr>
      </w:pPr>
      <w:r w:rsidRPr="00427769">
        <w:rPr>
          <w:lang w:val="ru-RU"/>
        </w:rPr>
        <w:t>Еще более разнообразен животный мир широколиственных и смешанных лесов. В них много укрытий и разнообразнее питание. Типичными представителями этих лесов являются кабан, ко</w:t>
      </w:r>
      <w:r w:rsidRPr="00427769">
        <w:rPr>
          <w:lang w:val="ru-RU"/>
        </w:rPr>
        <w:softHyphen/>
        <w:t>суля, благородный олень, еж, соня лесная. Встречаются здесь и пе</w:t>
      </w:r>
      <w:r w:rsidRPr="00427769">
        <w:rPr>
          <w:lang w:val="ru-RU"/>
        </w:rPr>
        <w:softHyphen/>
        <w:t>речисленные выше представители боров и ельников. Преимущественно в елово-широколиственных лесах нашли пристанище акклиматизированные енотовидная собака и енот-полоскун.</w:t>
      </w:r>
    </w:p>
    <w:p w14:paraId="78076B78" w14:textId="77777777" w:rsidR="00427769" w:rsidRPr="00427769" w:rsidRDefault="00427769" w:rsidP="00427769">
      <w:pPr>
        <w:rPr>
          <w:lang w:val="ru-RU"/>
        </w:rPr>
      </w:pPr>
      <w:r w:rsidRPr="00427769">
        <w:rPr>
          <w:lang w:val="ru-RU"/>
        </w:rPr>
        <w:t>В широколиственных лесах проживает более 180 видов птиц. Среди них пеночка, синица, кукушка, соловей, щегол, тетерев, черный дрозд.</w:t>
      </w:r>
    </w:p>
    <w:p w14:paraId="4FB2CA50" w14:textId="77777777" w:rsidR="00427769" w:rsidRPr="00427769" w:rsidRDefault="00427769" w:rsidP="00427769">
      <w:pPr>
        <w:rPr>
          <w:lang w:val="ru-RU"/>
        </w:rPr>
      </w:pPr>
      <w:r w:rsidRPr="00427769">
        <w:rPr>
          <w:lang w:val="ru-RU"/>
        </w:rPr>
        <w:t>Из хищников - более 10 видов сов, ястреб, черный коршун, канюк, орлан-белохвост. В старых глухих, смешанных, заболоченных лесах изредка можно встретить черного аиста. По видовому составу и количеству особей в широколиственных лесах широко представлена фауна земноводных и пресмыкающихся.</w:t>
      </w:r>
    </w:p>
    <w:p w14:paraId="1908324F" w14:textId="77777777" w:rsidR="00427769" w:rsidRPr="00427769" w:rsidRDefault="00427769" w:rsidP="00427769">
      <w:pPr>
        <w:rPr>
          <w:lang w:val="ru-RU"/>
        </w:rPr>
      </w:pPr>
    </w:p>
    <w:p w14:paraId="6A7ED2F8" w14:textId="77777777" w:rsidR="00427769" w:rsidRPr="00427769" w:rsidRDefault="00427769" w:rsidP="00427769">
      <w:pPr>
        <w:rPr>
          <w:lang w:val="ru-RU"/>
        </w:rPr>
      </w:pPr>
      <w:r w:rsidRPr="00427769">
        <w:rPr>
          <w:lang w:val="ru-RU"/>
        </w:rPr>
        <w:t>Животный мир полей и лугов.</w:t>
      </w:r>
    </w:p>
    <w:p w14:paraId="1E705EDE" w14:textId="77777777" w:rsidR="00427769" w:rsidRPr="00427769" w:rsidRDefault="00427769" w:rsidP="00427769">
      <w:pPr>
        <w:rPr>
          <w:lang w:val="ru-RU"/>
        </w:rPr>
      </w:pPr>
      <w:r w:rsidRPr="00427769">
        <w:rPr>
          <w:lang w:val="ru-RU"/>
        </w:rPr>
        <w:t>Типичными жителями полей и лугов являются грызуны: полевка серая, мышь полевая, бурозубка. Тут можно встретить зайца, крота, ежа. Из кустарников выходят на охоту лиса, горностай, хорек, ласка. Наибольшим разнообразием отличается фауна птиц. Среди них перепела, куропатки серые, жаворонки, чибисы, коростели. На полях питаются воробьи, скворцы, вороны, галки, на лугах - белые аисты.</w:t>
      </w:r>
    </w:p>
    <w:p w14:paraId="57F43E44" w14:textId="77777777" w:rsidR="00427769" w:rsidRPr="00427769" w:rsidRDefault="00427769" w:rsidP="00427769">
      <w:pPr>
        <w:rPr>
          <w:lang w:val="ru-RU"/>
        </w:rPr>
      </w:pPr>
      <w:r w:rsidRPr="00427769">
        <w:rPr>
          <w:lang w:val="ru-RU"/>
        </w:rPr>
        <w:t>Земноводные и пресмыкающиеся представлены ящерицами, лягушками, ужами и змеями. Особенно много на полях и лугах насекомых, в том числе вредителей сельскохозяйственных культур.</w:t>
      </w:r>
    </w:p>
    <w:p w14:paraId="5005ABD1" w14:textId="77777777" w:rsidR="00427769" w:rsidRPr="00427769" w:rsidRDefault="00427769" w:rsidP="00427769">
      <w:pPr>
        <w:rPr>
          <w:lang w:val="ru-RU"/>
        </w:rPr>
      </w:pPr>
    </w:p>
    <w:p w14:paraId="049D4719" w14:textId="77777777" w:rsidR="00427769" w:rsidRPr="00427769" w:rsidRDefault="00427769" w:rsidP="00427769">
      <w:pPr>
        <w:rPr>
          <w:lang w:val="ru-RU"/>
        </w:rPr>
      </w:pPr>
      <w:r w:rsidRPr="00427769">
        <w:rPr>
          <w:lang w:val="ru-RU"/>
        </w:rPr>
        <w:t>Животный мир болот.</w:t>
      </w:r>
    </w:p>
    <w:p w14:paraId="20BD3937" w14:textId="77777777" w:rsidR="00427769" w:rsidRPr="00427769" w:rsidRDefault="00427769" w:rsidP="00427769">
      <w:pPr>
        <w:rPr>
          <w:lang w:val="ru-RU"/>
        </w:rPr>
      </w:pPr>
      <w:r w:rsidRPr="00427769">
        <w:rPr>
          <w:lang w:val="ru-RU"/>
        </w:rPr>
        <w:t>По видовому составу животный мир болот не богат, потому что условия жизни тут неблагоприятны для млекопитающих. Наиболее широко представлены земноводные и пресмыкающиеся: лягушки, ужи, гадюки. Из млекопитающих в кустарниках живут горностай, ласка, черный хорек, норка. На лесные болота за</w:t>
      </w:r>
      <w:r w:rsidRPr="00427769">
        <w:rPr>
          <w:lang w:val="ru-RU"/>
        </w:rPr>
        <w:softHyphen/>
        <w:t>ходят лось, кабан, косуля. Мир птиц сравнительно беден, но очень своеобразен.</w:t>
      </w:r>
    </w:p>
    <w:p w14:paraId="1648B020" w14:textId="77777777" w:rsidR="00427769" w:rsidRPr="00427769" w:rsidRDefault="00427769" w:rsidP="00427769">
      <w:pPr>
        <w:rPr>
          <w:lang w:val="ru-RU"/>
        </w:rPr>
      </w:pPr>
      <w:r w:rsidRPr="00427769">
        <w:rPr>
          <w:lang w:val="ru-RU"/>
        </w:rPr>
        <w:t>Типичными его представителями являются цапли, кулики, журавли, чирки, утки, болотные совы.</w:t>
      </w:r>
    </w:p>
    <w:p w14:paraId="7D99777D" w14:textId="77777777" w:rsidR="00427769" w:rsidRPr="00427769" w:rsidRDefault="00427769" w:rsidP="00427769">
      <w:pPr>
        <w:rPr>
          <w:lang w:val="ru-RU"/>
        </w:rPr>
      </w:pPr>
    </w:p>
    <w:p w14:paraId="0389FBA3" w14:textId="77777777" w:rsidR="00427769" w:rsidRPr="00427769" w:rsidRDefault="00427769" w:rsidP="00427769">
      <w:pPr>
        <w:rPr>
          <w:lang w:val="ru-RU"/>
        </w:rPr>
      </w:pPr>
      <w:r w:rsidRPr="00427769">
        <w:rPr>
          <w:lang w:val="ru-RU"/>
        </w:rPr>
        <w:t>Животный мир водоемов и их побережий.</w:t>
      </w:r>
    </w:p>
    <w:p w14:paraId="5F874E31" w14:textId="77777777" w:rsidR="00427769" w:rsidRPr="00427769" w:rsidRDefault="00427769" w:rsidP="00427769">
      <w:pPr>
        <w:rPr>
          <w:lang w:val="ru-RU"/>
        </w:rPr>
      </w:pPr>
      <w:r w:rsidRPr="00427769">
        <w:rPr>
          <w:lang w:val="ru-RU"/>
        </w:rPr>
        <w:lastRenderedPageBreak/>
        <w:t>Еще более своеобразен животный мир водоемов и побережий. Природные и искусствен</w:t>
      </w:r>
      <w:r w:rsidRPr="00427769">
        <w:rPr>
          <w:lang w:val="ru-RU"/>
        </w:rPr>
        <w:softHyphen/>
        <w:t xml:space="preserve">ные водоемы являются средой обитания рыб, земноводных, берега рек и озер - многих видов птиц и млекопитающих. В водоемах </w:t>
      </w:r>
      <w:proofErr w:type="spellStart"/>
      <w:r w:rsidRPr="00427769">
        <w:rPr>
          <w:lang w:val="ru-RU"/>
        </w:rPr>
        <w:t>Лидчины</w:t>
      </w:r>
      <w:proofErr w:type="spellEnd"/>
      <w:r w:rsidRPr="00427769">
        <w:rPr>
          <w:lang w:val="ru-RU"/>
        </w:rPr>
        <w:t xml:space="preserve"> широко распространены щука, окунь, плотва, лещ, язь, карась, линь, красноперка. В отдельных водоемах с наиболее чистой </w:t>
      </w:r>
      <w:proofErr w:type="spellStart"/>
      <w:r w:rsidRPr="00427769">
        <w:rPr>
          <w:lang w:val="ru-RU"/>
        </w:rPr>
        <w:t>водойвстречаются</w:t>
      </w:r>
      <w:proofErr w:type="spellEnd"/>
      <w:r w:rsidRPr="00427769">
        <w:rPr>
          <w:lang w:val="ru-RU"/>
        </w:rPr>
        <w:t xml:space="preserve"> такие ценные виды рыб, как судак, налим, угорь европей</w:t>
      </w:r>
      <w:r w:rsidRPr="00427769">
        <w:rPr>
          <w:lang w:val="ru-RU"/>
        </w:rPr>
        <w:softHyphen/>
        <w:t>ский. В крупных реках и озерах водится самая большая рыба белорус</w:t>
      </w:r>
      <w:r w:rsidRPr="00427769">
        <w:rPr>
          <w:lang w:val="ru-RU"/>
        </w:rPr>
        <w:softHyphen/>
        <w:t>ских водоемов - сом. Изредка встречаются стерлядь и форель ручьевая, усач, которые занесены в Красную книгу Республики Беларусь.</w:t>
      </w:r>
    </w:p>
    <w:p w14:paraId="64CF8D8F" w14:textId="77777777" w:rsidR="00427769" w:rsidRPr="00427769" w:rsidRDefault="00427769" w:rsidP="00427769">
      <w:pPr>
        <w:rPr>
          <w:lang w:val="ru-RU"/>
        </w:rPr>
      </w:pPr>
      <w:r w:rsidRPr="00427769">
        <w:rPr>
          <w:lang w:val="ru-RU"/>
        </w:rPr>
        <w:t>На берегах водоемов живут такие ценные млекопитающие, как бобры, ондатры, выдры. Они строят свои жилища на берегах, но большую часть жизни проводят в водоемах. Наиболее интересными среди млекопитающих водоемов являются бобры - известные строители плотин на реках. Чаще всего бобры встречаются в бассейне Немана.</w:t>
      </w:r>
    </w:p>
    <w:p w14:paraId="09768609" w14:textId="77777777" w:rsidR="00427769" w:rsidRPr="00427769" w:rsidRDefault="00427769" w:rsidP="00427769">
      <w:pPr>
        <w:rPr>
          <w:lang w:val="ru-RU"/>
        </w:rPr>
      </w:pPr>
      <w:r w:rsidRPr="00427769">
        <w:rPr>
          <w:lang w:val="ru-RU"/>
        </w:rPr>
        <w:t xml:space="preserve">Мир водоплавающих птиц является разнообразным и многочисленным. По всей территории </w:t>
      </w:r>
      <w:proofErr w:type="spellStart"/>
      <w:r w:rsidRPr="00427769">
        <w:rPr>
          <w:lang w:val="ru-RU"/>
        </w:rPr>
        <w:t>Лидчины</w:t>
      </w:r>
      <w:proofErr w:type="spellEnd"/>
      <w:r w:rsidRPr="00427769">
        <w:rPr>
          <w:lang w:val="ru-RU"/>
        </w:rPr>
        <w:t xml:space="preserve"> гнездятся чирки, утки, нырки, встречаются цапли, чайки, лебеди. Во время сезонных перелетов значительно пополняется животный мир водоемов </w:t>
      </w:r>
      <w:proofErr w:type="spellStart"/>
      <w:r w:rsidRPr="00427769">
        <w:rPr>
          <w:lang w:val="ru-RU"/>
        </w:rPr>
        <w:t>Лидчины</w:t>
      </w:r>
      <w:proofErr w:type="spellEnd"/>
      <w:r w:rsidRPr="00427769">
        <w:rPr>
          <w:lang w:val="ru-RU"/>
        </w:rPr>
        <w:t>. На них останавливаются гуси, гагары, гоголи и другие птицы. В обрывистых берегах гнездятся береговые ласточки, стрижи, зимородки.</w:t>
      </w:r>
    </w:p>
    <w:p w14:paraId="2300CE01" w14:textId="77777777" w:rsidR="00427769" w:rsidRPr="00427769" w:rsidRDefault="00427769" w:rsidP="00427769">
      <w:pPr>
        <w:rPr>
          <w:lang w:val="ru-RU"/>
        </w:rPr>
      </w:pPr>
      <w:r w:rsidRPr="00427769">
        <w:rPr>
          <w:lang w:val="ru-RU"/>
        </w:rPr>
        <w:t>В водоемах довольно много земноводных: лягушки, тритоны. В наиболее чистых водоемах встречаются раки.</w:t>
      </w:r>
    </w:p>
    <w:p w14:paraId="70EBC1D2" w14:textId="77777777" w:rsidR="00427769" w:rsidRPr="009F5F67" w:rsidRDefault="00427769" w:rsidP="00427769">
      <w:pPr>
        <w:ind w:left="851" w:right="283" w:firstLine="850"/>
        <w:rPr>
          <w:szCs w:val="28"/>
        </w:rPr>
      </w:pPr>
    </w:p>
    <w:p w14:paraId="384AF03E" w14:textId="6C238157" w:rsidR="003854C0" w:rsidRPr="003854C0" w:rsidRDefault="003854C0" w:rsidP="003854C0">
      <w:pPr>
        <w:pStyle w:val="a3"/>
        <w:rPr>
          <w:lang w:val="ru-RU"/>
        </w:rPr>
      </w:pPr>
      <w:bookmarkStart w:id="77" w:name="_Toc209014988"/>
      <w:r w:rsidRPr="00B111E1">
        <w:rPr>
          <w:lang w:val="ru-RU"/>
        </w:rPr>
        <w:t>2</w:t>
      </w:r>
      <w:r w:rsidRPr="00B111E1">
        <w:t>.1</w:t>
      </w:r>
      <w:r>
        <w:rPr>
          <w:lang w:val="ru-RU"/>
        </w:rPr>
        <w:t>.7</w:t>
      </w:r>
      <w:r w:rsidRPr="00B111E1">
        <w:t xml:space="preserve"> </w:t>
      </w:r>
      <w:r>
        <w:rPr>
          <w:lang w:val="ru-RU"/>
        </w:rPr>
        <w:t xml:space="preserve">Природоохранные </w:t>
      </w:r>
      <w:proofErr w:type="spellStart"/>
      <w:r>
        <w:rPr>
          <w:lang w:val="ru-RU"/>
        </w:rPr>
        <w:t>органичения</w:t>
      </w:r>
      <w:proofErr w:type="spellEnd"/>
      <w:r>
        <w:rPr>
          <w:lang w:val="ru-RU"/>
        </w:rPr>
        <w:t xml:space="preserve"> и социально-</w:t>
      </w:r>
      <w:proofErr w:type="spellStart"/>
      <w:r>
        <w:rPr>
          <w:lang w:val="ru-RU"/>
        </w:rPr>
        <w:t>эколномические</w:t>
      </w:r>
      <w:proofErr w:type="spellEnd"/>
      <w:r>
        <w:rPr>
          <w:lang w:val="ru-RU"/>
        </w:rPr>
        <w:t xml:space="preserve"> условия</w:t>
      </w:r>
      <w:r w:rsidR="008B75AB">
        <w:rPr>
          <w:lang w:val="ru-RU"/>
        </w:rPr>
        <w:t xml:space="preserve"> осуществляемой деятельности</w:t>
      </w:r>
      <w:bookmarkEnd w:id="77"/>
    </w:p>
    <w:p w14:paraId="461F9D97" w14:textId="73D63DB3" w:rsidR="00427769" w:rsidRPr="008B75AB" w:rsidRDefault="00427769" w:rsidP="00427769">
      <w:pPr>
        <w:pStyle w:val="aff2"/>
        <w:spacing w:after="0"/>
        <w:ind w:left="851" w:right="283" w:firstLine="850"/>
        <w:rPr>
          <w:rFonts w:ascii="Times New Roman" w:hAnsi="Times New Roman"/>
          <w:b/>
          <w:bCs/>
          <w:iCs/>
          <w:szCs w:val="28"/>
          <w:highlight w:val="yellow"/>
          <w:lang w:val="ru-RU"/>
        </w:rPr>
      </w:pPr>
    </w:p>
    <w:p w14:paraId="25FFF5CB" w14:textId="308B8767" w:rsidR="00427769" w:rsidRPr="003854C0" w:rsidRDefault="00427769" w:rsidP="003854C0">
      <w:pPr>
        <w:rPr>
          <w:i/>
          <w:iCs/>
          <w:lang w:val="ru-RU"/>
        </w:rPr>
      </w:pPr>
      <w:r w:rsidRPr="003854C0">
        <w:rPr>
          <w:i/>
          <w:iCs/>
          <w:lang w:val="ru-RU"/>
        </w:rPr>
        <w:t xml:space="preserve">Природоохранные и иные ограничения </w:t>
      </w:r>
    </w:p>
    <w:p w14:paraId="5F20FE61" w14:textId="64691DB8" w:rsidR="003854C0" w:rsidRPr="003854C0" w:rsidRDefault="003854C0" w:rsidP="003854C0">
      <w:pPr>
        <w:pStyle w:val="a8"/>
        <w:rPr>
          <w:lang w:val="be-BY"/>
        </w:rPr>
      </w:pPr>
      <w:r w:rsidRPr="003854C0">
        <w:rPr>
          <w:lang w:val="be-BY"/>
        </w:rPr>
        <w:t xml:space="preserve">Основные виды работ, производимые на </w:t>
      </w:r>
      <w:r w:rsidR="008B75AB">
        <w:rPr>
          <w:lang w:val="be-BY"/>
        </w:rPr>
        <w:t xml:space="preserve">рассматриваемом </w:t>
      </w:r>
      <w:r w:rsidRPr="003854C0">
        <w:rPr>
          <w:lang w:val="be-BY"/>
        </w:rPr>
        <w:t>предприятии:</w:t>
      </w:r>
    </w:p>
    <w:p w14:paraId="0FCBAA21" w14:textId="77777777" w:rsidR="003854C0" w:rsidRPr="003854C0" w:rsidRDefault="003854C0" w:rsidP="003854C0">
      <w:pPr>
        <w:pStyle w:val="a8"/>
        <w:rPr>
          <w:lang w:val="be-BY"/>
        </w:rPr>
      </w:pPr>
      <w:r w:rsidRPr="003854C0">
        <w:rPr>
          <w:lang w:val="be-BY"/>
        </w:rPr>
        <w:t>а) выпуск стеклоизделий из бесцветного стекла;</w:t>
      </w:r>
    </w:p>
    <w:p w14:paraId="134A7421" w14:textId="77777777" w:rsidR="003854C0" w:rsidRPr="003854C0" w:rsidRDefault="003854C0" w:rsidP="003854C0">
      <w:pPr>
        <w:pStyle w:val="a8"/>
        <w:rPr>
          <w:lang w:val="be-BY"/>
        </w:rPr>
      </w:pPr>
      <w:r w:rsidRPr="003854C0">
        <w:rPr>
          <w:lang w:val="be-BY"/>
        </w:rPr>
        <w:t>б) выпуск стеклоизделий из хрустального стекла;</w:t>
      </w:r>
    </w:p>
    <w:p w14:paraId="2A55DC0C" w14:textId="77777777" w:rsidR="003854C0" w:rsidRPr="003854C0" w:rsidRDefault="003854C0" w:rsidP="003854C0">
      <w:pPr>
        <w:pStyle w:val="a8"/>
        <w:rPr>
          <w:lang w:val="be-BY"/>
        </w:rPr>
      </w:pPr>
      <w:r w:rsidRPr="003854C0">
        <w:rPr>
          <w:lang w:val="be-BY"/>
        </w:rPr>
        <w:t>в) производство стекловаты.</w:t>
      </w:r>
    </w:p>
    <w:p w14:paraId="0241D537" w14:textId="77777777" w:rsidR="003854C0" w:rsidRPr="003854C0" w:rsidRDefault="003854C0" w:rsidP="003854C0">
      <w:pPr>
        <w:pStyle w:val="a8"/>
        <w:rPr>
          <w:lang w:val="be-BY"/>
        </w:rPr>
      </w:pPr>
      <w:r w:rsidRPr="003854C0">
        <w:rPr>
          <w:lang w:val="be-BY"/>
        </w:rPr>
        <w:t>На территории предприятия размещены следующие производственные здания и сооружения, участвующие в загрязнении атмосферы:</w:t>
      </w:r>
    </w:p>
    <w:p w14:paraId="329D4D5D" w14:textId="77777777" w:rsidR="003854C0" w:rsidRPr="003854C0" w:rsidRDefault="003854C0" w:rsidP="003854C0">
      <w:pPr>
        <w:pStyle w:val="a8"/>
        <w:rPr>
          <w:lang w:val="be-BY"/>
        </w:rPr>
      </w:pPr>
      <w:r w:rsidRPr="003854C0">
        <w:rPr>
          <w:lang w:val="be-BY"/>
        </w:rPr>
        <w:t>- Производственный корпус №4;</w:t>
      </w:r>
    </w:p>
    <w:p w14:paraId="57ADACF9" w14:textId="77777777" w:rsidR="003854C0" w:rsidRPr="003854C0" w:rsidRDefault="003854C0" w:rsidP="003854C0">
      <w:pPr>
        <w:pStyle w:val="a8"/>
        <w:rPr>
          <w:lang w:val="be-BY"/>
        </w:rPr>
      </w:pPr>
      <w:r w:rsidRPr="003854C0">
        <w:rPr>
          <w:lang w:val="be-BY"/>
        </w:rPr>
        <w:t>- Производственный корпус №5;</w:t>
      </w:r>
    </w:p>
    <w:p w14:paraId="3CD1A22D" w14:textId="77777777" w:rsidR="003854C0" w:rsidRPr="003854C0" w:rsidRDefault="003854C0" w:rsidP="003854C0">
      <w:pPr>
        <w:pStyle w:val="a8"/>
        <w:rPr>
          <w:lang w:val="be-BY"/>
        </w:rPr>
      </w:pPr>
      <w:r w:rsidRPr="003854C0">
        <w:rPr>
          <w:lang w:val="be-BY"/>
        </w:rPr>
        <w:t>- Производственный корпус №1;</w:t>
      </w:r>
    </w:p>
    <w:p w14:paraId="51476A65" w14:textId="77777777" w:rsidR="003854C0" w:rsidRPr="003854C0" w:rsidRDefault="003854C0" w:rsidP="003854C0">
      <w:pPr>
        <w:pStyle w:val="a8"/>
        <w:rPr>
          <w:lang w:val="be-BY"/>
        </w:rPr>
      </w:pPr>
      <w:r w:rsidRPr="003854C0">
        <w:rPr>
          <w:lang w:val="be-BY"/>
        </w:rPr>
        <w:t>- Производственный корпус №2;</w:t>
      </w:r>
    </w:p>
    <w:p w14:paraId="3BC97A8F" w14:textId="77777777" w:rsidR="003854C0" w:rsidRPr="003854C0" w:rsidRDefault="003854C0" w:rsidP="003854C0">
      <w:pPr>
        <w:pStyle w:val="a8"/>
        <w:rPr>
          <w:lang w:val="be-BY"/>
        </w:rPr>
      </w:pPr>
      <w:r w:rsidRPr="003854C0">
        <w:rPr>
          <w:lang w:val="be-BY"/>
        </w:rPr>
        <w:t>- Производственный корпус №3 с организованным производством стекловаты;</w:t>
      </w:r>
    </w:p>
    <w:p w14:paraId="3B6F9FEF" w14:textId="77777777" w:rsidR="003854C0" w:rsidRPr="003854C0" w:rsidRDefault="003854C0" w:rsidP="003854C0">
      <w:pPr>
        <w:pStyle w:val="a8"/>
        <w:rPr>
          <w:lang w:val="be-BY"/>
        </w:rPr>
      </w:pPr>
      <w:r w:rsidRPr="003854C0">
        <w:rPr>
          <w:lang w:val="be-BY"/>
        </w:rPr>
        <w:t>-  Энергомодуль  2 МВТП;</w:t>
      </w:r>
    </w:p>
    <w:p w14:paraId="44576173" w14:textId="77777777" w:rsidR="003854C0" w:rsidRPr="003854C0" w:rsidRDefault="003854C0" w:rsidP="003854C0">
      <w:pPr>
        <w:pStyle w:val="a8"/>
        <w:rPr>
          <w:lang w:val="be-BY"/>
        </w:rPr>
      </w:pPr>
      <w:r w:rsidRPr="003854C0">
        <w:rPr>
          <w:lang w:val="be-BY"/>
        </w:rPr>
        <w:t>- Энергомодуль  1МВТП;</w:t>
      </w:r>
    </w:p>
    <w:p w14:paraId="67425982" w14:textId="77777777" w:rsidR="003854C0" w:rsidRPr="003854C0" w:rsidRDefault="003854C0" w:rsidP="003854C0">
      <w:pPr>
        <w:pStyle w:val="a8"/>
        <w:rPr>
          <w:lang w:val="be-BY"/>
        </w:rPr>
      </w:pPr>
      <w:r w:rsidRPr="003854C0">
        <w:rPr>
          <w:lang w:val="be-BY"/>
        </w:rPr>
        <w:lastRenderedPageBreak/>
        <w:t>-МИНИ-ТЭЦ –в составе производства стекловаты;</w:t>
      </w:r>
    </w:p>
    <w:p w14:paraId="7770BD2B" w14:textId="77777777" w:rsidR="003854C0" w:rsidRPr="003854C0" w:rsidRDefault="003854C0" w:rsidP="003854C0">
      <w:pPr>
        <w:pStyle w:val="a8"/>
        <w:rPr>
          <w:lang w:val="be-BY"/>
        </w:rPr>
      </w:pPr>
      <w:r w:rsidRPr="003854C0">
        <w:rPr>
          <w:lang w:val="be-BY"/>
        </w:rPr>
        <w:t>- Составной цех;</w:t>
      </w:r>
    </w:p>
    <w:p w14:paraId="3B161EDF" w14:textId="77777777" w:rsidR="003854C0" w:rsidRPr="003854C0" w:rsidRDefault="003854C0" w:rsidP="003854C0">
      <w:pPr>
        <w:pStyle w:val="a8"/>
        <w:rPr>
          <w:lang w:val="be-BY"/>
        </w:rPr>
      </w:pPr>
      <w:r w:rsidRPr="003854C0">
        <w:rPr>
          <w:lang w:val="be-BY"/>
        </w:rPr>
        <w:t>- Химполировка;</w:t>
      </w:r>
    </w:p>
    <w:p w14:paraId="5AAB1B6A" w14:textId="77777777" w:rsidR="003854C0" w:rsidRPr="003854C0" w:rsidRDefault="003854C0" w:rsidP="003854C0">
      <w:pPr>
        <w:pStyle w:val="a8"/>
        <w:rPr>
          <w:lang w:val="be-BY"/>
        </w:rPr>
      </w:pPr>
      <w:r w:rsidRPr="003854C0">
        <w:rPr>
          <w:lang w:val="be-BY"/>
        </w:rPr>
        <w:t>- Станция нейтрализации;</w:t>
      </w:r>
    </w:p>
    <w:p w14:paraId="71479981" w14:textId="77777777" w:rsidR="003854C0" w:rsidRPr="003854C0" w:rsidRDefault="003854C0" w:rsidP="003854C0">
      <w:pPr>
        <w:pStyle w:val="a8"/>
        <w:rPr>
          <w:lang w:val="be-BY"/>
        </w:rPr>
      </w:pPr>
      <w:r w:rsidRPr="003854C0">
        <w:rPr>
          <w:lang w:val="be-BY"/>
        </w:rPr>
        <w:t>- Склад мышьяка;</w:t>
      </w:r>
    </w:p>
    <w:p w14:paraId="62D8EE8F" w14:textId="77777777" w:rsidR="003854C0" w:rsidRPr="003854C0" w:rsidRDefault="003854C0" w:rsidP="003854C0">
      <w:pPr>
        <w:pStyle w:val="a8"/>
        <w:rPr>
          <w:lang w:val="be-BY"/>
        </w:rPr>
      </w:pPr>
      <w:r w:rsidRPr="003854C0">
        <w:rPr>
          <w:lang w:val="be-BY"/>
        </w:rPr>
        <w:t>- Литейно-механический цех, сварочный участок;</w:t>
      </w:r>
    </w:p>
    <w:p w14:paraId="3744D82A" w14:textId="77777777" w:rsidR="003854C0" w:rsidRPr="003854C0" w:rsidRDefault="003854C0" w:rsidP="003854C0">
      <w:pPr>
        <w:pStyle w:val="a8"/>
        <w:rPr>
          <w:lang w:val="be-BY"/>
        </w:rPr>
      </w:pPr>
      <w:r w:rsidRPr="003854C0">
        <w:rPr>
          <w:lang w:val="be-BY"/>
        </w:rPr>
        <w:t>- Участок приготовления шихты и керамических припасов;</w:t>
      </w:r>
    </w:p>
    <w:p w14:paraId="67259288" w14:textId="77777777" w:rsidR="003854C0" w:rsidRPr="003854C0" w:rsidRDefault="003854C0" w:rsidP="003854C0">
      <w:pPr>
        <w:pStyle w:val="a8"/>
        <w:rPr>
          <w:lang w:val="be-BY"/>
        </w:rPr>
      </w:pPr>
      <w:r w:rsidRPr="003854C0">
        <w:rPr>
          <w:lang w:val="be-BY"/>
        </w:rPr>
        <w:t>- Склад сырья;</w:t>
      </w:r>
    </w:p>
    <w:p w14:paraId="27734BFE" w14:textId="77777777" w:rsidR="003854C0" w:rsidRPr="003854C0" w:rsidRDefault="003854C0" w:rsidP="003854C0">
      <w:pPr>
        <w:pStyle w:val="a8"/>
        <w:rPr>
          <w:lang w:val="be-BY"/>
        </w:rPr>
      </w:pPr>
      <w:r w:rsidRPr="003854C0">
        <w:rPr>
          <w:lang w:val="be-BY"/>
        </w:rPr>
        <w:t>- Автотранспортный участок логистической службы;</w:t>
      </w:r>
    </w:p>
    <w:p w14:paraId="0D3707EC" w14:textId="77777777" w:rsidR="003854C0" w:rsidRPr="003854C0" w:rsidRDefault="003854C0" w:rsidP="003854C0">
      <w:pPr>
        <w:pStyle w:val="a8"/>
        <w:rPr>
          <w:lang w:val="be-BY"/>
        </w:rPr>
      </w:pPr>
      <w:r w:rsidRPr="003854C0">
        <w:rPr>
          <w:lang w:val="be-BY"/>
        </w:rPr>
        <w:t>- Компрессорная;</w:t>
      </w:r>
    </w:p>
    <w:p w14:paraId="1337A880" w14:textId="77777777" w:rsidR="003854C0" w:rsidRPr="003854C0" w:rsidRDefault="003854C0" w:rsidP="003854C0">
      <w:pPr>
        <w:pStyle w:val="a8"/>
        <w:rPr>
          <w:lang w:val="be-BY"/>
        </w:rPr>
      </w:pPr>
      <w:r w:rsidRPr="003854C0">
        <w:rPr>
          <w:lang w:val="be-BY"/>
        </w:rPr>
        <w:t>- Картонажный цех;</w:t>
      </w:r>
    </w:p>
    <w:p w14:paraId="59480014" w14:textId="77777777" w:rsidR="003854C0" w:rsidRPr="003854C0" w:rsidRDefault="003854C0" w:rsidP="003854C0">
      <w:pPr>
        <w:pStyle w:val="a8"/>
        <w:rPr>
          <w:lang w:val="be-BY"/>
        </w:rPr>
      </w:pPr>
      <w:r w:rsidRPr="003854C0">
        <w:rPr>
          <w:lang w:val="be-BY"/>
        </w:rPr>
        <w:t>- Керамический цех;</w:t>
      </w:r>
    </w:p>
    <w:p w14:paraId="3A37E757" w14:textId="77777777" w:rsidR="003854C0" w:rsidRPr="003854C0" w:rsidRDefault="003854C0" w:rsidP="003854C0">
      <w:pPr>
        <w:pStyle w:val="a8"/>
        <w:rPr>
          <w:lang w:val="be-BY"/>
        </w:rPr>
      </w:pPr>
      <w:r w:rsidRPr="003854C0">
        <w:rPr>
          <w:lang w:val="be-BY"/>
        </w:rPr>
        <w:t>- Зарядная станция;</w:t>
      </w:r>
    </w:p>
    <w:p w14:paraId="0DB2D9E9" w14:textId="77777777" w:rsidR="003854C0" w:rsidRPr="003854C0" w:rsidRDefault="003854C0" w:rsidP="003854C0">
      <w:pPr>
        <w:pStyle w:val="a8"/>
        <w:rPr>
          <w:lang w:val="be-BY"/>
        </w:rPr>
      </w:pPr>
      <w:r w:rsidRPr="003854C0">
        <w:rPr>
          <w:lang w:val="be-BY"/>
        </w:rPr>
        <w:t>- Цех обработки;</w:t>
      </w:r>
    </w:p>
    <w:p w14:paraId="215E894D" w14:textId="77777777" w:rsidR="003854C0" w:rsidRPr="003854C0" w:rsidRDefault="003854C0" w:rsidP="003854C0">
      <w:pPr>
        <w:pStyle w:val="a8"/>
        <w:rPr>
          <w:lang w:val="be-BY"/>
        </w:rPr>
      </w:pPr>
      <w:r w:rsidRPr="003854C0">
        <w:rPr>
          <w:lang w:val="be-BY"/>
        </w:rPr>
        <w:t>- Котельная;</w:t>
      </w:r>
    </w:p>
    <w:p w14:paraId="42C617A7" w14:textId="77777777" w:rsidR="003854C0" w:rsidRPr="003854C0" w:rsidRDefault="003854C0" w:rsidP="003854C0">
      <w:pPr>
        <w:pStyle w:val="a8"/>
        <w:rPr>
          <w:lang w:val="be-BY"/>
        </w:rPr>
      </w:pPr>
      <w:r w:rsidRPr="003854C0">
        <w:rPr>
          <w:lang w:val="be-BY"/>
        </w:rPr>
        <w:t>- Склад резервного топлива;</w:t>
      </w:r>
    </w:p>
    <w:p w14:paraId="448642DA" w14:textId="77777777" w:rsidR="003854C0" w:rsidRPr="003854C0" w:rsidRDefault="003854C0" w:rsidP="003854C0">
      <w:pPr>
        <w:pStyle w:val="a8"/>
        <w:rPr>
          <w:lang w:val="be-BY"/>
        </w:rPr>
      </w:pPr>
      <w:r w:rsidRPr="003854C0">
        <w:rPr>
          <w:lang w:val="be-BY"/>
        </w:rPr>
        <w:t>- Пилорама;</w:t>
      </w:r>
    </w:p>
    <w:p w14:paraId="6DBF6F39" w14:textId="77777777" w:rsidR="003854C0" w:rsidRPr="003854C0" w:rsidRDefault="003854C0" w:rsidP="003854C0">
      <w:pPr>
        <w:pStyle w:val="a8"/>
        <w:rPr>
          <w:lang w:val="be-BY"/>
        </w:rPr>
      </w:pPr>
      <w:r w:rsidRPr="003854C0">
        <w:rPr>
          <w:lang w:val="be-BY"/>
        </w:rPr>
        <w:t>- РСУ.</w:t>
      </w:r>
    </w:p>
    <w:p w14:paraId="4BDF6084" w14:textId="77777777" w:rsidR="003854C0" w:rsidRDefault="003854C0" w:rsidP="003854C0">
      <w:pPr>
        <w:pStyle w:val="a8"/>
        <w:rPr>
          <w:lang w:val="be-BY"/>
        </w:rPr>
      </w:pPr>
      <w:r w:rsidRPr="00CB6396">
        <w:rPr>
          <w:lang w:val="be-BY"/>
        </w:rPr>
        <w:t>Базовый размер санитарно-защитной зоны для рассматриваемого объ-екта воздействия устанавливается пунктом 160 (Производство художественного литья и хрусталя) и пунктом 161 (Производство стеклянной ваты и шлаковой шерсти) приложения 1 к специфическим санитарно-эпидемиологическим требованиям к установлению санитарно-защитных зон объектов, являющихся объектами воздействия на здоровье человека и окружающую среду, утвержденным постановлением Совета Министров Республики Беларусь от 11.12.2019 № 847 и составляет 300 м.</w:t>
      </w:r>
    </w:p>
    <w:p w14:paraId="050F1F06" w14:textId="47B60671" w:rsidR="003854C0" w:rsidRDefault="003854C0" w:rsidP="003854C0">
      <w:pPr>
        <w:rPr>
          <w:lang w:val="ru-RU"/>
        </w:rPr>
      </w:pPr>
      <w:r w:rsidRPr="003854C0">
        <w:rPr>
          <w:lang w:val="ru-RU"/>
        </w:rPr>
        <w:t>На основании абзаца 2 пункта 11 главы 2 санитарно-защитная зона устанавливается от организованных стационарных источников выбросов загрязняющих веществ в атмосферный воздух и источников физического воздействия.</w:t>
      </w:r>
    </w:p>
    <w:p w14:paraId="53868EFB" w14:textId="3CAA59A2" w:rsidR="003854C0" w:rsidRPr="0049053A" w:rsidRDefault="003854C0" w:rsidP="003854C0">
      <w:pPr>
        <w:pStyle w:val="a8"/>
        <w:rPr>
          <w:lang w:val="be-BY"/>
        </w:rPr>
      </w:pPr>
      <w:r>
        <w:rPr>
          <w:lang w:val="be-BY"/>
        </w:rPr>
        <w:t xml:space="preserve">В границах базовой </w:t>
      </w:r>
      <w:r w:rsidRPr="00CB6396">
        <w:rPr>
          <w:lang w:val="be-BY"/>
        </w:rPr>
        <w:t xml:space="preserve">санитарно-защитной зоны предприятия ОАО «Стеклозавод Неман» </w:t>
      </w:r>
      <w:r>
        <w:rPr>
          <w:lang w:val="be-BY"/>
        </w:rPr>
        <w:t>расположена жилая застройка преимуществуенно усадебного типа</w:t>
      </w:r>
      <w:r w:rsidRPr="00CB6396">
        <w:rPr>
          <w:lang w:val="be-BY"/>
        </w:rPr>
        <w:t>.</w:t>
      </w:r>
    </w:p>
    <w:p w14:paraId="6E30E4E3" w14:textId="77777777" w:rsidR="00427769" w:rsidRPr="003854C0" w:rsidRDefault="00427769" w:rsidP="003854C0">
      <w:pPr>
        <w:rPr>
          <w:lang w:val="ru-RU"/>
        </w:rPr>
      </w:pPr>
      <w:r w:rsidRPr="003854C0">
        <w:rPr>
          <w:lang w:val="ru-RU"/>
        </w:rPr>
        <w:t>В соответствии с п. 8 Главы 2 «Специфические санитарно-эпидемиологические требования к установлению санитарно-защитных зон объектов, являющихся объектами воздействия на здоровье человека и окружающую среду», утвержденные постановлением Совета Министров Республики Беларусь 11.12.2019 г. № 847, для объектов, базовый размер санитарно-защитной зоны которых изменяется, устанавливается расчетный размер санитарно-защитной зоны.</w:t>
      </w:r>
    </w:p>
    <w:p w14:paraId="64C9C63C" w14:textId="77777777" w:rsidR="00427769" w:rsidRPr="003854C0" w:rsidRDefault="00427769" w:rsidP="003854C0">
      <w:pPr>
        <w:rPr>
          <w:lang w:val="ru-RU"/>
        </w:rPr>
      </w:pPr>
      <w:r w:rsidRPr="003854C0">
        <w:rPr>
          <w:lang w:val="ru-RU"/>
        </w:rPr>
        <w:t xml:space="preserve">В соответствии с п. 9 Главы 2 «Специфических санитарно-эпидемиологических требований к установлению санитарно-защитных зон объектов, являющихся объектами воздействия на здоровье человека и </w:t>
      </w:r>
      <w:r w:rsidRPr="003854C0">
        <w:rPr>
          <w:lang w:val="ru-RU"/>
        </w:rPr>
        <w:lastRenderedPageBreak/>
        <w:t>окружающую среду», утвержденные постановлением Совета Министров Республики Беларусь 11.12.2019 г. № 847, установление расчетного размера санитарно-защитной зоны объекта выполняется на основании проекта санитарно-защитной зоны объекта с расчетами рассеивания выбросов загрязняющих веществ в атмосферном воздухе (с учетом фоновых концентраций загрязняющих веществ в атмосферном воздухе), уровней физического воздействия и оценки риска для жизни и здоровья населения.</w:t>
      </w:r>
    </w:p>
    <w:p w14:paraId="2BC6C9AF" w14:textId="0FBDD8E3" w:rsidR="00427769" w:rsidRPr="003854C0" w:rsidRDefault="00427769" w:rsidP="003854C0">
      <w:pPr>
        <w:rPr>
          <w:lang w:val="ru-RU"/>
        </w:rPr>
      </w:pPr>
      <w:r w:rsidRPr="003854C0">
        <w:rPr>
          <w:lang w:val="ru-RU"/>
        </w:rPr>
        <w:t xml:space="preserve">Для </w:t>
      </w:r>
      <w:r w:rsidR="003854C0">
        <w:rPr>
          <w:lang w:val="ru-RU"/>
        </w:rPr>
        <w:t>предприятия</w:t>
      </w:r>
      <w:r w:rsidRPr="003854C0">
        <w:rPr>
          <w:lang w:val="ru-RU"/>
        </w:rPr>
        <w:t xml:space="preserve"> разработан «Проект санитарно-защитной зоны по объекту ОАО «</w:t>
      </w:r>
      <w:r w:rsidR="003854C0">
        <w:rPr>
          <w:lang w:val="ru-RU"/>
        </w:rPr>
        <w:t>Стеклозавод «Неман</w:t>
      </w:r>
      <w:r w:rsidRPr="003854C0">
        <w:rPr>
          <w:lang w:val="ru-RU"/>
        </w:rPr>
        <w:t>»</w:t>
      </w:r>
      <w:r w:rsidR="008B75AB">
        <w:rPr>
          <w:lang w:val="ru-RU"/>
        </w:rPr>
        <w:t>, утвержденный и согласованный в установленном порядке.</w:t>
      </w:r>
      <w:r w:rsidRPr="003854C0">
        <w:rPr>
          <w:lang w:val="ru-RU"/>
        </w:rPr>
        <w:t xml:space="preserve"> В рамках разработки проекта санитарно-защитной зоны границы санитарно-защитной зоны приняты до границы </w:t>
      </w:r>
      <w:r w:rsidR="008B75AB">
        <w:rPr>
          <w:lang w:val="ru-RU"/>
        </w:rPr>
        <w:t>жилой застройка и подтверждены оценкой риска на здоровье населения</w:t>
      </w:r>
      <w:r w:rsidRPr="003854C0">
        <w:rPr>
          <w:lang w:val="ru-RU"/>
        </w:rPr>
        <w:t xml:space="preserve">. </w:t>
      </w:r>
    </w:p>
    <w:p w14:paraId="36E85ABC" w14:textId="0D4031DF" w:rsidR="00427769" w:rsidRPr="003854C0" w:rsidRDefault="003854C0" w:rsidP="003854C0">
      <w:pPr>
        <w:rPr>
          <w:lang w:val="ru-RU"/>
        </w:rPr>
      </w:pPr>
      <w:r w:rsidRPr="003854C0">
        <w:rPr>
          <w:lang w:val="ru-RU"/>
        </w:rPr>
        <w:t xml:space="preserve">В соответствии с базой данных земельно-информационной системы Республики Беларусь </w:t>
      </w:r>
      <w:r>
        <w:rPr>
          <w:lang w:val="ru-RU"/>
        </w:rPr>
        <w:t>т</w:t>
      </w:r>
      <w:r w:rsidR="00427769" w:rsidRPr="003854C0">
        <w:rPr>
          <w:lang w:val="ru-RU"/>
        </w:rPr>
        <w:t xml:space="preserve">ерритория </w:t>
      </w:r>
      <w:r>
        <w:rPr>
          <w:lang w:val="ru-RU"/>
        </w:rPr>
        <w:t xml:space="preserve">объекта расположена вне </w:t>
      </w:r>
      <w:proofErr w:type="spellStart"/>
      <w:r>
        <w:rPr>
          <w:lang w:val="ru-RU"/>
        </w:rPr>
        <w:t>гранц</w:t>
      </w:r>
      <w:proofErr w:type="spellEnd"/>
      <w:r>
        <w:rPr>
          <w:lang w:val="ru-RU"/>
        </w:rPr>
        <w:t xml:space="preserve"> природных территорий, подлежащих специальной охране,  </w:t>
      </w:r>
      <w:r w:rsidR="00427769" w:rsidRPr="003854C0">
        <w:rPr>
          <w:lang w:val="ru-RU"/>
        </w:rPr>
        <w:t xml:space="preserve"> </w:t>
      </w:r>
      <w:proofErr w:type="spellStart"/>
      <w:r>
        <w:rPr>
          <w:lang w:val="ru-RU"/>
        </w:rPr>
        <w:t>отсуствуют</w:t>
      </w:r>
      <w:proofErr w:type="spellEnd"/>
      <w:r>
        <w:rPr>
          <w:lang w:val="ru-RU"/>
        </w:rPr>
        <w:t xml:space="preserve"> </w:t>
      </w:r>
      <w:r w:rsidRPr="002D1204">
        <w:rPr>
          <w:szCs w:val="28"/>
        </w:rPr>
        <w:t>территории особо охраняемых природных территории и их охранные зоны; территории, определенные в рамках Конвенции о водно-болотных угодьях, имеющих международное значение главным образом в качестве местообитаний водоплавающих птиц, подписанной в г. Рамсаре 2 февраля 1971 года, и в пределах 2 километров от их границ; места обитания диких животных и места произрастания дикорастущих растений, относящихся к видам, включенным в Красную книгу Республики Беларусь; типичные и редкие природные ландшафты и биотопы, переданные под охрану пользователям земельных участков и водных объектов; болота, прилегающие к Государственной границе Республики Беларусь</w:t>
      </w:r>
      <w:r>
        <w:rPr>
          <w:szCs w:val="28"/>
          <w:lang w:val="ru-RU"/>
        </w:rPr>
        <w:t>.</w:t>
      </w:r>
    </w:p>
    <w:p w14:paraId="2682DFC5" w14:textId="77777777" w:rsidR="008B75AB" w:rsidRDefault="008B75AB" w:rsidP="008B75AB">
      <w:pPr>
        <w:pStyle w:val="a8"/>
        <w:rPr>
          <w:lang w:val="be-BY"/>
        </w:rPr>
      </w:pPr>
      <w:r w:rsidRPr="007661FF">
        <w:rPr>
          <w:lang w:val="be-BY"/>
        </w:rPr>
        <w:t>Проектируемый объект соответствует критериям отнесения хозяй-ственной и иной деятельности, которая оказывает вредное воздействие на окружающую среду, к экологически опасной деятельности, установлен-ным в приложении к Указу Президента Республики Беларусь 24.06.2008 № 349 "О критериях отнесения хозяйственной и иной деятельности, которая оказывает вредное воздействие на окружающую среду, к экологически опасной деятельности" (объекты производства стекла, включая стекловолокно, проектной мощностью 20 тонн в сутки и более).</w:t>
      </w:r>
    </w:p>
    <w:p w14:paraId="3D37094F" w14:textId="77777777" w:rsidR="003854C0" w:rsidRDefault="003854C0" w:rsidP="00427769">
      <w:pPr>
        <w:pStyle w:val="aff2"/>
        <w:spacing w:line="276" w:lineRule="auto"/>
        <w:ind w:left="851" w:right="375" w:firstLine="566"/>
        <w:rPr>
          <w:rFonts w:ascii="Times New Roman" w:hAnsi="Times New Roman"/>
          <w:b/>
          <w:bCs/>
          <w:iCs/>
          <w:szCs w:val="28"/>
        </w:rPr>
      </w:pPr>
    </w:p>
    <w:p w14:paraId="7AE04D80" w14:textId="74C824C1" w:rsidR="00427769" w:rsidRPr="008B75AB" w:rsidRDefault="00427769" w:rsidP="003854C0">
      <w:pPr>
        <w:rPr>
          <w:i/>
          <w:iCs/>
          <w:szCs w:val="28"/>
        </w:rPr>
      </w:pPr>
      <w:r w:rsidRPr="008B75AB">
        <w:rPr>
          <w:i/>
          <w:iCs/>
          <w:szCs w:val="28"/>
        </w:rPr>
        <w:t>Социально-экономические условия региона планируемой деятельности</w:t>
      </w:r>
    </w:p>
    <w:p w14:paraId="0A0A2AA1" w14:textId="77777777" w:rsidR="00427769" w:rsidRPr="009F5F67" w:rsidRDefault="00427769" w:rsidP="003854C0">
      <w:pPr>
        <w:rPr>
          <w:szCs w:val="28"/>
        </w:rPr>
      </w:pPr>
      <w:r w:rsidRPr="009F5F67">
        <w:rPr>
          <w:szCs w:val="28"/>
        </w:rPr>
        <w:t xml:space="preserve">Модель устойчивого социально-экономического развития Республики Беларусь определяется в НСУР-2020 как система гармоничных отношений в триаде «человек - окружающая среда - экономика», реализующая сбалансированное социально ориентированное, экономически эффективное и природозащитное развитие страны в интересах удовлетворения потребностей населения. Стратегическими целями экологической политики Республики Беларусь являются: создание </w:t>
      </w:r>
      <w:r w:rsidRPr="009F5F67">
        <w:rPr>
          <w:szCs w:val="28"/>
        </w:rPr>
        <w:lastRenderedPageBreak/>
        <w:t>благоприятной окружающей среды; улучшение условий проживания и здоровья населения; обеспечение экологической безопасности.</w:t>
      </w:r>
    </w:p>
    <w:p w14:paraId="4312112B" w14:textId="77777777" w:rsidR="00427769" w:rsidRPr="009F5F67" w:rsidRDefault="00427769" w:rsidP="003854C0">
      <w:pPr>
        <w:rPr>
          <w:szCs w:val="28"/>
        </w:rPr>
      </w:pPr>
      <w:r w:rsidRPr="009F5F67">
        <w:rPr>
          <w:szCs w:val="28"/>
        </w:rPr>
        <w:t>Для достижения этих целей определен комплекс задач, главными из которых являются:</w:t>
      </w:r>
    </w:p>
    <w:p w14:paraId="27297EAE" w14:textId="77777777" w:rsidR="00427769" w:rsidRPr="009F5F67" w:rsidRDefault="00427769" w:rsidP="003854C0">
      <w:pPr>
        <w:rPr>
          <w:szCs w:val="28"/>
        </w:rPr>
      </w:pPr>
      <w:r w:rsidRPr="009F5F67">
        <w:rPr>
          <w:szCs w:val="28"/>
        </w:rPr>
        <w:t>- преодоление негативных явлений деэкологизации хозяйственной деятельности, восстановление нарушенных природных экосистем;</w:t>
      </w:r>
    </w:p>
    <w:p w14:paraId="7DEDADCD" w14:textId="77777777" w:rsidR="00427769" w:rsidRPr="009F5F67" w:rsidRDefault="00427769" w:rsidP="003854C0">
      <w:pPr>
        <w:rPr>
          <w:szCs w:val="28"/>
        </w:rPr>
      </w:pPr>
      <w:r w:rsidRPr="009F5F67">
        <w:rPr>
          <w:szCs w:val="28"/>
        </w:rPr>
        <w:t>-  обеспечение эффективного не истощительного природопользования;</w:t>
      </w:r>
    </w:p>
    <w:p w14:paraId="22319473" w14:textId="77777777" w:rsidR="00427769" w:rsidRPr="009F5F67" w:rsidRDefault="00427769" w:rsidP="003854C0">
      <w:pPr>
        <w:rPr>
          <w:szCs w:val="28"/>
        </w:rPr>
      </w:pPr>
      <w:r w:rsidRPr="009F5F67">
        <w:rPr>
          <w:szCs w:val="28"/>
        </w:rPr>
        <w:t>- экологическая ориентация развития общества, предусматривающая взаимосвязь экологической, экономической и социальной составляющих устойчивого развития государства;</w:t>
      </w:r>
    </w:p>
    <w:p w14:paraId="6318C6BC" w14:textId="77777777" w:rsidR="00427769" w:rsidRPr="009F5F67" w:rsidRDefault="00427769" w:rsidP="003854C0">
      <w:pPr>
        <w:rPr>
          <w:szCs w:val="28"/>
        </w:rPr>
      </w:pPr>
      <w:r w:rsidRPr="009F5F67">
        <w:rPr>
          <w:szCs w:val="28"/>
        </w:rPr>
        <w:t>- внедрение основных положений стратегической экологической оценки прогнозов и программ, нормативно-правовых актов, проведение научно обоснованной экспертной оценки воздействия на окружающую среду разрабатываемых проектных решений.</w:t>
      </w:r>
    </w:p>
    <w:p w14:paraId="488CF4A9" w14:textId="77777777" w:rsidR="00427769" w:rsidRPr="009F5F67" w:rsidRDefault="00427769" w:rsidP="003854C0">
      <w:pPr>
        <w:rPr>
          <w:szCs w:val="28"/>
        </w:rPr>
      </w:pPr>
      <w:r w:rsidRPr="009F5F67">
        <w:rPr>
          <w:szCs w:val="28"/>
        </w:rPr>
        <w:t>Решение указанных задач должно базироваться на следующих основных принципах:</w:t>
      </w:r>
    </w:p>
    <w:p w14:paraId="6292D37B" w14:textId="77777777" w:rsidR="00427769" w:rsidRPr="009F5F67" w:rsidRDefault="00427769" w:rsidP="003854C0">
      <w:pPr>
        <w:rPr>
          <w:szCs w:val="28"/>
        </w:rPr>
      </w:pPr>
      <w:r w:rsidRPr="009F5F67">
        <w:rPr>
          <w:szCs w:val="28"/>
        </w:rPr>
        <w:t>- соблюдение и обеспечение конституционного права граждан на благоприятную окружающую среду;</w:t>
      </w:r>
    </w:p>
    <w:p w14:paraId="35C7F897" w14:textId="77777777" w:rsidR="00427769" w:rsidRPr="009F5F67" w:rsidRDefault="00427769" w:rsidP="003854C0">
      <w:pPr>
        <w:rPr>
          <w:szCs w:val="28"/>
        </w:rPr>
      </w:pPr>
      <w:r w:rsidRPr="009F5F67">
        <w:rPr>
          <w:szCs w:val="28"/>
        </w:rPr>
        <w:t>- единство экологических, экономических и социальных интересов граждан, общества и государства;</w:t>
      </w:r>
    </w:p>
    <w:p w14:paraId="539889B4" w14:textId="77777777" w:rsidR="00427769" w:rsidRPr="009F5F67" w:rsidRDefault="00427769" w:rsidP="003854C0">
      <w:pPr>
        <w:rPr>
          <w:szCs w:val="28"/>
        </w:rPr>
      </w:pPr>
      <w:r w:rsidRPr="009F5F67">
        <w:rPr>
          <w:szCs w:val="28"/>
        </w:rPr>
        <w:t>- неотвратимость правовой и экономической ответственности за экологически опасное, нерациональное и неэффективное использование природных ресурсов;</w:t>
      </w:r>
    </w:p>
    <w:p w14:paraId="1DE797DB" w14:textId="77777777" w:rsidR="00427769" w:rsidRPr="009F5F67" w:rsidRDefault="00427769" w:rsidP="003854C0">
      <w:pPr>
        <w:rPr>
          <w:szCs w:val="28"/>
        </w:rPr>
      </w:pPr>
      <w:r w:rsidRPr="009F5F67">
        <w:rPr>
          <w:szCs w:val="28"/>
        </w:rPr>
        <w:t>- открытость экологической информации и участие общественности в принятии решений в области природопользования и охраны окружающей среды.</w:t>
      </w:r>
    </w:p>
    <w:p w14:paraId="58B981C0" w14:textId="112B05AA" w:rsidR="00427769" w:rsidRPr="003854C0" w:rsidRDefault="00427769" w:rsidP="003854C0">
      <w:pPr>
        <w:rPr>
          <w:szCs w:val="28"/>
        </w:rPr>
      </w:pPr>
      <w:r w:rsidRPr="003854C0">
        <w:rPr>
          <w:szCs w:val="28"/>
        </w:rPr>
        <w:t xml:space="preserve">В </w:t>
      </w:r>
      <w:r w:rsidR="008B75AB">
        <w:rPr>
          <w:szCs w:val="28"/>
          <w:lang w:val="ru-RU"/>
        </w:rPr>
        <w:t>Лидском районе</w:t>
      </w:r>
      <w:r w:rsidRPr="003854C0">
        <w:rPr>
          <w:szCs w:val="28"/>
        </w:rPr>
        <w:t xml:space="preserve"> проводится целенаправленная работа по выполнению ключевых показателей эффективности по вопросам социально – экономического развития.</w:t>
      </w:r>
    </w:p>
    <w:p w14:paraId="5FB390BE" w14:textId="77777777" w:rsidR="00427769" w:rsidRPr="003854C0" w:rsidRDefault="00427769" w:rsidP="003854C0">
      <w:pPr>
        <w:rPr>
          <w:szCs w:val="28"/>
        </w:rPr>
      </w:pPr>
      <w:r w:rsidRPr="003854C0">
        <w:rPr>
          <w:szCs w:val="28"/>
        </w:rPr>
        <w:t>Цели и задачи социально-экономического развития на ближайшие годы определены на основании анализа его социально-экономического положения, тенденций развития Республики Беларусь. Главной целью социально-экономического развития города Лида является дальнейшее повышение уровня и качества жизни населения на основе развития и эффективного использования человеческого потенциала, технического перевооружения и совершенствования структуры экономики, роста ее конкурентоспособности.</w:t>
      </w:r>
    </w:p>
    <w:p w14:paraId="06C4BBBE" w14:textId="77777777" w:rsidR="00427769" w:rsidRPr="003854C0" w:rsidRDefault="00427769" w:rsidP="003854C0">
      <w:pPr>
        <w:rPr>
          <w:szCs w:val="28"/>
        </w:rPr>
      </w:pPr>
      <w:r w:rsidRPr="003854C0">
        <w:rPr>
          <w:szCs w:val="28"/>
        </w:rPr>
        <w:t>Для достижения указанной цели предусматриваются:</w:t>
      </w:r>
    </w:p>
    <w:p w14:paraId="44631F05" w14:textId="77777777" w:rsidR="00427769" w:rsidRPr="003854C0" w:rsidRDefault="00427769" w:rsidP="003854C0">
      <w:pPr>
        <w:rPr>
          <w:szCs w:val="28"/>
        </w:rPr>
      </w:pPr>
      <w:r w:rsidRPr="003854C0">
        <w:rPr>
          <w:szCs w:val="28"/>
        </w:rPr>
        <w:t>- рост реальных денежных доходов населения, в том числе заработной платы, пенсий, пособий и других социальных выплат;</w:t>
      </w:r>
    </w:p>
    <w:p w14:paraId="29A9E918" w14:textId="77777777" w:rsidR="00427769" w:rsidRPr="003854C0" w:rsidRDefault="00427769" w:rsidP="003854C0">
      <w:pPr>
        <w:rPr>
          <w:szCs w:val="28"/>
        </w:rPr>
      </w:pPr>
      <w:r w:rsidRPr="003854C0">
        <w:rPr>
          <w:szCs w:val="28"/>
        </w:rPr>
        <w:lastRenderedPageBreak/>
        <w:t>- благоприятные условия для интеллектуального, творческого, трудового, профессионального и физического совершенствования человека;</w:t>
      </w:r>
    </w:p>
    <w:p w14:paraId="7660153B" w14:textId="77777777" w:rsidR="00427769" w:rsidRPr="003854C0" w:rsidRDefault="00427769" w:rsidP="003854C0">
      <w:pPr>
        <w:rPr>
          <w:szCs w:val="28"/>
        </w:rPr>
      </w:pPr>
      <w:r w:rsidRPr="003854C0">
        <w:rPr>
          <w:szCs w:val="28"/>
        </w:rPr>
        <w:t>- опережающее развитие сферы услуг, и прежде всего образования, здравоохранения, культуры - основы совершенствования человеческого капитала;</w:t>
      </w:r>
    </w:p>
    <w:p w14:paraId="5F1B7EA1" w14:textId="77777777" w:rsidR="00427769" w:rsidRPr="003854C0" w:rsidRDefault="00427769" w:rsidP="003854C0">
      <w:pPr>
        <w:rPr>
          <w:szCs w:val="28"/>
        </w:rPr>
      </w:pPr>
      <w:r w:rsidRPr="003854C0">
        <w:rPr>
          <w:szCs w:val="28"/>
        </w:rPr>
        <w:t>- осуществление мер по демографической ситуации в городе и населенных пунктах района;</w:t>
      </w:r>
    </w:p>
    <w:p w14:paraId="3CD5CC9E" w14:textId="77777777" w:rsidR="00427769" w:rsidRPr="003854C0" w:rsidRDefault="00427769" w:rsidP="003854C0">
      <w:pPr>
        <w:rPr>
          <w:szCs w:val="28"/>
        </w:rPr>
      </w:pPr>
      <w:r w:rsidRPr="003854C0">
        <w:rPr>
          <w:szCs w:val="28"/>
        </w:rPr>
        <w:t>- инновационная направленность развития экономики, более действенный механизм стимулирования разработки и реализации эффективных инвестиционных проектов и на этой основе повышение уровня конкурентоспособности экономики, включая структурную перестройку, технико-технологическое перевооружение и реконструкцию производств; расширение взаимовыгодных связей со странами ближнего и дальнего зарубежья.</w:t>
      </w:r>
    </w:p>
    <w:p w14:paraId="711792FA" w14:textId="77777777" w:rsidR="00427769" w:rsidRPr="003854C0" w:rsidRDefault="00427769" w:rsidP="003854C0">
      <w:pPr>
        <w:rPr>
          <w:szCs w:val="28"/>
        </w:rPr>
      </w:pPr>
      <w:r w:rsidRPr="003854C0">
        <w:rPr>
          <w:szCs w:val="28"/>
        </w:rPr>
        <w:t>Социально-экономическое развитие района направлено на улучшение условий функционирования экономики и социальной сферы. Для этого предусмотрены:</w:t>
      </w:r>
    </w:p>
    <w:p w14:paraId="306E68E6" w14:textId="77777777" w:rsidR="00427769" w:rsidRPr="003854C0" w:rsidRDefault="00427769" w:rsidP="003854C0">
      <w:pPr>
        <w:rPr>
          <w:szCs w:val="28"/>
        </w:rPr>
      </w:pPr>
      <w:r w:rsidRPr="003854C0">
        <w:rPr>
          <w:szCs w:val="28"/>
        </w:rPr>
        <w:t>- обеспечение рациональной структуры занятости населения;</w:t>
      </w:r>
    </w:p>
    <w:p w14:paraId="16BAFE92" w14:textId="77777777" w:rsidR="00427769" w:rsidRPr="003854C0" w:rsidRDefault="00427769" w:rsidP="003854C0">
      <w:pPr>
        <w:rPr>
          <w:szCs w:val="28"/>
        </w:rPr>
      </w:pPr>
      <w:r w:rsidRPr="003854C0">
        <w:rPr>
          <w:szCs w:val="28"/>
        </w:rPr>
        <w:t>- достижение стабильного роста экономики;</w:t>
      </w:r>
    </w:p>
    <w:p w14:paraId="1EC4F7AA" w14:textId="77777777" w:rsidR="00427769" w:rsidRPr="003854C0" w:rsidRDefault="00427769" w:rsidP="003854C0">
      <w:pPr>
        <w:rPr>
          <w:szCs w:val="28"/>
        </w:rPr>
      </w:pPr>
      <w:r w:rsidRPr="003854C0">
        <w:rPr>
          <w:szCs w:val="28"/>
        </w:rPr>
        <w:t>- создание условий для обеспечения социальных потребностей населения (выполнение государственных социальных стандартов);</w:t>
      </w:r>
    </w:p>
    <w:p w14:paraId="055DF952" w14:textId="77777777" w:rsidR="00427769" w:rsidRPr="003854C0" w:rsidRDefault="00427769" w:rsidP="003854C0">
      <w:pPr>
        <w:rPr>
          <w:szCs w:val="28"/>
        </w:rPr>
      </w:pPr>
      <w:r w:rsidRPr="003854C0">
        <w:rPr>
          <w:szCs w:val="28"/>
        </w:rPr>
        <w:t>- формирование благоприятных условий проживания за счет совершенствования городской инфраструктуры по обслуживанию населения;</w:t>
      </w:r>
    </w:p>
    <w:p w14:paraId="013279FD" w14:textId="77777777" w:rsidR="00427769" w:rsidRPr="003854C0" w:rsidRDefault="00427769" w:rsidP="003854C0">
      <w:pPr>
        <w:rPr>
          <w:szCs w:val="28"/>
        </w:rPr>
      </w:pPr>
      <w:r w:rsidRPr="003854C0">
        <w:rPr>
          <w:szCs w:val="28"/>
        </w:rPr>
        <w:t>- сохранение и рациональное использование культурного и исторического наследия.</w:t>
      </w:r>
    </w:p>
    <w:p w14:paraId="087E7F0F" w14:textId="77777777" w:rsidR="00427769" w:rsidRPr="003854C0" w:rsidRDefault="00427769" w:rsidP="003854C0">
      <w:pPr>
        <w:rPr>
          <w:szCs w:val="28"/>
        </w:rPr>
      </w:pPr>
      <w:r w:rsidRPr="003854C0">
        <w:rPr>
          <w:szCs w:val="28"/>
        </w:rPr>
        <w:t>Постепенно решаются проблемы технического перевооружения производств, повышение эффективности работы промышленности, решение вопросов кадрового обеспечения учреждений и организаций, совершенствование работы жилищно-коммунального хозяйства и так далее.</w:t>
      </w:r>
    </w:p>
    <w:p w14:paraId="77DD1300" w14:textId="77777777" w:rsidR="00427769" w:rsidRPr="003854C0" w:rsidRDefault="00427769" w:rsidP="003854C0">
      <w:pPr>
        <w:rPr>
          <w:szCs w:val="28"/>
        </w:rPr>
      </w:pPr>
      <w:r w:rsidRPr="003854C0">
        <w:rPr>
          <w:szCs w:val="28"/>
        </w:rPr>
        <w:t>Главным приоритетом политики занятости населения должны стать формирование благоприятных условий для повышения ее эффективности, преодоление дефицита рабочих мест посредством расширения инвестиционной активности за счет всех источников, снижения напряженности и поддержание стабильности в сфере социально-трудовых отношений. Основные усилия будут направлены на реализацию активных мер по обеспечению занятости населения и снижение уровня регистрируемой безработицы.</w:t>
      </w:r>
    </w:p>
    <w:p w14:paraId="772EE750" w14:textId="77777777" w:rsidR="00427769" w:rsidRPr="003854C0" w:rsidRDefault="00427769" w:rsidP="003854C0">
      <w:pPr>
        <w:rPr>
          <w:szCs w:val="28"/>
        </w:rPr>
      </w:pPr>
      <w:r w:rsidRPr="003854C0">
        <w:rPr>
          <w:szCs w:val="28"/>
        </w:rPr>
        <w:t>Исходя из поставленных приоритетов определены следующие основные направления совершенствования трудовых отношений и занятости населения:</w:t>
      </w:r>
    </w:p>
    <w:p w14:paraId="5D6CD77B" w14:textId="77777777" w:rsidR="00427769" w:rsidRPr="003854C0" w:rsidRDefault="00427769" w:rsidP="003854C0">
      <w:pPr>
        <w:rPr>
          <w:szCs w:val="28"/>
        </w:rPr>
      </w:pPr>
      <w:r w:rsidRPr="003854C0">
        <w:rPr>
          <w:szCs w:val="28"/>
        </w:rPr>
        <w:lastRenderedPageBreak/>
        <w:t>- создание новых рабочих мест с учетом реализации мероприятий ежегодной программы занятости;</w:t>
      </w:r>
    </w:p>
    <w:p w14:paraId="3393676C" w14:textId="77777777" w:rsidR="00427769" w:rsidRPr="003854C0" w:rsidRDefault="00427769" w:rsidP="003854C0">
      <w:pPr>
        <w:rPr>
          <w:szCs w:val="28"/>
        </w:rPr>
      </w:pPr>
      <w:r w:rsidRPr="003854C0">
        <w:rPr>
          <w:szCs w:val="28"/>
        </w:rPr>
        <w:t>- стимулирование развития самозанятости населения, расширение деловой и предпринимательской инициативы граждан;</w:t>
      </w:r>
    </w:p>
    <w:p w14:paraId="38F356A1" w14:textId="77777777" w:rsidR="00427769" w:rsidRPr="003854C0" w:rsidRDefault="00427769" w:rsidP="003854C0">
      <w:pPr>
        <w:rPr>
          <w:szCs w:val="28"/>
        </w:rPr>
      </w:pPr>
      <w:r w:rsidRPr="003854C0">
        <w:rPr>
          <w:szCs w:val="28"/>
        </w:rPr>
        <w:t>- содействие профессиональной ориентации молодежи в выборе профессии и получении профессионального образования до начала ее трудовой деятельности;</w:t>
      </w:r>
    </w:p>
    <w:p w14:paraId="6A4F2166" w14:textId="77777777" w:rsidR="00427769" w:rsidRPr="003854C0" w:rsidRDefault="00427769" w:rsidP="003854C0">
      <w:pPr>
        <w:rPr>
          <w:szCs w:val="28"/>
        </w:rPr>
      </w:pPr>
      <w:r w:rsidRPr="003854C0">
        <w:rPr>
          <w:szCs w:val="28"/>
        </w:rPr>
        <w:t>- улучшение качества рабочей среды, включая условия труда и технику безопасности, повышение уровня заработной платы и эффективное использование рабочего времени.</w:t>
      </w:r>
    </w:p>
    <w:p w14:paraId="78C127C2" w14:textId="77777777" w:rsidR="00427769" w:rsidRPr="003854C0" w:rsidRDefault="00427769" w:rsidP="003854C0">
      <w:pPr>
        <w:rPr>
          <w:szCs w:val="28"/>
        </w:rPr>
      </w:pPr>
      <w:r w:rsidRPr="003854C0">
        <w:rPr>
          <w:szCs w:val="28"/>
        </w:rPr>
        <w:t>Реализация мероприятий в целом будет способствовать сохранению контролируемой и управляемой ситуации на рынке рабочей силы, более полному удовлетворению потребностей отраслей экономики в необходимых кадрах и стабилизации ситуации на рынке рабочей силы.</w:t>
      </w:r>
    </w:p>
    <w:p w14:paraId="251F3849" w14:textId="77777777" w:rsidR="00427769" w:rsidRPr="003854C0" w:rsidRDefault="00427769" w:rsidP="003854C0">
      <w:pPr>
        <w:rPr>
          <w:szCs w:val="28"/>
        </w:rPr>
      </w:pPr>
      <w:r w:rsidRPr="003854C0">
        <w:rPr>
          <w:szCs w:val="28"/>
        </w:rPr>
        <w:t>Основная цель социальной политики - дальнейшее повышение уровня и качества жизни населения. Важнейшими путями ее достижения станут усиление роли заработной платы как главного фактора, стимулирующего экономическое развитие и повышение эффективности экономики, обеспечение роста реальных доходов населения.</w:t>
      </w:r>
    </w:p>
    <w:p w14:paraId="39BF1745" w14:textId="77777777" w:rsidR="00427769" w:rsidRPr="003854C0" w:rsidRDefault="00427769" w:rsidP="003854C0">
      <w:pPr>
        <w:rPr>
          <w:szCs w:val="28"/>
        </w:rPr>
      </w:pPr>
      <w:r w:rsidRPr="003854C0">
        <w:rPr>
          <w:szCs w:val="28"/>
        </w:rPr>
        <w:t>Главными результатами должны стать активизация инновационного развития экономики, создание необходимых условий для обеспечения устойчивого и эффективного ее развития, а также реализация социально–экономических приоритетов города и развитие туристического потенциала.</w:t>
      </w:r>
    </w:p>
    <w:bookmarkEnd w:id="75"/>
    <w:bookmarkEnd w:id="76"/>
    <w:p w14:paraId="72EC883B" w14:textId="77777777" w:rsidR="00427769" w:rsidRPr="003854C0" w:rsidRDefault="00427769" w:rsidP="003854C0">
      <w:pPr>
        <w:rPr>
          <w:szCs w:val="28"/>
        </w:rPr>
      </w:pPr>
      <w:r w:rsidRPr="003854C0">
        <w:rPr>
          <w:szCs w:val="28"/>
        </w:rPr>
        <w:t>Цель социально-экономического развития района на ближайшие годы - рост благосостояния и улучшение условий жизни населения на основе совершенствования социально-экономических отношений, инновационного развития и повышения конкурентоспособности региональной экономики.</w:t>
      </w:r>
    </w:p>
    <w:p w14:paraId="77333B49" w14:textId="77777777" w:rsidR="00427769" w:rsidRPr="003854C0" w:rsidRDefault="00427769" w:rsidP="003854C0">
      <w:pPr>
        <w:rPr>
          <w:szCs w:val="28"/>
        </w:rPr>
      </w:pPr>
      <w:r w:rsidRPr="003854C0">
        <w:rPr>
          <w:szCs w:val="28"/>
        </w:rPr>
        <w:t>Для достижения цели поставлены следующие задачи:</w:t>
      </w:r>
    </w:p>
    <w:p w14:paraId="03766977" w14:textId="77777777" w:rsidR="00427769" w:rsidRPr="003854C0" w:rsidRDefault="00427769" w:rsidP="003854C0">
      <w:pPr>
        <w:rPr>
          <w:szCs w:val="28"/>
        </w:rPr>
      </w:pPr>
      <w:r w:rsidRPr="003854C0">
        <w:rPr>
          <w:szCs w:val="28"/>
        </w:rPr>
        <w:t>преодолеть негативные демографические тенденции, естественную убыль населения, сформировать условия для развития человеческого потенциала;</w:t>
      </w:r>
    </w:p>
    <w:p w14:paraId="70B8BD24" w14:textId="77777777" w:rsidR="00427769" w:rsidRPr="003854C0" w:rsidRDefault="00427769" w:rsidP="003854C0">
      <w:pPr>
        <w:rPr>
          <w:szCs w:val="28"/>
        </w:rPr>
      </w:pPr>
      <w:r w:rsidRPr="003854C0">
        <w:rPr>
          <w:szCs w:val="28"/>
        </w:rPr>
        <w:t>повысить эффективность использования трудовых ресурсов и конкурентоспособность рабочей силы на рынке труда, ответственность работников за результаты и качество своего труда;</w:t>
      </w:r>
    </w:p>
    <w:p w14:paraId="7A3CEFC8" w14:textId="77777777" w:rsidR="00427769" w:rsidRPr="003854C0" w:rsidRDefault="00427769" w:rsidP="003854C0">
      <w:pPr>
        <w:rPr>
          <w:szCs w:val="28"/>
        </w:rPr>
      </w:pPr>
      <w:r w:rsidRPr="003854C0">
        <w:rPr>
          <w:szCs w:val="28"/>
        </w:rPr>
        <w:t xml:space="preserve"> усовершенствовать структуру экономики на основе приоритетного развития ресурсосберегающих, высокотехнологичных производств с высокой долей добавленной стоимости и прогрессивных видов услуг;</w:t>
      </w:r>
    </w:p>
    <w:p w14:paraId="0EC7C678" w14:textId="77777777" w:rsidR="00427769" w:rsidRPr="003854C0" w:rsidRDefault="00427769" w:rsidP="003854C0">
      <w:pPr>
        <w:rPr>
          <w:szCs w:val="28"/>
        </w:rPr>
      </w:pPr>
      <w:r w:rsidRPr="003854C0">
        <w:rPr>
          <w:szCs w:val="28"/>
        </w:rPr>
        <w:t>создать благоприятные условия для реализации предпринимательской и инновационной инициативы субъектов хозяйствования;</w:t>
      </w:r>
    </w:p>
    <w:p w14:paraId="211591FB" w14:textId="77777777" w:rsidR="00427769" w:rsidRPr="003854C0" w:rsidRDefault="00427769" w:rsidP="003854C0">
      <w:pPr>
        <w:rPr>
          <w:szCs w:val="28"/>
        </w:rPr>
      </w:pPr>
      <w:r w:rsidRPr="003854C0">
        <w:rPr>
          <w:szCs w:val="28"/>
        </w:rPr>
        <w:lastRenderedPageBreak/>
        <w:t>стимулировать приток в регион инвестиций в основной капитал, в том числе прямых иностранных инвестиций на чистой основе;</w:t>
      </w:r>
    </w:p>
    <w:p w14:paraId="538E205A" w14:textId="77777777" w:rsidR="00427769" w:rsidRPr="003854C0" w:rsidRDefault="00427769" w:rsidP="003854C0">
      <w:pPr>
        <w:rPr>
          <w:szCs w:val="28"/>
        </w:rPr>
      </w:pPr>
      <w:r w:rsidRPr="003854C0">
        <w:rPr>
          <w:szCs w:val="28"/>
        </w:rPr>
        <w:t xml:space="preserve"> повысить эффективность внешнеэкономической деятельности, обеспечить ее сбалансированность и выход на положительное сальдо внешней торговли товарами и услугами;</w:t>
      </w:r>
    </w:p>
    <w:p w14:paraId="0E7BF231" w14:textId="77777777" w:rsidR="00427769" w:rsidRPr="003854C0" w:rsidRDefault="00427769" w:rsidP="003854C0">
      <w:pPr>
        <w:rPr>
          <w:szCs w:val="28"/>
        </w:rPr>
      </w:pPr>
      <w:r w:rsidRPr="003854C0">
        <w:rPr>
          <w:szCs w:val="28"/>
        </w:rPr>
        <w:t>обеспечить сбалансированное воспроизводство и использование местных возобновляемых природных ресурсов, рациональное расходование невозобновляемых.</w:t>
      </w:r>
    </w:p>
    <w:p w14:paraId="4406FEF1" w14:textId="77777777" w:rsidR="00427769" w:rsidRPr="003854C0" w:rsidRDefault="00427769" w:rsidP="003854C0">
      <w:pPr>
        <w:rPr>
          <w:szCs w:val="28"/>
        </w:rPr>
      </w:pPr>
      <w:r w:rsidRPr="003854C0">
        <w:rPr>
          <w:szCs w:val="28"/>
        </w:rPr>
        <w:t>Для повышения эффективности использования трудовых ресурсов в условиях сокращения их численности предусматривается:</w:t>
      </w:r>
    </w:p>
    <w:p w14:paraId="5B6F45C8" w14:textId="77777777" w:rsidR="00427769" w:rsidRPr="003854C0" w:rsidRDefault="00427769" w:rsidP="003854C0">
      <w:pPr>
        <w:rPr>
          <w:szCs w:val="28"/>
        </w:rPr>
      </w:pPr>
      <w:r w:rsidRPr="003854C0">
        <w:rPr>
          <w:szCs w:val="28"/>
        </w:rPr>
        <w:t>обеспечение эффективной занятости населения на основе переоснащения и модернизации действующих производств, стимулирования создания высокотехнологичных рабочих мест;</w:t>
      </w:r>
    </w:p>
    <w:p w14:paraId="56D4E884" w14:textId="77777777" w:rsidR="00427769" w:rsidRPr="003854C0" w:rsidRDefault="00427769" w:rsidP="003854C0">
      <w:pPr>
        <w:rPr>
          <w:szCs w:val="28"/>
        </w:rPr>
      </w:pPr>
      <w:r w:rsidRPr="003854C0">
        <w:rPr>
          <w:szCs w:val="28"/>
        </w:rPr>
        <w:t>вовлечение в экономическую деятельность незанятых граждан, целевых групп населения, нуждающихся в социальной поддержке;</w:t>
      </w:r>
    </w:p>
    <w:p w14:paraId="40E8E825" w14:textId="77777777" w:rsidR="00427769" w:rsidRPr="003854C0" w:rsidRDefault="00427769" w:rsidP="003854C0">
      <w:pPr>
        <w:rPr>
          <w:szCs w:val="28"/>
        </w:rPr>
      </w:pPr>
      <w:r w:rsidRPr="003854C0">
        <w:rPr>
          <w:szCs w:val="28"/>
        </w:rPr>
        <w:t>оказание содействия безработным в развитии предпринимательской деятельности, ремесленничества, агроэкотуризма;</w:t>
      </w:r>
    </w:p>
    <w:p w14:paraId="421EA543" w14:textId="77777777" w:rsidR="00427769" w:rsidRPr="003854C0" w:rsidRDefault="00427769" w:rsidP="003854C0">
      <w:pPr>
        <w:rPr>
          <w:szCs w:val="28"/>
        </w:rPr>
      </w:pPr>
      <w:r w:rsidRPr="003854C0">
        <w:rPr>
          <w:szCs w:val="28"/>
        </w:rPr>
        <w:t>обеспечение профессиональной подготовки, переподготовки и повышения квалификации кадров с учетом требований нанимателей к качеству рабочей силы, создание системы непрерывного профессионального обучения непосредственно на производстве;</w:t>
      </w:r>
    </w:p>
    <w:p w14:paraId="2CB6E2AB" w14:textId="77777777" w:rsidR="00427769" w:rsidRPr="003854C0" w:rsidRDefault="00427769" w:rsidP="003854C0">
      <w:pPr>
        <w:rPr>
          <w:szCs w:val="28"/>
        </w:rPr>
      </w:pPr>
      <w:r w:rsidRPr="003854C0">
        <w:rPr>
          <w:szCs w:val="28"/>
        </w:rPr>
        <w:t>развитие системы профессиональной ориентации молодежи, направленной на повышение ее мотивации к трудовой деятельности;</w:t>
      </w:r>
    </w:p>
    <w:p w14:paraId="7F22801A" w14:textId="77777777" w:rsidR="00427769" w:rsidRPr="003854C0" w:rsidRDefault="00427769" w:rsidP="003854C0">
      <w:pPr>
        <w:rPr>
          <w:szCs w:val="28"/>
        </w:rPr>
      </w:pPr>
      <w:r w:rsidRPr="003854C0">
        <w:rPr>
          <w:szCs w:val="28"/>
        </w:rPr>
        <w:t>совершенствование системы социальной защиты безработных.</w:t>
      </w:r>
    </w:p>
    <w:p w14:paraId="6999584F" w14:textId="77777777" w:rsidR="00427769" w:rsidRPr="003854C0" w:rsidRDefault="00427769" w:rsidP="003854C0">
      <w:pPr>
        <w:rPr>
          <w:szCs w:val="28"/>
        </w:rPr>
      </w:pPr>
      <w:r w:rsidRPr="003854C0">
        <w:rPr>
          <w:szCs w:val="28"/>
        </w:rPr>
        <w:t>Предусматривается внедрение новых форм и видов образовательных услуг, платных дополнительных услуг в области эстетического воспитания, спортивных, лечебно- оздоровительных услуг в дошкольных учреждениях, общеобразовательных школах, в учреждениях внешкольного воспитания и обучения, услуг по подготовке и переподготовке рабочих кадров с учетом требований рынка труда в системе профессионально-технического образования.</w:t>
      </w:r>
    </w:p>
    <w:p w14:paraId="59E7B351" w14:textId="77777777" w:rsidR="002D5977" w:rsidRPr="00427769" w:rsidRDefault="002D5977" w:rsidP="002D5977">
      <w:pPr>
        <w:rPr>
          <w:rFonts w:eastAsia="Arial" w:cs="Arial"/>
          <w:szCs w:val="28"/>
        </w:rPr>
      </w:pPr>
    </w:p>
    <w:p w14:paraId="4DA00CEB" w14:textId="77777777" w:rsidR="00FA3921" w:rsidRDefault="00FA3921">
      <w:pPr>
        <w:spacing w:after="200" w:line="276" w:lineRule="auto"/>
        <w:ind w:firstLine="0"/>
        <w:contextualSpacing w:val="0"/>
        <w:jc w:val="left"/>
        <w:rPr>
          <w:rFonts w:eastAsiaTheme="majorEastAsia" w:cstheme="majorBidi"/>
          <w:b/>
          <w:iCs/>
          <w:szCs w:val="28"/>
          <w:lang w:val="ru-RU"/>
        </w:rPr>
      </w:pPr>
      <w:r>
        <w:rPr>
          <w:lang w:val="ru-RU"/>
        </w:rPr>
        <w:br w:type="page"/>
      </w:r>
    </w:p>
    <w:p w14:paraId="2F97BF7C" w14:textId="7C5B1776" w:rsidR="00D77CDD" w:rsidRPr="00B111E1" w:rsidRDefault="00B407FA" w:rsidP="00B111E1">
      <w:pPr>
        <w:pStyle w:val="1"/>
      </w:pPr>
      <w:bookmarkStart w:id="78" w:name="_Toc209014989"/>
      <w:r w:rsidRPr="00B111E1">
        <w:rPr>
          <w:lang w:val="ru-RU"/>
        </w:rPr>
        <w:lastRenderedPageBreak/>
        <w:t>3</w:t>
      </w:r>
      <w:r w:rsidR="00D77CDD" w:rsidRPr="00B111E1">
        <w:t xml:space="preserve"> Воздействие планируемой деятельности (объекта) на окружающую среду</w:t>
      </w:r>
      <w:bookmarkEnd w:id="70"/>
      <w:bookmarkEnd w:id="71"/>
      <w:bookmarkEnd w:id="72"/>
      <w:bookmarkEnd w:id="73"/>
      <w:bookmarkEnd w:id="78"/>
    </w:p>
    <w:p w14:paraId="6B99C419" w14:textId="77777777" w:rsidR="00D77CDD" w:rsidRPr="00B111E1" w:rsidRDefault="00B407FA" w:rsidP="00B111E1">
      <w:pPr>
        <w:pStyle w:val="a3"/>
        <w:rPr>
          <w:lang w:val="ru-RU"/>
        </w:rPr>
      </w:pPr>
      <w:bookmarkStart w:id="79" w:name="_Toc44330428"/>
      <w:bookmarkStart w:id="80" w:name="_Toc45009273"/>
      <w:bookmarkStart w:id="81" w:name="_Toc50110639"/>
      <w:bookmarkStart w:id="82" w:name="_Toc69555668"/>
      <w:bookmarkStart w:id="83" w:name="_Toc209014990"/>
      <w:r w:rsidRPr="00B111E1">
        <w:rPr>
          <w:lang w:val="ru-RU"/>
        </w:rPr>
        <w:t>3</w:t>
      </w:r>
      <w:r w:rsidR="00D77CDD" w:rsidRPr="00B111E1">
        <w:t>.1 Воздействие на атмосферный воздух</w:t>
      </w:r>
      <w:bookmarkEnd w:id="79"/>
      <w:bookmarkEnd w:id="80"/>
      <w:bookmarkEnd w:id="81"/>
      <w:bookmarkEnd w:id="82"/>
      <w:bookmarkEnd w:id="83"/>
    </w:p>
    <w:p w14:paraId="0504DAF0" w14:textId="77777777" w:rsidR="009008B9" w:rsidRPr="00B111E1" w:rsidRDefault="009008B9" w:rsidP="00B111E1">
      <w:pPr>
        <w:rPr>
          <w:lang w:val="ru-RU"/>
        </w:rPr>
      </w:pPr>
      <w:r w:rsidRPr="00B111E1">
        <w:rPr>
          <w:lang w:val="ru-RU"/>
        </w:rPr>
        <w:t>Воздействие проектируемого объекта на атмосферу будет происходить на стадии строительства объекта</w:t>
      </w:r>
      <w:r w:rsidR="00A06B7D" w:rsidRPr="00B111E1">
        <w:rPr>
          <w:lang w:val="ru-RU"/>
        </w:rPr>
        <w:t xml:space="preserve"> </w:t>
      </w:r>
      <w:r w:rsidRPr="00B111E1">
        <w:rPr>
          <w:lang w:val="ru-RU"/>
        </w:rPr>
        <w:t>и в процессе его дальнейшей эксплуатации.</w:t>
      </w:r>
    </w:p>
    <w:p w14:paraId="264FD360" w14:textId="77777777" w:rsidR="009008B9" w:rsidRPr="00B111E1" w:rsidRDefault="009008B9" w:rsidP="00B111E1">
      <w:pPr>
        <w:rPr>
          <w:lang w:val="ru-RU"/>
        </w:rPr>
      </w:pPr>
      <w:r w:rsidRPr="00B111E1">
        <w:rPr>
          <w:lang w:val="ru-RU"/>
        </w:rPr>
        <w:t>Источниками воздействия на атмосферу на стадии строительства являются:</w:t>
      </w:r>
    </w:p>
    <w:p w14:paraId="5F6CC777" w14:textId="77777777" w:rsidR="009008B9" w:rsidRPr="00B111E1" w:rsidRDefault="009008B9" w:rsidP="00B111E1">
      <w:pPr>
        <w:pStyle w:val="a8"/>
      </w:pPr>
      <w:r w:rsidRPr="00B111E1">
        <w:rPr>
          <w:rFonts w:cs="Book Antiqua"/>
        </w:rPr>
        <w:t xml:space="preserve">автомобильный транспорт и строительная техника, используемые при подготовке </w:t>
      </w:r>
      <w:r w:rsidRPr="00B111E1">
        <w:t>строительной площадки и в процессе строительно-монтажных работ (снятии плодородного слоя почвы, рытье траншей, прокладка коммуникаций и т.д.). При строительстве осуществляются транспортные и погрузочно-разгрузочные работы, включающие доставку на стройку и рабочие места материалов, конструкций и деталей, приспособлений, инвентаря и инструментов;</w:t>
      </w:r>
    </w:p>
    <w:p w14:paraId="6B2D05E8" w14:textId="77777777" w:rsidR="009008B9" w:rsidRPr="00B111E1" w:rsidRDefault="009008B9" w:rsidP="00B111E1">
      <w:pPr>
        <w:pStyle w:val="a8"/>
      </w:pPr>
      <w:r w:rsidRPr="00B111E1">
        <w:t>строительные работы (приготовление строительных растворов и т.п., сварка, резка, механическая обработка металла (сварка и резка труб, металлоконструкций) и др.).</w:t>
      </w:r>
    </w:p>
    <w:p w14:paraId="394881C7" w14:textId="77777777" w:rsidR="009008B9" w:rsidRPr="00B111E1" w:rsidRDefault="009008B9" w:rsidP="00B111E1">
      <w:pPr>
        <w:rPr>
          <w:lang w:val="ru-RU"/>
        </w:rPr>
      </w:pPr>
      <w:r w:rsidRPr="00B111E1">
        <w:rPr>
          <w:lang w:val="ru-RU"/>
        </w:rPr>
        <w:t>Данные процессы носят нестационарный характер.</w:t>
      </w:r>
    </w:p>
    <w:p w14:paraId="2DA789BC" w14:textId="5ED8E1DF" w:rsidR="009008B9" w:rsidRPr="00B111E1" w:rsidRDefault="00FA3921" w:rsidP="00B111E1">
      <w:pPr>
        <w:rPr>
          <w:lang w:val="ru-RU"/>
        </w:rPr>
      </w:pPr>
      <w:r w:rsidRPr="00FA3921">
        <w:rPr>
          <w:lang w:val="ru-RU"/>
        </w:rPr>
        <w:t>Основными з</w:t>
      </w:r>
      <w:r w:rsidR="009008B9" w:rsidRPr="00FA3921">
        <w:rPr>
          <w:lang w:val="ru-RU"/>
        </w:rPr>
        <w:t xml:space="preserve">агрязняющими веществами </w:t>
      </w:r>
      <w:r w:rsidRPr="00FA3921">
        <w:rPr>
          <w:lang w:val="ru-RU"/>
        </w:rPr>
        <w:t xml:space="preserve">на этапе строительных работ </w:t>
      </w:r>
      <w:r w:rsidR="009008B9" w:rsidRPr="00FA3921">
        <w:rPr>
          <w:lang w:val="ru-RU"/>
        </w:rPr>
        <w:t>являются</w:t>
      </w:r>
      <w:r w:rsidR="00EE2918" w:rsidRPr="00FA3921">
        <w:rPr>
          <w:lang w:val="ru-RU"/>
        </w:rPr>
        <w:t>:</w:t>
      </w:r>
      <w:r w:rsidR="009008B9" w:rsidRPr="00FA3921">
        <w:rPr>
          <w:lang w:val="ru-RU"/>
        </w:rPr>
        <w:t xml:space="preserve"> пыль неорганическая, сварочные аэрозоли, летучие органические соединения, окрасочный аэрозоль, твердые частицы суммарно, оксид углерода, азота диоксид, сажа, серы оксид, </w:t>
      </w:r>
      <w:r w:rsidRPr="00FA3921">
        <w:rPr>
          <w:lang w:val="ru-RU"/>
        </w:rPr>
        <w:t xml:space="preserve">группа </w:t>
      </w:r>
      <w:r w:rsidR="009008B9" w:rsidRPr="00FA3921">
        <w:rPr>
          <w:lang w:val="ru-RU"/>
        </w:rPr>
        <w:t>предельны</w:t>
      </w:r>
      <w:r w:rsidRPr="00FA3921">
        <w:rPr>
          <w:lang w:val="ru-RU"/>
        </w:rPr>
        <w:t>х углеводородов</w:t>
      </w:r>
      <w:r w:rsidR="009008B9" w:rsidRPr="00FA3921">
        <w:rPr>
          <w:lang w:val="ru-RU"/>
        </w:rPr>
        <w:t>.</w:t>
      </w:r>
    </w:p>
    <w:p w14:paraId="0F5BADFE" w14:textId="77777777" w:rsidR="009008B9" w:rsidRPr="00B111E1" w:rsidRDefault="009008B9" w:rsidP="00B111E1">
      <w:pPr>
        <w:rPr>
          <w:lang w:val="ru-RU"/>
        </w:rPr>
      </w:pPr>
      <w:r w:rsidRPr="00B111E1">
        <w:rPr>
          <w:lang w:val="ru-RU"/>
        </w:rPr>
        <w:t>Для минимизации загрязнения атмосферного воздуха в процессе строительства объекта будут предусмотрены следующие мероприятия:</w:t>
      </w:r>
    </w:p>
    <w:p w14:paraId="4B2EA1B2" w14:textId="77777777" w:rsidR="009008B9" w:rsidRPr="00B111E1" w:rsidRDefault="009008B9" w:rsidP="00B111E1">
      <w:pPr>
        <w:pStyle w:val="a8"/>
      </w:pPr>
      <w:r w:rsidRPr="00B111E1">
        <w:t>все работающие на стройплощадке машины с двигателями внутреннего сгорания в обязательном порядке будут проверены на токсичность выхлопных газов;</w:t>
      </w:r>
    </w:p>
    <w:p w14:paraId="56FDFAE3" w14:textId="77777777" w:rsidR="009008B9" w:rsidRPr="00B111E1" w:rsidRDefault="009008B9" w:rsidP="00B111E1">
      <w:pPr>
        <w:pStyle w:val="a8"/>
      </w:pPr>
      <w:r w:rsidRPr="00B111E1">
        <w:t>работа вхолостую механизмов на строительной площадке запрещена;</w:t>
      </w:r>
    </w:p>
    <w:p w14:paraId="688EAC68" w14:textId="77777777" w:rsidR="009008B9" w:rsidRPr="00B111E1" w:rsidRDefault="009008B9" w:rsidP="00B111E1">
      <w:pPr>
        <w:pStyle w:val="a8"/>
      </w:pPr>
      <w:r w:rsidRPr="00B111E1">
        <w:t>регулярная уборка проездов на территории строительной площадки обеспечит минимизацию пыления при работе автотранспорта.</w:t>
      </w:r>
    </w:p>
    <w:p w14:paraId="4478F8BC" w14:textId="77777777" w:rsidR="00EB4D39" w:rsidRPr="00B111E1" w:rsidRDefault="009008B9" w:rsidP="00B111E1">
      <w:pPr>
        <w:rPr>
          <w:lang w:val="ru-RU"/>
        </w:rPr>
      </w:pPr>
      <w:r w:rsidRPr="00B111E1">
        <w:rPr>
          <w:lang w:val="ru-RU"/>
        </w:rPr>
        <w:t>Поскольку воздействие от данных источников будет носить временный характер, а также учитывая предусмотренные проектом мероприятия, влияние на атмосферный воздух источников выделения загрязняющих веществ при строительстве объекта будет допустимым.</w:t>
      </w:r>
    </w:p>
    <w:p w14:paraId="6FEB0DCD" w14:textId="77777777" w:rsidR="00A06B7D" w:rsidRPr="00B111E1" w:rsidRDefault="00A06B7D" w:rsidP="00B111E1">
      <w:r w:rsidRPr="00B111E1">
        <w:t>Перечень источников выделения и источников выброса</w:t>
      </w:r>
      <w:r w:rsidRPr="00B111E1">
        <w:rPr>
          <w:lang w:val="ru-RU"/>
        </w:rPr>
        <w:t xml:space="preserve"> загрязняющих веществ в атмосферный воздух в процессе эксплуатации </w:t>
      </w:r>
      <w:r w:rsidR="00681956">
        <w:rPr>
          <w:lang w:val="ru-RU"/>
        </w:rPr>
        <w:t>Объекта</w:t>
      </w:r>
      <w:r w:rsidR="00B64ABF" w:rsidRPr="00B111E1">
        <w:rPr>
          <w:lang w:val="ru-RU"/>
        </w:rPr>
        <w:t xml:space="preserve"> принят по данным аналогичных объектов и </w:t>
      </w:r>
      <w:r w:rsidRPr="00B111E1">
        <w:rPr>
          <w:lang w:val="ru-RU"/>
        </w:rPr>
        <w:t xml:space="preserve">приведен в таблице </w:t>
      </w:r>
      <w:r w:rsidR="00B407FA" w:rsidRPr="00B111E1">
        <w:rPr>
          <w:lang w:val="ru-RU"/>
        </w:rPr>
        <w:t>3</w:t>
      </w:r>
      <w:r w:rsidRPr="00B111E1">
        <w:rPr>
          <w:lang w:val="ru-RU"/>
        </w:rPr>
        <w:t>.1.1.</w:t>
      </w:r>
      <w:r w:rsidRPr="00B111E1">
        <w:t xml:space="preserve"> </w:t>
      </w:r>
    </w:p>
    <w:p w14:paraId="277D5295" w14:textId="77777777" w:rsidR="00A06B7D" w:rsidRPr="00B111E1" w:rsidRDefault="00A06B7D" w:rsidP="00B111E1">
      <w:pPr>
        <w:sectPr w:rsidR="00A06B7D" w:rsidRPr="00B111E1" w:rsidSect="00FA3921">
          <w:pgSz w:w="11906" w:h="16838"/>
          <w:pgMar w:top="567" w:right="567" w:bottom="1134" w:left="1418" w:header="283" w:footer="283" w:gutter="0"/>
          <w:cols w:space="708"/>
          <w:docGrid w:linePitch="381"/>
        </w:sectPr>
      </w:pPr>
    </w:p>
    <w:p w14:paraId="0DD5E131" w14:textId="77777777" w:rsidR="00A06B7D" w:rsidRPr="00B111E1" w:rsidRDefault="00A06B7D" w:rsidP="00B111E1">
      <w:pPr>
        <w:jc w:val="center"/>
      </w:pPr>
      <w:r w:rsidRPr="00B111E1">
        <w:lastRenderedPageBreak/>
        <w:t xml:space="preserve">Таблица </w:t>
      </w:r>
      <w:r w:rsidR="00B407FA" w:rsidRPr="00B111E1">
        <w:rPr>
          <w:lang w:val="ru-RU"/>
        </w:rPr>
        <w:t>3</w:t>
      </w:r>
      <w:r w:rsidRPr="00B111E1">
        <w:t>.</w:t>
      </w:r>
      <w:r w:rsidRPr="00B111E1">
        <w:rPr>
          <w:lang w:val="ru-RU"/>
        </w:rPr>
        <w:t>1</w:t>
      </w:r>
      <w:r w:rsidRPr="00B111E1">
        <w:t>.</w:t>
      </w:r>
      <w:r w:rsidRPr="00B111E1">
        <w:rPr>
          <w:lang w:val="ru-RU"/>
        </w:rPr>
        <w:t>1</w:t>
      </w:r>
      <w:r w:rsidRPr="00B111E1">
        <w:t>. Перечень источников выделения загрязняющих веществ и источников выбросов</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5"/>
        <w:gridCol w:w="2425"/>
        <w:gridCol w:w="1985"/>
        <w:gridCol w:w="709"/>
        <w:gridCol w:w="1417"/>
        <w:gridCol w:w="1313"/>
        <w:gridCol w:w="1211"/>
        <w:gridCol w:w="2053"/>
        <w:gridCol w:w="1274"/>
        <w:gridCol w:w="1584"/>
        <w:gridCol w:w="1431"/>
      </w:tblGrid>
      <w:tr w:rsidR="00323D39" w:rsidRPr="00B111E1" w14:paraId="2A659083" w14:textId="77777777" w:rsidTr="00482FD6">
        <w:trPr>
          <w:cantSplit/>
          <w:trHeight w:val="23"/>
        </w:trPr>
        <w:tc>
          <w:tcPr>
            <w:tcW w:w="415" w:type="dxa"/>
            <w:vMerge w:val="restart"/>
            <w:shd w:val="clear" w:color="auto" w:fill="auto"/>
            <w:tcMar>
              <w:left w:w="0" w:type="dxa"/>
              <w:right w:w="0" w:type="dxa"/>
            </w:tcMar>
            <w:vAlign w:val="center"/>
            <w:hideMark/>
          </w:tcPr>
          <w:p w14:paraId="612CDE14" w14:textId="77777777" w:rsidR="00323D39" w:rsidRPr="00B111E1" w:rsidRDefault="00323D39" w:rsidP="00B111E1">
            <w:pPr>
              <w:widowControl w:val="0"/>
              <w:ind w:firstLine="0"/>
              <w:contextualSpacing w:val="0"/>
              <w:jc w:val="center"/>
              <w:rPr>
                <w:rFonts w:eastAsia="Times New Roman" w:cs="Times New Roman"/>
                <w:sz w:val="20"/>
                <w:szCs w:val="20"/>
                <w:lang w:val="ru-RU" w:eastAsia="ru-RU"/>
              </w:rPr>
            </w:pPr>
            <w:r w:rsidRPr="00B111E1">
              <w:rPr>
                <w:rFonts w:eastAsia="Times New Roman" w:cs="Times New Roman"/>
                <w:sz w:val="20"/>
                <w:szCs w:val="20"/>
                <w:lang w:val="ru-RU" w:eastAsia="ru-RU"/>
              </w:rPr>
              <w:t>№ п/п</w:t>
            </w:r>
          </w:p>
        </w:tc>
        <w:tc>
          <w:tcPr>
            <w:tcW w:w="2425" w:type="dxa"/>
            <w:vMerge w:val="restart"/>
            <w:shd w:val="clear" w:color="auto" w:fill="auto"/>
            <w:vAlign w:val="center"/>
            <w:hideMark/>
          </w:tcPr>
          <w:p w14:paraId="115097D6" w14:textId="77777777" w:rsidR="00323D39" w:rsidRPr="00B111E1" w:rsidRDefault="00323D39" w:rsidP="00B111E1">
            <w:pPr>
              <w:widowControl w:val="0"/>
              <w:ind w:firstLine="0"/>
              <w:contextualSpacing w:val="0"/>
              <w:jc w:val="center"/>
              <w:rPr>
                <w:rFonts w:eastAsia="Times New Roman" w:cs="Times New Roman"/>
                <w:sz w:val="20"/>
                <w:szCs w:val="20"/>
                <w:lang w:val="ru-RU" w:eastAsia="ru-RU"/>
              </w:rPr>
            </w:pPr>
            <w:r w:rsidRPr="00B111E1">
              <w:rPr>
                <w:rFonts w:eastAsia="Times New Roman" w:cs="Times New Roman"/>
                <w:sz w:val="20"/>
                <w:szCs w:val="20"/>
                <w:lang w:val="ru-RU" w:eastAsia="ru-RU"/>
              </w:rPr>
              <w:t>Наименование производства, цеха, участка</w:t>
            </w:r>
          </w:p>
        </w:tc>
        <w:tc>
          <w:tcPr>
            <w:tcW w:w="5424" w:type="dxa"/>
            <w:gridSpan w:val="4"/>
            <w:shd w:val="clear" w:color="auto" w:fill="auto"/>
            <w:vAlign w:val="center"/>
            <w:hideMark/>
          </w:tcPr>
          <w:p w14:paraId="5BDD95CD" w14:textId="77777777" w:rsidR="00323D39" w:rsidRPr="00B111E1" w:rsidRDefault="00323D39" w:rsidP="00B111E1">
            <w:pPr>
              <w:widowControl w:val="0"/>
              <w:ind w:firstLine="0"/>
              <w:contextualSpacing w:val="0"/>
              <w:jc w:val="center"/>
              <w:rPr>
                <w:rFonts w:eastAsia="Times New Roman" w:cs="Times New Roman"/>
                <w:sz w:val="20"/>
                <w:szCs w:val="20"/>
                <w:lang w:val="ru-RU" w:eastAsia="ru-RU"/>
              </w:rPr>
            </w:pPr>
            <w:r w:rsidRPr="00B111E1">
              <w:rPr>
                <w:rFonts w:eastAsia="Times New Roman" w:cs="Times New Roman"/>
                <w:sz w:val="20"/>
                <w:szCs w:val="20"/>
                <w:lang w:val="ru-RU" w:eastAsia="ru-RU"/>
              </w:rPr>
              <w:t>Источники выделения загрязняющих веществ</w:t>
            </w:r>
          </w:p>
        </w:tc>
        <w:tc>
          <w:tcPr>
            <w:tcW w:w="6122" w:type="dxa"/>
            <w:gridSpan w:val="4"/>
            <w:shd w:val="clear" w:color="auto" w:fill="auto"/>
            <w:vAlign w:val="center"/>
            <w:hideMark/>
          </w:tcPr>
          <w:p w14:paraId="5EC8C7FE" w14:textId="77777777" w:rsidR="00323D39" w:rsidRPr="00B111E1" w:rsidRDefault="00323D39" w:rsidP="00B111E1">
            <w:pPr>
              <w:widowControl w:val="0"/>
              <w:ind w:firstLine="0"/>
              <w:contextualSpacing w:val="0"/>
              <w:jc w:val="center"/>
              <w:rPr>
                <w:rFonts w:eastAsia="Times New Roman" w:cs="Times New Roman"/>
                <w:sz w:val="20"/>
                <w:szCs w:val="20"/>
                <w:lang w:val="ru-RU" w:eastAsia="ru-RU"/>
              </w:rPr>
            </w:pPr>
            <w:r w:rsidRPr="00B111E1">
              <w:rPr>
                <w:rFonts w:eastAsia="Times New Roman" w:cs="Times New Roman"/>
                <w:sz w:val="20"/>
                <w:szCs w:val="20"/>
                <w:lang w:val="ru-RU" w:eastAsia="ru-RU"/>
              </w:rPr>
              <w:t>Источники выбросов</w:t>
            </w:r>
          </w:p>
        </w:tc>
        <w:tc>
          <w:tcPr>
            <w:tcW w:w="1431" w:type="dxa"/>
            <w:vMerge w:val="restart"/>
            <w:shd w:val="clear" w:color="auto" w:fill="auto"/>
            <w:vAlign w:val="center"/>
            <w:hideMark/>
          </w:tcPr>
          <w:p w14:paraId="57AD320A" w14:textId="77777777" w:rsidR="00323D39" w:rsidRPr="00B111E1" w:rsidRDefault="00323D39" w:rsidP="00B111E1">
            <w:pPr>
              <w:widowControl w:val="0"/>
              <w:ind w:firstLine="0"/>
              <w:contextualSpacing w:val="0"/>
              <w:jc w:val="center"/>
              <w:rPr>
                <w:rFonts w:eastAsia="Times New Roman" w:cs="Times New Roman"/>
                <w:sz w:val="20"/>
                <w:szCs w:val="20"/>
                <w:lang w:val="ru-RU" w:eastAsia="ru-RU"/>
              </w:rPr>
            </w:pPr>
            <w:r w:rsidRPr="00B111E1">
              <w:rPr>
                <w:rFonts w:eastAsia="Times New Roman" w:cs="Times New Roman"/>
                <w:sz w:val="20"/>
                <w:szCs w:val="20"/>
                <w:lang w:val="ru-RU" w:eastAsia="ru-RU"/>
              </w:rPr>
              <w:t>Примечания</w:t>
            </w:r>
          </w:p>
        </w:tc>
      </w:tr>
      <w:tr w:rsidR="00323D39" w:rsidRPr="00B111E1" w14:paraId="2C2C3543" w14:textId="77777777" w:rsidTr="00482FD6">
        <w:trPr>
          <w:cantSplit/>
          <w:trHeight w:val="23"/>
        </w:trPr>
        <w:tc>
          <w:tcPr>
            <w:tcW w:w="415" w:type="dxa"/>
            <w:vMerge/>
            <w:shd w:val="clear" w:color="auto" w:fill="auto"/>
            <w:tcMar>
              <w:left w:w="0" w:type="dxa"/>
              <w:right w:w="0" w:type="dxa"/>
            </w:tcMar>
            <w:vAlign w:val="center"/>
            <w:hideMark/>
          </w:tcPr>
          <w:p w14:paraId="1565B421" w14:textId="77777777" w:rsidR="00323D39" w:rsidRPr="00B111E1" w:rsidRDefault="00323D39" w:rsidP="00B111E1">
            <w:pPr>
              <w:widowControl w:val="0"/>
              <w:ind w:firstLine="0"/>
              <w:contextualSpacing w:val="0"/>
              <w:jc w:val="center"/>
              <w:rPr>
                <w:rFonts w:eastAsia="Times New Roman" w:cs="Times New Roman"/>
                <w:sz w:val="20"/>
                <w:szCs w:val="20"/>
                <w:lang w:val="ru-RU" w:eastAsia="ru-RU"/>
              </w:rPr>
            </w:pPr>
          </w:p>
        </w:tc>
        <w:tc>
          <w:tcPr>
            <w:tcW w:w="2425" w:type="dxa"/>
            <w:vMerge/>
            <w:shd w:val="clear" w:color="auto" w:fill="auto"/>
            <w:vAlign w:val="center"/>
            <w:hideMark/>
          </w:tcPr>
          <w:p w14:paraId="79BC14DA" w14:textId="77777777" w:rsidR="00323D39" w:rsidRPr="00B111E1" w:rsidRDefault="00323D39" w:rsidP="00B111E1">
            <w:pPr>
              <w:widowControl w:val="0"/>
              <w:ind w:firstLine="0"/>
              <w:contextualSpacing w:val="0"/>
              <w:jc w:val="center"/>
              <w:rPr>
                <w:rFonts w:eastAsia="Times New Roman" w:cs="Times New Roman"/>
                <w:sz w:val="20"/>
                <w:szCs w:val="20"/>
                <w:lang w:val="ru-RU" w:eastAsia="ru-RU"/>
              </w:rPr>
            </w:pPr>
          </w:p>
        </w:tc>
        <w:tc>
          <w:tcPr>
            <w:tcW w:w="1985" w:type="dxa"/>
            <w:vMerge w:val="restart"/>
            <w:shd w:val="clear" w:color="auto" w:fill="auto"/>
            <w:vAlign w:val="center"/>
            <w:hideMark/>
          </w:tcPr>
          <w:p w14:paraId="3F78D83F" w14:textId="77777777" w:rsidR="00323D39" w:rsidRPr="00B111E1" w:rsidRDefault="00323D39" w:rsidP="00B111E1">
            <w:pPr>
              <w:widowControl w:val="0"/>
              <w:ind w:firstLine="0"/>
              <w:contextualSpacing w:val="0"/>
              <w:jc w:val="center"/>
              <w:rPr>
                <w:rFonts w:eastAsia="Times New Roman" w:cs="Times New Roman"/>
                <w:sz w:val="20"/>
                <w:szCs w:val="20"/>
                <w:lang w:val="ru-RU" w:eastAsia="ru-RU"/>
              </w:rPr>
            </w:pPr>
            <w:r w:rsidRPr="00B111E1">
              <w:rPr>
                <w:rFonts w:eastAsia="Times New Roman" w:cs="Times New Roman"/>
                <w:sz w:val="20"/>
                <w:szCs w:val="20"/>
                <w:lang w:val="ru-RU" w:eastAsia="ru-RU"/>
              </w:rPr>
              <w:t>наименование</w:t>
            </w:r>
          </w:p>
        </w:tc>
        <w:tc>
          <w:tcPr>
            <w:tcW w:w="2126" w:type="dxa"/>
            <w:gridSpan w:val="2"/>
            <w:shd w:val="clear" w:color="auto" w:fill="auto"/>
            <w:vAlign w:val="center"/>
            <w:hideMark/>
          </w:tcPr>
          <w:p w14:paraId="1A0CB5D7" w14:textId="77777777" w:rsidR="00323D39" w:rsidRPr="00B111E1" w:rsidRDefault="00323D39" w:rsidP="00B111E1">
            <w:pPr>
              <w:widowControl w:val="0"/>
              <w:ind w:firstLine="0"/>
              <w:contextualSpacing w:val="0"/>
              <w:jc w:val="center"/>
              <w:rPr>
                <w:rFonts w:eastAsia="Times New Roman" w:cs="Times New Roman"/>
                <w:sz w:val="20"/>
                <w:szCs w:val="20"/>
                <w:lang w:val="ru-RU" w:eastAsia="ru-RU"/>
              </w:rPr>
            </w:pPr>
            <w:r w:rsidRPr="00B111E1">
              <w:rPr>
                <w:rFonts w:eastAsia="Times New Roman" w:cs="Times New Roman"/>
                <w:sz w:val="20"/>
                <w:szCs w:val="20"/>
                <w:lang w:val="ru-RU" w:eastAsia="ru-RU"/>
              </w:rPr>
              <w:t>количество</w:t>
            </w:r>
          </w:p>
        </w:tc>
        <w:tc>
          <w:tcPr>
            <w:tcW w:w="1313" w:type="dxa"/>
            <w:vMerge w:val="restart"/>
            <w:shd w:val="clear" w:color="auto" w:fill="auto"/>
            <w:vAlign w:val="center"/>
            <w:hideMark/>
          </w:tcPr>
          <w:p w14:paraId="74A8C17C" w14:textId="77777777" w:rsidR="00323D39" w:rsidRPr="00B111E1" w:rsidRDefault="00323D39" w:rsidP="00B111E1">
            <w:pPr>
              <w:widowControl w:val="0"/>
              <w:ind w:firstLine="0"/>
              <w:contextualSpacing w:val="0"/>
              <w:jc w:val="center"/>
              <w:rPr>
                <w:rFonts w:eastAsia="Times New Roman" w:cs="Times New Roman"/>
                <w:sz w:val="20"/>
                <w:szCs w:val="20"/>
                <w:lang w:val="ru-RU" w:eastAsia="ru-RU"/>
              </w:rPr>
            </w:pPr>
            <w:r w:rsidRPr="00B111E1">
              <w:rPr>
                <w:rFonts w:eastAsia="Times New Roman" w:cs="Times New Roman"/>
                <w:sz w:val="20"/>
                <w:szCs w:val="20"/>
                <w:lang w:val="ru-RU" w:eastAsia="ru-RU"/>
              </w:rPr>
              <w:t xml:space="preserve">коэффициент загрузки оборудования </w:t>
            </w:r>
          </w:p>
        </w:tc>
        <w:tc>
          <w:tcPr>
            <w:tcW w:w="1211" w:type="dxa"/>
            <w:vMerge w:val="restart"/>
            <w:shd w:val="clear" w:color="auto" w:fill="auto"/>
            <w:vAlign w:val="center"/>
            <w:hideMark/>
          </w:tcPr>
          <w:p w14:paraId="09139DB9" w14:textId="77777777" w:rsidR="00323D39" w:rsidRPr="00B111E1" w:rsidRDefault="00323D39" w:rsidP="00B111E1">
            <w:pPr>
              <w:widowControl w:val="0"/>
              <w:ind w:firstLine="0"/>
              <w:contextualSpacing w:val="0"/>
              <w:jc w:val="center"/>
              <w:rPr>
                <w:rFonts w:eastAsia="Times New Roman" w:cs="Times New Roman"/>
                <w:sz w:val="20"/>
                <w:szCs w:val="20"/>
                <w:lang w:val="ru-RU" w:eastAsia="ru-RU"/>
              </w:rPr>
            </w:pPr>
            <w:r w:rsidRPr="00B111E1">
              <w:rPr>
                <w:rFonts w:eastAsia="Times New Roman" w:cs="Times New Roman"/>
                <w:sz w:val="20"/>
                <w:szCs w:val="20"/>
                <w:lang w:val="ru-RU" w:eastAsia="ru-RU"/>
              </w:rPr>
              <w:t>номер источника</w:t>
            </w:r>
          </w:p>
        </w:tc>
        <w:tc>
          <w:tcPr>
            <w:tcW w:w="2053" w:type="dxa"/>
            <w:vMerge w:val="restart"/>
            <w:shd w:val="clear" w:color="auto" w:fill="auto"/>
            <w:vAlign w:val="center"/>
            <w:hideMark/>
          </w:tcPr>
          <w:p w14:paraId="5096766E" w14:textId="77777777" w:rsidR="00323D39" w:rsidRPr="00B111E1" w:rsidRDefault="00323D39" w:rsidP="00B111E1">
            <w:pPr>
              <w:widowControl w:val="0"/>
              <w:ind w:firstLine="0"/>
              <w:contextualSpacing w:val="0"/>
              <w:jc w:val="center"/>
              <w:rPr>
                <w:rFonts w:eastAsia="Times New Roman" w:cs="Times New Roman"/>
                <w:sz w:val="20"/>
                <w:szCs w:val="20"/>
                <w:lang w:val="ru-RU" w:eastAsia="ru-RU"/>
              </w:rPr>
            </w:pPr>
            <w:r w:rsidRPr="00B111E1">
              <w:rPr>
                <w:rFonts w:eastAsia="Times New Roman" w:cs="Times New Roman"/>
                <w:sz w:val="20"/>
                <w:szCs w:val="20"/>
                <w:lang w:val="ru-RU" w:eastAsia="ru-RU"/>
              </w:rPr>
              <w:t>наименование</w:t>
            </w:r>
          </w:p>
        </w:tc>
        <w:tc>
          <w:tcPr>
            <w:tcW w:w="1274" w:type="dxa"/>
            <w:vMerge w:val="restart"/>
            <w:shd w:val="clear" w:color="auto" w:fill="auto"/>
            <w:vAlign w:val="center"/>
            <w:hideMark/>
          </w:tcPr>
          <w:p w14:paraId="374A4AF4" w14:textId="77777777" w:rsidR="00323D39" w:rsidRPr="00B111E1" w:rsidRDefault="00323D39" w:rsidP="00B111E1">
            <w:pPr>
              <w:widowControl w:val="0"/>
              <w:ind w:firstLine="0"/>
              <w:contextualSpacing w:val="0"/>
              <w:jc w:val="center"/>
              <w:rPr>
                <w:rFonts w:eastAsia="Times New Roman" w:cs="Times New Roman"/>
                <w:sz w:val="20"/>
                <w:szCs w:val="20"/>
                <w:lang w:val="ru-RU" w:eastAsia="ru-RU"/>
              </w:rPr>
            </w:pPr>
            <w:r w:rsidRPr="00B111E1">
              <w:rPr>
                <w:rFonts w:eastAsia="Times New Roman" w:cs="Times New Roman"/>
                <w:sz w:val="20"/>
                <w:szCs w:val="20"/>
                <w:lang w:val="ru-RU" w:eastAsia="ru-RU"/>
              </w:rPr>
              <w:t>количество</w:t>
            </w:r>
          </w:p>
        </w:tc>
        <w:tc>
          <w:tcPr>
            <w:tcW w:w="1584" w:type="dxa"/>
            <w:vMerge w:val="restart"/>
            <w:shd w:val="clear" w:color="auto" w:fill="auto"/>
            <w:vAlign w:val="center"/>
            <w:hideMark/>
          </w:tcPr>
          <w:p w14:paraId="382A492F" w14:textId="77777777" w:rsidR="00323D39" w:rsidRPr="00B111E1" w:rsidRDefault="00323D39" w:rsidP="00B111E1">
            <w:pPr>
              <w:widowControl w:val="0"/>
              <w:ind w:firstLine="0"/>
              <w:contextualSpacing w:val="0"/>
              <w:jc w:val="center"/>
              <w:rPr>
                <w:rFonts w:eastAsia="Times New Roman" w:cs="Times New Roman"/>
                <w:sz w:val="20"/>
                <w:szCs w:val="20"/>
                <w:lang w:val="ru-RU" w:eastAsia="ru-RU"/>
              </w:rPr>
            </w:pPr>
            <w:r w:rsidRPr="00B111E1">
              <w:rPr>
                <w:rFonts w:eastAsia="Times New Roman" w:cs="Times New Roman"/>
                <w:sz w:val="20"/>
                <w:szCs w:val="20"/>
                <w:lang w:val="ru-RU" w:eastAsia="ru-RU"/>
              </w:rPr>
              <w:t>наименование ГОУ, кол-во ступеней очистки</w:t>
            </w:r>
          </w:p>
        </w:tc>
        <w:tc>
          <w:tcPr>
            <w:tcW w:w="1431" w:type="dxa"/>
            <w:vMerge/>
            <w:shd w:val="clear" w:color="auto" w:fill="auto"/>
            <w:vAlign w:val="center"/>
            <w:hideMark/>
          </w:tcPr>
          <w:p w14:paraId="4946620C" w14:textId="77777777" w:rsidR="00323D39" w:rsidRPr="00B111E1" w:rsidRDefault="00323D39" w:rsidP="00B111E1">
            <w:pPr>
              <w:widowControl w:val="0"/>
              <w:ind w:firstLine="0"/>
              <w:contextualSpacing w:val="0"/>
              <w:jc w:val="center"/>
              <w:rPr>
                <w:rFonts w:eastAsia="Times New Roman" w:cs="Times New Roman"/>
                <w:sz w:val="20"/>
                <w:szCs w:val="20"/>
                <w:lang w:val="ru-RU" w:eastAsia="ru-RU"/>
              </w:rPr>
            </w:pPr>
          </w:p>
        </w:tc>
      </w:tr>
      <w:tr w:rsidR="00323D39" w:rsidRPr="00B111E1" w14:paraId="24EFDF07" w14:textId="77777777" w:rsidTr="00482FD6">
        <w:trPr>
          <w:cantSplit/>
          <w:trHeight w:val="23"/>
        </w:trPr>
        <w:tc>
          <w:tcPr>
            <w:tcW w:w="415" w:type="dxa"/>
            <w:vMerge/>
            <w:shd w:val="clear" w:color="auto" w:fill="auto"/>
            <w:tcMar>
              <w:left w:w="0" w:type="dxa"/>
              <w:right w:w="0" w:type="dxa"/>
            </w:tcMar>
            <w:vAlign w:val="center"/>
            <w:hideMark/>
          </w:tcPr>
          <w:p w14:paraId="37040915" w14:textId="77777777" w:rsidR="00323D39" w:rsidRPr="00B111E1" w:rsidRDefault="00323D39" w:rsidP="00B111E1">
            <w:pPr>
              <w:widowControl w:val="0"/>
              <w:ind w:firstLine="0"/>
              <w:contextualSpacing w:val="0"/>
              <w:jc w:val="center"/>
              <w:rPr>
                <w:rFonts w:eastAsia="Times New Roman" w:cs="Times New Roman"/>
                <w:sz w:val="20"/>
                <w:szCs w:val="20"/>
                <w:lang w:val="ru-RU" w:eastAsia="ru-RU"/>
              </w:rPr>
            </w:pPr>
          </w:p>
        </w:tc>
        <w:tc>
          <w:tcPr>
            <w:tcW w:w="2425" w:type="dxa"/>
            <w:vMerge/>
            <w:shd w:val="clear" w:color="auto" w:fill="auto"/>
            <w:vAlign w:val="center"/>
            <w:hideMark/>
          </w:tcPr>
          <w:p w14:paraId="30DD37E2" w14:textId="77777777" w:rsidR="00323D39" w:rsidRPr="00B111E1" w:rsidRDefault="00323D39" w:rsidP="00B111E1">
            <w:pPr>
              <w:widowControl w:val="0"/>
              <w:ind w:firstLine="0"/>
              <w:contextualSpacing w:val="0"/>
              <w:jc w:val="center"/>
              <w:rPr>
                <w:rFonts w:eastAsia="Times New Roman" w:cs="Times New Roman"/>
                <w:sz w:val="20"/>
                <w:szCs w:val="20"/>
                <w:lang w:val="ru-RU" w:eastAsia="ru-RU"/>
              </w:rPr>
            </w:pPr>
          </w:p>
        </w:tc>
        <w:tc>
          <w:tcPr>
            <w:tcW w:w="1985" w:type="dxa"/>
            <w:vMerge/>
            <w:shd w:val="clear" w:color="auto" w:fill="auto"/>
            <w:vAlign w:val="center"/>
            <w:hideMark/>
          </w:tcPr>
          <w:p w14:paraId="31B596FE" w14:textId="77777777" w:rsidR="00323D39" w:rsidRPr="00B111E1" w:rsidRDefault="00323D39" w:rsidP="00B111E1">
            <w:pPr>
              <w:widowControl w:val="0"/>
              <w:ind w:firstLine="0"/>
              <w:contextualSpacing w:val="0"/>
              <w:jc w:val="center"/>
              <w:rPr>
                <w:rFonts w:eastAsia="Times New Roman" w:cs="Times New Roman"/>
                <w:sz w:val="20"/>
                <w:szCs w:val="20"/>
                <w:lang w:val="ru-RU" w:eastAsia="ru-RU"/>
              </w:rPr>
            </w:pPr>
          </w:p>
        </w:tc>
        <w:tc>
          <w:tcPr>
            <w:tcW w:w="709" w:type="dxa"/>
            <w:shd w:val="clear" w:color="auto" w:fill="auto"/>
            <w:vAlign w:val="center"/>
            <w:hideMark/>
          </w:tcPr>
          <w:p w14:paraId="1E6E6977" w14:textId="77777777" w:rsidR="00323D39" w:rsidRPr="00B111E1" w:rsidRDefault="00323D39" w:rsidP="00B111E1">
            <w:pPr>
              <w:widowControl w:val="0"/>
              <w:ind w:firstLine="0"/>
              <w:contextualSpacing w:val="0"/>
              <w:jc w:val="center"/>
              <w:rPr>
                <w:rFonts w:eastAsia="Times New Roman" w:cs="Times New Roman"/>
                <w:sz w:val="20"/>
                <w:szCs w:val="20"/>
                <w:lang w:val="ru-RU" w:eastAsia="ru-RU"/>
              </w:rPr>
            </w:pPr>
            <w:r w:rsidRPr="00B111E1">
              <w:rPr>
                <w:rFonts w:eastAsia="Times New Roman" w:cs="Times New Roman"/>
                <w:sz w:val="20"/>
                <w:szCs w:val="20"/>
                <w:lang w:val="ru-RU" w:eastAsia="ru-RU"/>
              </w:rPr>
              <w:t>всего</w:t>
            </w:r>
          </w:p>
        </w:tc>
        <w:tc>
          <w:tcPr>
            <w:tcW w:w="1417" w:type="dxa"/>
            <w:shd w:val="clear" w:color="auto" w:fill="auto"/>
            <w:vAlign w:val="center"/>
            <w:hideMark/>
          </w:tcPr>
          <w:p w14:paraId="0CD0AFE2" w14:textId="77777777" w:rsidR="00323D39" w:rsidRPr="00B111E1" w:rsidRDefault="00323D39" w:rsidP="00B111E1">
            <w:pPr>
              <w:widowControl w:val="0"/>
              <w:ind w:firstLine="0"/>
              <w:contextualSpacing w:val="0"/>
              <w:jc w:val="center"/>
              <w:rPr>
                <w:rFonts w:eastAsia="Times New Roman" w:cs="Times New Roman"/>
                <w:sz w:val="20"/>
                <w:szCs w:val="20"/>
                <w:lang w:val="ru-RU" w:eastAsia="ru-RU"/>
              </w:rPr>
            </w:pPr>
            <w:r w:rsidRPr="00B111E1">
              <w:rPr>
                <w:rFonts w:eastAsia="Times New Roman" w:cs="Times New Roman"/>
                <w:sz w:val="20"/>
                <w:szCs w:val="20"/>
                <w:lang w:val="ru-RU" w:eastAsia="ru-RU"/>
              </w:rPr>
              <w:t>из них одновременно работающих</w:t>
            </w:r>
          </w:p>
        </w:tc>
        <w:tc>
          <w:tcPr>
            <w:tcW w:w="1313" w:type="dxa"/>
            <w:vMerge/>
            <w:shd w:val="clear" w:color="auto" w:fill="auto"/>
            <w:vAlign w:val="center"/>
            <w:hideMark/>
          </w:tcPr>
          <w:p w14:paraId="3CF826AD" w14:textId="77777777" w:rsidR="00323D39" w:rsidRPr="00B111E1" w:rsidRDefault="00323D39" w:rsidP="00B111E1">
            <w:pPr>
              <w:widowControl w:val="0"/>
              <w:ind w:firstLine="0"/>
              <w:contextualSpacing w:val="0"/>
              <w:jc w:val="center"/>
              <w:rPr>
                <w:rFonts w:eastAsia="Times New Roman" w:cs="Times New Roman"/>
                <w:sz w:val="20"/>
                <w:szCs w:val="20"/>
                <w:lang w:val="ru-RU" w:eastAsia="ru-RU"/>
              </w:rPr>
            </w:pPr>
          </w:p>
        </w:tc>
        <w:tc>
          <w:tcPr>
            <w:tcW w:w="1211" w:type="dxa"/>
            <w:vMerge/>
            <w:shd w:val="clear" w:color="auto" w:fill="auto"/>
            <w:vAlign w:val="center"/>
            <w:hideMark/>
          </w:tcPr>
          <w:p w14:paraId="16F08FD2" w14:textId="77777777" w:rsidR="00323D39" w:rsidRPr="00B111E1" w:rsidRDefault="00323D39" w:rsidP="00B111E1">
            <w:pPr>
              <w:widowControl w:val="0"/>
              <w:ind w:firstLine="0"/>
              <w:contextualSpacing w:val="0"/>
              <w:jc w:val="center"/>
              <w:rPr>
                <w:rFonts w:eastAsia="Times New Roman" w:cs="Times New Roman"/>
                <w:sz w:val="20"/>
                <w:szCs w:val="20"/>
                <w:lang w:val="ru-RU" w:eastAsia="ru-RU"/>
              </w:rPr>
            </w:pPr>
          </w:p>
        </w:tc>
        <w:tc>
          <w:tcPr>
            <w:tcW w:w="2053" w:type="dxa"/>
            <w:vMerge/>
            <w:shd w:val="clear" w:color="auto" w:fill="auto"/>
            <w:vAlign w:val="center"/>
            <w:hideMark/>
          </w:tcPr>
          <w:p w14:paraId="25CA1E04" w14:textId="77777777" w:rsidR="00323D39" w:rsidRPr="00B111E1" w:rsidRDefault="00323D39" w:rsidP="00B111E1">
            <w:pPr>
              <w:widowControl w:val="0"/>
              <w:ind w:firstLine="0"/>
              <w:contextualSpacing w:val="0"/>
              <w:jc w:val="center"/>
              <w:rPr>
                <w:rFonts w:eastAsia="Times New Roman" w:cs="Times New Roman"/>
                <w:sz w:val="20"/>
                <w:szCs w:val="20"/>
                <w:lang w:val="ru-RU" w:eastAsia="ru-RU"/>
              </w:rPr>
            </w:pPr>
          </w:p>
        </w:tc>
        <w:tc>
          <w:tcPr>
            <w:tcW w:w="1274" w:type="dxa"/>
            <w:vMerge/>
            <w:shd w:val="clear" w:color="auto" w:fill="auto"/>
            <w:vAlign w:val="center"/>
            <w:hideMark/>
          </w:tcPr>
          <w:p w14:paraId="55EE582B" w14:textId="77777777" w:rsidR="00323D39" w:rsidRPr="00B111E1" w:rsidRDefault="00323D39" w:rsidP="00B111E1">
            <w:pPr>
              <w:widowControl w:val="0"/>
              <w:ind w:firstLine="0"/>
              <w:contextualSpacing w:val="0"/>
              <w:jc w:val="center"/>
              <w:rPr>
                <w:rFonts w:eastAsia="Times New Roman" w:cs="Times New Roman"/>
                <w:sz w:val="20"/>
                <w:szCs w:val="20"/>
                <w:lang w:val="ru-RU" w:eastAsia="ru-RU"/>
              </w:rPr>
            </w:pPr>
          </w:p>
        </w:tc>
        <w:tc>
          <w:tcPr>
            <w:tcW w:w="1584" w:type="dxa"/>
            <w:vMerge/>
            <w:shd w:val="clear" w:color="auto" w:fill="auto"/>
            <w:vAlign w:val="center"/>
            <w:hideMark/>
          </w:tcPr>
          <w:p w14:paraId="33B945DC" w14:textId="77777777" w:rsidR="00323D39" w:rsidRPr="00B111E1" w:rsidRDefault="00323D39" w:rsidP="00B111E1">
            <w:pPr>
              <w:widowControl w:val="0"/>
              <w:ind w:firstLine="0"/>
              <w:contextualSpacing w:val="0"/>
              <w:jc w:val="center"/>
              <w:rPr>
                <w:rFonts w:eastAsia="Times New Roman" w:cs="Times New Roman"/>
                <w:sz w:val="20"/>
                <w:szCs w:val="20"/>
                <w:lang w:val="ru-RU" w:eastAsia="ru-RU"/>
              </w:rPr>
            </w:pPr>
          </w:p>
        </w:tc>
        <w:tc>
          <w:tcPr>
            <w:tcW w:w="1431" w:type="dxa"/>
            <w:vMerge/>
            <w:shd w:val="clear" w:color="auto" w:fill="auto"/>
            <w:vAlign w:val="center"/>
            <w:hideMark/>
          </w:tcPr>
          <w:p w14:paraId="65B9D366" w14:textId="77777777" w:rsidR="00323D39" w:rsidRPr="00B111E1" w:rsidRDefault="00323D39" w:rsidP="00B111E1">
            <w:pPr>
              <w:widowControl w:val="0"/>
              <w:ind w:firstLine="0"/>
              <w:contextualSpacing w:val="0"/>
              <w:jc w:val="center"/>
              <w:rPr>
                <w:rFonts w:eastAsia="Times New Roman" w:cs="Times New Roman"/>
                <w:sz w:val="20"/>
                <w:szCs w:val="20"/>
                <w:lang w:val="ru-RU" w:eastAsia="ru-RU"/>
              </w:rPr>
            </w:pPr>
          </w:p>
        </w:tc>
      </w:tr>
      <w:tr w:rsidR="007B1B72" w:rsidRPr="007B1B72" w14:paraId="4B3EB441" w14:textId="77777777" w:rsidTr="00482FD6">
        <w:trPr>
          <w:cantSplit/>
          <w:trHeight w:val="23"/>
        </w:trPr>
        <w:tc>
          <w:tcPr>
            <w:tcW w:w="415" w:type="dxa"/>
            <w:shd w:val="clear" w:color="auto" w:fill="auto"/>
            <w:tcMar>
              <w:left w:w="0" w:type="dxa"/>
              <w:right w:w="0" w:type="dxa"/>
            </w:tcMar>
            <w:vAlign w:val="center"/>
          </w:tcPr>
          <w:p w14:paraId="214BC365" w14:textId="77777777" w:rsidR="007B1B72" w:rsidRPr="007B1B72" w:rsidRDefault="007B1B72" w:rsidP="003E23DC">
            <w:pPr>
              <w:widowControl w:val="0"/>
              <w:ind w:left="-61" w:right="-74" w:firstLine="0"/>
              <w:contextualSpacing w:val="0"/>
              <w:jc w:val="center"/>
              <w:rPr>
                <w:rFonts w:eastAsia="Times New Roman" w:cs="Times New Roman"/>
                <w:sz w:val="20"/>
                <w:szCs w:val="20"/>
                <w:lang w:val="ru-RU" w:eastAsia="ru-RU"/>
              </w:rPr>
            </w:pPr>
            <w:r w:rsidRPr="007B1B72">
              <w:rPr>
                <w:rFonts w:eastAsia="Times New Roman" w:cs="Times New Roman"/>
                <w:sz w:val="20"/>
                <w:szCs w:val="20"/>
                <w:lang w:val="ru-RU" w:eastAsia="ru-RU"/>
              </w:rPr>
              <w:t>1</w:t>
            </w:r>
          </w:p>
        </w:tc>
        <w:tc>
          <w:tcPr>
            <w:tcW w:w="2425" w:type="dxa"/>
            <w:shd w:val="clear" w:color="auto" w:fill="auto"/>
            <w:vAlign w:val="center"/>
          </w:tcPr>
          <w:p w14:paraId="7293C7D7" w14:textId="77777777" w:rsidR="007B1B72" w:rsidRPr="007B1B72" w:rsidRDefault="007B1B72" w:rsidP="003E23DC">
            <w:pPr>
              <w:widowControl w:val="0"/>
              <w:ind w:left="-61" w:right="-74" w:firstLine="0"/>
              <w:contextualSpacing w:val="0"/>
              <w:jc w:val="center"/>
              <w:rPr>
                <w:rFonts w:eastAsia="Times New Roman" w:cs="Times New Roman"/>
                <w:sz w:val="20"/>
                <w:szCs w:val="20"/>
                <w:lang w:val="ru-RU" w:eastAsia="ru-RU"/>
              </w:rPr>
            </w:pPr>
            <w:r w:rsidRPr="007B1B72">
              <w:rPr>
                <w:rFonts w:eastAsia="Times New Roman" w:cs="Times New Roman"/>
                <w:sz w:val="20"/>
                <w:szCs w:val="20"/>
                <w:lang w:val="ru-RU" w:eastAsia="ru-RU"/>
              </w:rPr>
              <w:t>2</w:t>
            </w:r>
          </w:p>
        </w:tc>
        <w:tc>
          <w:tcPr>
            <w:tcW w:w="1985" w:type="dxa"/>
            <w:shd w:val="clear" w:color="auto" w:fill="auto"/>
            <w:vAlign w:val="center"/>
          </w:tcPr>
          <w:p w14:paraId="2A666E41" w14:textId="77777777" w:rsidR="007B1B72" w:rsidRPr="007B1B72" w:rsidRDefault="007B1B72" w:rsidP="003E23DC">
            <w:pPr>
              <w:widowControl w:val="0"/>
              <w:ind w:left="-61" w:right="-74" w:firstLine="0"/>
              <w:contextualSpacing w:val="0"/>
              <w:jc w:val="center"/>
              <w:rPr>
                <w:rFonts w:eastAsia="Times New Roman" w:cs="Times New Roman"/>
                <w:sz w:val="20"/>
                <w:szCs w:val="20"/>
                <w:lang w:val="ru-RU" w:eastAsia="ru-RU"/>
              </w:rPr>
            </w:pPr>
            <w:r w:rsidRPr="007B1B72">
              <w:rPr>
                <w:rFonts w:eastAsia="Times New Roman" w:cs="Times New Roman"/>
                <w:sz w:val="20"/>
                <w:szCs w:val="20"/>
                <w:lang w:val="ru-RU" w:eastAsia="ru-RU"/>
              </w:rPr>
              <w:t>3</w:t>
            </w:r>
          </w:p>
        </w:tc>
        <w:tc>
          <w:tcPr>
            <w:tcW w:w="709" w:type="dxa"/>
            <w:shd w:val="clear" w:color="auto" w:fill="auto"/>
            <w:vAlign w:val="center"/>
          </w:tcPr>
          <w:p w14:paraId="36A083DD" w14:textId="77777777" w:rsidR="007B1B72" w:rsidRPr="007B1B72" w:rsidRDefault="007B1B72" w:rsidP="003E23DC">
            <w:pPr>
              <w:widowControl w:val="0"/>
              <w:ind w:left="-61" w:right="-74" w:firstLine="0"/>
              <w:contextualSpacing w:val="0"/>
              <w:jc w:val="center"/>
              <w:rPr>
                <w:rFonts w:eastAsia="Times New Roman" w:cs="Times New Roman"/>
                <w:sz w:val="20"/>
                <w:szCs w:val="20"/>
                <w:lang w:val="ru-RU" w:eastAsia="ru-RU"/>
              </w:rPr>
            </w:pPr>
            <w:r w:rsidRPr="007B1B72">
              <w:rPr>
                <w:rFonts w:eastAsia="Times New Roman" w:cs="Times New Roman"/>
                <w:sz w:val="20"/>
                <w:szCs w:val="20"/>
                <w:lang w:val="ru-RU" w:eastAsia="ru-RU"/>
              </w:rPr>
              <w:t>4</w:t>
            </w:r>
          </w:p>
        </w:tc>
        <w:tc>
          <w:tcPr>
            <w:tcW w:w="1417" w:type="dxa"/>
            <w:shd w:val="clear" w:color="auto" w:fill="auto"/>
            <w:vAlign w:val="center"/>
          </w:tcPr>
          <w:p w14:paraId="46EF7D5E" w14:textId="77777777" w:rsidR="007B1B72" w:rsidRPr="007B1B72" w:rsidRDefault="007B1B72" w:rsidP="003E23DC">
            <w:pPr>
              <w:widowControl w:val="0"/>
              <w:ind w:left="-61" w:right="-74" w:firstLine="0"/>
              <w:contextualSpacing w:val="0"/>
              <w:jc w:val="center"/>
              <w:rPr>
                <w:rFonts w:eastAsia="Times New Roman" w:cs="Times New Roman"/>
                <w:sz w:val="20"/>
                <w:szCs w:val="20"/>
                <w:lang w:val="ru-RU" w:eastAsia="ru-RU"/>
              </w:rPr>
            </w:pPr>
            <w:r w:rsidRPr="007B1B72">
              <w:rPr>
                <w:rFonts w:eastAsia="Times New Roman" w:cs="Times New Roman"/>
                <w:sz w:val="20"/>
                <w:szCs w:val="20"/>
                <w:lang w:val="ru-RU" w:eastAsia="ru-RU"/>
              </w:rPr>
              <w:t>5</w:t>
            </w:r>
          </w:p>
        </w:tc>
        <w:tc>
          <w:tcPr>
            <w:tcW w:w="1313" w:type="dxa"/>
            <w:shd w:val="clear" w:color="auto" w:fill="auto"/>
            <w:vAlign w:val="center"/>
          </w:tcPr>
          <w:p w14:paraId="6CA94EF2" w14:textId="77777777" w:rsidR="007B1B72" w:rsidRPr="007B1B72" w:rsidRDefault="007B1B72" w:rsidP="003E23DC">
            <w:pPr>
              <w:widowControl w:val="0"/>
              <w:ind w:left="-61" w:right="-74" w:firstLine="0"/>
              <w:contextualSpacing w:val="0"/>
              <w:jc w:val="center"/>
              <w:rPr>
                <w:rFonts w:eastAsia="Times New Roman" w:cs="Times New Roman"/>
                <w:sz w:val="20"/>
                <w:szCs w:val="20"/>
                <w:lang w:val="ru-RU" w:eastAsia="ru-RU"/>
              </w:rPr>
            </w:pPr>
            <w:r w:rsidRPr="007B1B72">
              <w:rPr>
                <w:rFonts w:eastAsia="Times New Roman" w:cs="Times New Roman"/>
                <w:sz w:val="20"/>
                <w:szCs w:val="20"/>
                <w:lang w:val="ru-RU" w:eastAsia="ru-RU"/>
              </w:rPr>
              <w:t>6</w:t>
            </w:r>
          </w:p>
        </w:tc>
        <w:tc>
          <w:tcPr>
            <w:tcW w:w="1211" w:type="dxa"/>
            <w:shd w:val="clear" w:color="auto" w:fill="auto"/>
            <w:vAlign w:val="center"/>
          </w:tcPr>
          <w:p w14:paraId="364684EA" w14:textId="77777777" w:rsidR="007B1B72" w:rsidRPr="007B1B72" w:rsidRDefault="007B1B72" w:rsidP="003E23DC">
            <w:pPr>
              <w:widowControl w:val="0"/>
              <w:ind w:left="-61" w:right="-74" w:firstLine="0"/>
              <w:contextualSpacing w:val="0"/>
              <w:jc w:val="center"/>
              <w:rPr>
                <w:rFonts w:eastAsia="Times New Roman" w:cs="Times New Roman"/>
                <w:sz w:val="20"/>
                <w:szCs w:val="20"/>
                <w:lang w:val="ru-RU" w:eastAsia="ru-RU"/>
              </w:rPr>
            </w:pPr>
            <w:r w:rsidRPr="007B1B72">
              <w:rPr>
                <w:rFonts w:eastAsia="Times New Roman" w:cs="Times New Roman"/>
                <w:sz w:val="20"/>
                <w:szCs w:val="20"/>
                <w:lang w:val="ru-RU" w:eastAsia="ru-RU"/>
              </w:rPr>
              <w:t>7</w:t>
            </w:r>
          </w:p>
        </w:tc>
        <w:tc>
          <w:tcPr>
            <w:tcW w:w="2053" w:type="dxa"/>
            <w:shd w:val="clear" w:color="auto" w:fill="auto"/>
            <w:vAlign w:val="center"/>
          </w:tcPr>
          <w:p w14:paraId="4A65C72B" w14:textId="77777777" w:rsidR="007B1B72" w:rsidRPr="007B1B72" w:rsidRDefault="007B1B72" w:rsidP="003E23DC">
            <w:pPr>
              <w:widowControl w:val="0"/>
              <w:ind w:left="-61" w:right="-74" w:firstLine="0"/>
              <w:contextualSpacing w:val="0"/>
              <w:jc w:val="center"/>
              <w:rPr>
                <w:rFonts w:eastAsia="Times New Roman" w:cs="Times New Roman"/>
                <w:sz w:val="20"/>
                <w:szCs w:val="20"/>
                <w:lang w:val="ru-RU" w:eastAsia="ru-RU"/>
              </w:rPr>
            </w:pPr>
            <w:r w:rsidRPr="007B1B72">
              <w:rPr>
                <w:rFonts w:eastAsia="Times New Roman" w:cs="Times New Roman"/>
                <w:sz w:val="20"/>
                <w:szCs w:val="20"/>
                <w:lang w:val="ru-RU" w:eastAsia="ru-RU"/>
              </w:rPr>
              <w:t>8</w:t>
            </w:r>
          </w:p>
        </w:tc>
        <w:tc>
          <w:tcPr>
            <w:tcW w:w="1274" w:type="dxa"/>
            <w:shd w:val="clear" w:color="auto" w:fill="auto"/>
            <w:vAlign w:val="center"/>
          </w:tcPr>
          <w:p w14:paraId="3D96A55F" w14:textId="77777777" w:rsidR="007B1B72" w:rsidRPr="007B1B72" w:rsidRDefault="007B1B72" w:rsidP="003E23DC">
            <w:pPr>
              <w:widowControl w:val="0"/>
              <w:ind w:left="-61" w:right="-74" w:firstLine="0"/>
              <w:contextualSpacing w:val="0"/>
              <w:jc w:val="center"/>
              <w:rPr>
                <w:rFonts w:eastAsia="Times New Roman" w:cs="Times New Roman"/>
                <w:sz w:val="20"/>
                <w:szCs w:val="20"/>
                <w:lang w:val="ru-RU" w:eastAsia="ru-RU"/>
              </w:rPr>
            </w:pPr>
            <w:r w:rsidRPr="007B1B72">
              <w:rPr>
                <w:rFonts w:eastAsia="Times New Roman" w:cs="Times New Roman"/>
                <w:sz w:val="20"/>
                <w:szCs w:val="20"/>
                <w:lang w:val="ru-RU" w:eastAsia="ru-RU"/>
              </w:rPr>
              <w:t>9</w:t>
            </w:r>
          </w:p>
        </w:tc>
        <w:tc>
          <w:tcPr>
            <w:tcW w:w="1584" w:type="dxa"/>
            <w:shd w:val="clear" w:color="auto" w:fill="auto"/>
            <w:vAlign w:val="center"/>
          </w:tcPr>
          <w:p w14:paraId="575304CD" w14:textId="77777777" w:rsidR="007B1B72" w:rsidRPr="007B1B72" w:rsidRDefault="007B1B72" w:rsidP="003E23DC">
            <w:pPr>
              <w:widowControl w:val="0"/>
              <w:ind w:left="-61" w:right="-74" w:firstLine="0"/>
              <w:contextualSpacing w:val="0"/>
              <w:jc w:val="center"/>
              <w:rPr>
                <w:rFonts w:eastAsia="Times New Roman" w:cs="Times New Roman"/>
                <w:sz w:val="20"/>
                <w:szCs w:val="20"/>
                <w:lang w:val="ru-RU" w:eastAsia="ru-RU"/>
              </w:rPr>
            </w:pPr>
            <w:r w:rsidRPr="007B1B72">
              <w:rPr>
                <w:rFonts w:eastAsia="Times New Roman" w:cs="Times New Roman"/>
                <w:sz w:val="20"/>
                <w:szCs w:val="20"/>
                <w:lang w:val="ru-RU" w:eastAsia="ru-RU"/>
              </w:rPr>
              <w:t>10</w:t>
            </w:r>
          </w:p>
        </w:tc>
        <w:tc>
          <w:tcPr>
            <w:tcW w:w="1431" w:type="dxa"/>
            <w:shd w:val="clear" w:color="auto" w:fill="auto"/>
            <w:vAlign w:val="center"/>
          </w:tcPr>
          <w:p w14:paraId="26EC1DC4" w14:textId="77777777" w:rsidR="007B1B72" w:rsidRPr="007B1B72" w:rsidRDefault="007B1B72" w:rsidP="003E23DC">
            <w:pPr>
              <w:widowControl w:val="0"/>
              <w:ind w:left="-61" w:right="-74" w:firstLine="0"/>
              <w:contextualSpacing w:val="0"/>
              <w:jc w:val="center"/>
              <w:rPr>
                <w:rFonts w:eastAsia="Times New Roman" w:cs="Times New Roman"/>
                <w:sz w:val="20"/>
                <w:szCs w:val="20"/>
                <w:lang w:val="ru-RU" w:eastAsia="ru-RU"/>
              </w:rPr>
            </w:pPr>
            <w:r w:rsidRPr="007B1B72">
              <w:rPr>
                <w:rFonts w:eastAsia="Times New Roman" w:cs="Times New Roman"/>
                <w:sz w:val="20"/>
                <w:szCs w:val="20"/>
                <w:lang w:val="ru-RU" w:eastAsia="ru-RU"/>
              </w:rPr>
              <w:t>11</w:t>
            </w:r>
          </w:p>
        </w:tc>
      </w:tr>
    </w:tbl>
    <w:p w14:paraId="3F960977" w14:textId="77777777" w:rsidR="00323D39" w:rsidRPr="00B111E1" w:rsidRDefault="00323D39" w:rsidP="00B111E1">
      <w:pPr>
        <w:rPr>
          <w:sz w:val="2"/>
        </w:rPr>
      </w:pPr>
    </w:p>
    <w:p w14:paraId="79F5EAA0" w14:textId="77777777" w:rsidR="00A06B7D" w:rsidRPr="00B111E1" w:rsidRDefault="00A06B7D" w:rsidP="00B111E1">
      <w:pPr>
        <w:pStyle w:val="aa"/>
      </w:pPr>
    </w:p>
    <w:p w14:paraId="6A36F881" w14:textId="77777777" w:rsidR="00A06B7D" w:rsidRPr="00B111E1" w:rsidRDefault="00A06B7D" w:rsidP="00B111E1">
      <w:pPr>
        <w:pStyle w:val="aa"/>
        <w:rPr>
          <w:lang w:val="ru-RU"/>
        </w:rPr>
      </w:pPr>
    </w:p>
    <w:p w14:paraId="59E85AC8" w14:textId="77777777" w:rsidR="00A06B7D" w:rsidRPr="00B111E1" w:rsidRDefault="00A06B7D" w:rsidP="00B111E1">
      <w:pPr>
        <w:pStyle w:val="aa"/>
        <w:rPr>
          <w:lang w:val="ru-RU"/>
        </w:rPr>
        <w:sectPr w:rsidR="00A06B7D" w:rsidRPr="00B111E1" w:rsidSect="004115EB">
          <w:pgSz w:w="16838" w:h="11906" w:orient="landscape"/>
          <w:pgMar w:top="1418" w:right="567" w:bottom="567" w:left="567" w:header="283" w:footer="283" w:gutter="0"/>
          <w:cols w:space="708"/>
          <w:docGrid w:linePitch="381"/>
        </w:sectPr>
      </w:pPr>
    </w:p>
    <w:p w14:paraId="41EF9667" w14:textId="77777777" w:rsidR="00596C57" w:rsidRPr="00B111E1" w:rsidRDefault="00596C57" w:rsidP="00B111E1">
      <w:pPr>
        <w:rPr>
          <w:lang w:val="ru-RU"/>
        </w:rPr>
      </w:pPr>
      <w:r w:rsidRPr="00B111E1">
        <w:rPr>
          <w:lang w:val="ru-RU"/>
        </w:rPr>
        <w:lastRenderedPageBreak/>
        <w:t xml:space="preserve">Требования законодательства Республики Беларусь в области охраны атмосферного воздуха при эксплуатации </w:t>
      </w:r>
      <w:r w:rsidR="00323D39" w:rsidRPr="00B111E1">
        <w:rPr>
          <w:lang w:val="ru-RU"/>
        </w:rPr>
        <w:t>объектов воздействия</w:t>
      </w:r>
      <w:r w:rsidRPr="00B111E1">
        <w:rPr>
          <w:lang w:val="ru-RU"/>
        </w:rPr>
        <w:t xml:space="preserve"> </w:t>
      </w:r>
      <w:r w:rsidR="00EE2918">
        <w:rPr>
          <w:lang w:val="ru-RU"/>
        </w:rPr>
        <w:t>прописаны в экологических нормах</w:t>
      </w:r>
      <w:r w:rsidRPr="00B111E1">
        <w:rPr>
          <w:lang w:val="ru-RU"/>
        </w:rPr>
        <w:t xml:space="preserve"> и правилах </w:t>
      </w:r>
      <w:proofErr w:type="spellStart"/>
      <w:r w:rsidRPr="00B111E1">
        <w:rPr>
          <w:lang w:val="ru-RU"/>
        </w:rPr>
        <w:t>ЭкоНиП</w:t>
      </w:r>
      <w:proofErr w:type="spellEnd"/>
      <w:r w:rsidRPr="00B111E1">
        <w:rPr>
          <w:lang w:val="ru-RU"/>
        </w:rPr>
        <w:t xml:space="preserve"> 17.01.06 – 001 – 2017 "Охрана окружающей среды и природопользование. Требования экологической безопасности", утверждённых и введённых в действие с 01 октября 2017 постановлением Минприроды №5-Т от 18 июля 2017 (далее – </w:t>
      </w:r>
      <w:proofErr w:type="spellStart"/>
      <w:r w:rsidRPr="00B111E1">
        <w:rPr>
          <w:lang w:val="ru-RU"/>
        </w:rPr>
        <w:t>ЭкоНиП</w:t>
      </w:r>
      <w:proofErr w:type="spellEnd"/>
      <w:r w:rsidRPr="00B111E1">
        <w:rPr>
          <w:lang w:val="ru-RU"/>
        </w:rPr>
        <w:t xml:space="preserve"> 17.01.06–001–2017).</w:t>
      </w:r>
    </w:p>
    <w:p w14:paraId="75E8030C" w14:textId="071936C0" w:rsidR="00323D39" w:rsidRDefault="00323D39" w:rsidP="003F249D">
      <w:pPr>
        <w:rPr>
          <w:szCs w:val="28"/>
          <w:lang w:val="ru-RU"/>
        </w:rPr>
      </w:pPr>
      <w:bookmarkStart w:id="84" w:name="_Toc44330429"/>
      <w:bookmarkStart w:id="85" w:name="_Toc45009274"/>
      <w:r w:rsidRPr="00B111E1">
        <w:rPr>
          <w:lang w:val="ru-RU"/>
        </w:rPr>
        <w:t>В</w:t>
      </w:r>
      <w:r w:rsidRPr="00B111E1">
        <w:t xml:space="preserve">ыделение загрязняющих веществ в </w:t>
      </w:r>
      <w:r w:rsidRPr="00B111E1">
        <w:rPr>
          <w:lang w:val="ru-RU"/>
        </w:rPr>
        <w:t>атмосферный воздух</w:t>
      </w:r>
      <w:r w:rsidRPr="00B111E1">
        <w:t xml:space="preserve"> будет </w:t>
      </w:r>
      <w:r w:rsidR="003F249D">
        <w:rPr>
          <w:lang w:val="ru-RU"/>
        </w:rPr>
        <w:t>на существующем производстве происходит</w:t>
      </w:r>
      <w:r w:rsidRPr="00B111E1">
        <w:t>:</w:t>
      </w:r>
      <w:r w:rsidR="003F249D">
        <w:rPr>
          <w:lang w:val="ru-RU"/>
        </w:rPr>
        <w:t xml:space="preserve"> при работе стола охлаждения и камеры полимеризации линии производства стекловаты </w:t>
      </w:r>
      <w:r w:rsidR="003F249D" w:rsidRPr="003550C0">
        <w:rPr>
          <w:szCs w:val="28"/>
        </w:rPr>
        <w:t>камера полимеризации</w:t>
      </w:r>
      <w:r w:rsidR="003F249D">
        <w:rPr>
          <w:szCs w:val="28"/>
          <w:lang w:val="ru-RU"/>
        </w:rPr>
        <w:t>.</w:t>
      </w:r>
    </w:p>
    <w:p w14:paraId="2BC65531" w14:textId="77777777" w:rsidR="003F249D" w:rsidRDefault="003F249D" w:rsidP="003F249D">
      <w:pPr>
        <w:rPr>
          <w:lang w:val="ru-RU"/>
        </w:rPr>
      </w:pPr>
    </w:p>
    <w:p w14:paraId="6BF769F5" w14:textId="72BF13B0" w:rsidR="003F249D" w:rsidRPr="003F249D" w:rsidRDefault="003F249D" w:rsidP="003F249D">
      <w:pPr>
        <w:rPr>
          <w:i/>
          <w:iCs/>
          <w:lang w:val="ru-RU"/>
        </w:rPr>
      </w:pPr>
      <w:r w:rsidRPr="003F249D">
        <w:rPr>
          <w:i/>
          <w:iCs/>
          <w:lang w:val="ru-RU"/>
        </w:rPr>
        <w:t xml:space="preserve">Существующая система очистки загрязняющих веществ от камеры        полимеризации.      </w:t>
      </w:r>
    </w:p>
    <w:p w14:paraId="1FB90A29" w14:textId="22D30E1C" w:rsidR="003F249D" w:rsidRPr="003F249D" w:rsidRDefault="003F249D" w:rsidP="003F249D">
      <w:pPr>
        <w:rPr>
          <w:lang w:val="ru-RU"/>
        </w:rPr>
      </w:pPr>
      <w:r w:rsidRPr="003F249D">
        <w:rPr>
          <w:lang w:val="ru-RU"/>
        </w:rPr>
        <w:t xml:space="preserve">    Источник выделения загрязняющих веществ – </w:t>
      </w:r>
      <w:bookmarkStart w:id="86" w:name="_Hlk209015600"/>
      <w:r w:rsidRPr="003F249D">
        <w:rPr>
          <w:lang w:val="ru-RU"/>
        </w:rPr>
        <w:t>камера полимеризации</w:t>
      </w:r>
      <w:bookmarkEnd w:id="86"/>
      <w:r w:rsidRPr="003F249D">
        <w:rPr>
          <w:lang w:val="ru-RU"/>
        </w:rPr>
        <w:t>.</w:t>
      </w:r>
      <w:r>
        <w:rPr>
          <w:lang w:val="ru-RU"/>
        </w:rPr>
        <w:t xml:space="preserve"> </w:t>
      </w:r>
      <w:r w:rsidRPr="003F249D">
        <w:rPr>
          <w:lang w:val="ru-RU"/>
        </w:rPr>
        <w:t xml:space="preserve">   Существующая система очистки газовоздушной смеси от камеры полимеризации состоит из 3 ступеней очистки:</w:t>
      </w:r>
    </w:p>
    <w:p w14:paraId="18C79652" w14:textId="6526D678" w:rsidR="003F249D" w:rsidRPr="003F249D" w:rsidRDefault="003F249D" w:rsidP="003F249D">
      <w:pPr>
        <w:rPr>
          <w:lang w:val="ru-RU"/>
        </w:rPr>
      </w:pPr>
      <w:r w:rsidRPr="003F249D">
        <w:rPr>
          <w:lang w:val="ru-RU"/>
        </w:rPr>
        <w:t>первая ступен</w:t>
      </w:r>
      <w:r>
        <w:rPr>
          <w:lang w:val="ru-RU"/>
        </w:rPr>
        <w:t>ь</w:t>
      </w:r>
      <w:r w:rsidRPr="003F249D">
        <w:rPr>
          <w:lang w:val="ru-RU"/>
        </w:rPr>
        <w:t xml:space="preserve"> очистки - 2-х ходовой фильтр;</w:t>
      </w:r>
    </w:p>
    <w:p w14:paraId="3BDE8FF2" w14:textId="68758B4C" w:rsidR="003F249D" w:rsidRPr="003F249D" w:rsidRDefault="003F249D" w:rsidP="003F249D">
      <w:pPr>
        <w:rPr>
          <w:lang w:val="ru-RU"/>
        </w:rPr>
      </w:pPr>
      <w:r w:rsidRPr="003F249D">
        <w:rPr>
          <w:lang w:val="ru-RU"/>
        </w:rPr>
        <w:t>вторая ступен</w:t>
      </w:r>
      <w:r>
        <w:rPr>
          <w:lang w:val="ru-RU"/>
        </w:rPr>
        <w:t>ь</w:t>
      </w:r>
      <w:r w:rsidRPr="003F249D">
        <w:rPr>
          <w:lang w:val="ru-RU"/>
        </w:rPr>
        <w:t xml:space="preserve"> очистки – установка термического дожигания дымовых газов ENVIROTEC EVR 18.0 GH1.6270.04.</w:t>
      </w:r>
    </w:p>
    <w:p w14:paraId="64450DAE" w14:textId="006DC3CC" w:rsidR="003F249D" w:rsidRPr="003F249D" w:rsidRDefault="003F249D" w:rsidP="003F249D">
      <w:pPr>
        <w:rPr>
          <w:lang w:val="ru-RU"/>
        </w:rPr>
      </w:pPr>
      <w:r w:rsidRPr="003F249D">
        <w:rPr>
          <w:lang w:val="ru-RU"/>
        </w:rPr>
        <w:t>третья ступен</w:t>
      </w:r>
      <w:r>
        <w:rPr>
          <w:lang w:val="ru-RU"/>
        </w:rPr>
        <w:t>ь</w:t>
      </w:r>
      <w:r w:rsidRPr="003F249D">
        <w:rPr>
          <w:lang w:val="ru-RU"/>
        </w:rPr>
        <w:t xml:space="preserve"> очистки – циклон Ø2750 мм основной и циклон Ø2200 резервный, страна производства Италия.</w:t>
      </w:r>
    </w:p>
    <w:p w14:paraId="39F79C6D" w14:textId="77777777" w:rsidR="003F249D" w:rsidRDefault="003F249D" w:rsidP="003F249D">
      <w:pPr>
        <w:rPr>
          <w:lang w:val="ru-RU"/>
        </w:rPr>
      </w:pPr>
    </w:p>
    <w:p w14:paraId="482AB316" w14:textId="2F004F86" w:rsidR="003F249D" w:rsidRPr="003F249D" w:rsidRDefault="003F249D" w:rsidP="003F249D">
      <w:pPr>
        <w:rPr>
          <w:lang w:val="ru-RU"/>
        </w:rPr>
      </w:pPr>
      <w:r w:rsidRPr="003F249D">
        <w:rPr>
          <w:lang w:val="ru-RU"/>
        </w:rPr>
        <w:t>2-х ходовой фильтр для обеспыливания газов.</w:t>
      </w:r>
    </w:p>
    <w:p w14:paraId="29253BE5" w14:textId="77777777" w:rsidR="003F249D" w:rsidRPr="003F249D" w:rsidRDefault="003F249D" w:rsidP="003F249D">
      <w:pPr>
        <w:rPr>
          <w:lang w:val="ru-RU"/>
        </w:rPr>
      </w:pPr>
      <w:r w:rsidRPr="003F249D">
        <w:rPr>
          <w:lang w:val="ru-RU"/>
        </w:rPr>
        <w:t>Фильтр имеет 2-е независимые камеры (верхняя и нижняя), каждая из которых обеспечивает прохождение всего объема отводимых от камеры полимеризации газов. На входе в фильтр и выходе из фильтра установлены заслонки для направления потока газов в верхнюю или нижнюю камеры, управляемые пневмоцилиндрами. В камерах установлены датчики перепада давления, указывающих на степень загрязнения фильтра. При достижении предельного уровня загрязнения фильтрующего элемента в операторскую подается сигнал. Оператор посредством пневмопереключателя переводит заслонку в положение открытия резервной камеры. Засоренный фильтрующий элемент извлекается и очищается струй воды высокого давления.</w:t>
      </w:r>
    </w:p>
    <w:p w14:paraId="7C086EBB" w14:textId="77777777" w:rsidR="003F249D" w:rsidRDefault="003F249D" w:rsidP="003F249D">
      <w:pPr>
        <w:rPr>
          <w:lang w:val="ru-RU"/>
        </w:rPr>
      </w:pPr>
    </w:p>
    <w:p w14:paraId="14777F0F" w14:textId="6B38C5C8" w:rsidR="003F249D" w:rsidRPr="003F249D" w:rsidRDefault="003F249D" w:rsidP="003F249D">
      <w:pPr>
        <w:rPr>
          <w:lang w:val="ru-RU"/>
        </w:rPr>
      </w:pPr>
      <w:r w:rsidRPr="003F249D">
        <w:rPr>
          <w:lang w:val="ru-RU"/>
        </w:rPr>
        <w:t xml:space="preserve">Установка термического дожигания дымовых газов ENVIROTEC EVR 18,0 GH1.6270.04. </w:t>
      </w:r>
    </w:p>
    <w:p w14:paraId="47522523" w14:textId="77777777" w:rsidR="003F249D" w:rsidRPr="003F249D" w:rsidRDefault="003F249D" w:rsidP="003F249D">
      <w:pPr>
        <w:rPr>
          <w:lang w:val="ru-RU"/>
        </w:rPr>
      </w:pPr>
      <w:r w:rsidRPr="003F249D">
        <w:rPr>
          <w:lang w:val="ru-RU"/>
        </w:rPr>
        <w:t xml:space="preserve">Установка состоит из камеры сжигания барабанного типа и трубного рекуператора-теплообменника. Газы из камеры полимеризации и зонтов вытяжки с температурой около 100°С поступают в межтрубное пространство рекуператора-теплообменника, где подогреваются отходящими газами до температуры выше 500°С, и далее попадают в зону сжигания, где при высокой температуре 750°С происходит сгорание вредных примесей. </w:t>
      </w:r>
    </w:p>
    <w:p w14:paraId="3DE55A22" w14:textId="77777777" w:rsidR="003F249D" w:rsidRDefault="003F249D" w:rsidP="003F249D">
      <w:pPr>
        <w:rPr>
          <w:lang w:val="ru-RU"/>
        </w:rPr>
      </w:pPr>
    </w:p>
    <w:p w14:paraId="2E668DD3" w14:textId="01398E55" w:rsidR="003F249D" w:rsidRDefault="003F249D" w:rsidP="003F249D">
      <w:pPr>
        <w:rPr>
          <w:lang w:val="ru-RU"/>
        </w:rPr>
      </w:pPr>
      <w:r>
        <w:rPr>
          <w:lang w:val="ru-RU"/>
        </w:rPr>
        <w:lastRenderedPageBreak/>
        <w:t>Циклон</w:t>
      </w:r>
    </w:p>
    <w:p w14:paraId="35677C84" w14:textId="22BFAD42" w:rsidR="003F249D" w:rsidRPr="003F249D" w:rsidRDefault="003F249D" w:rsidP="003F249D">
      <w:pPr>
        <w:rPr>
          <w:lang w:val="ru-RU"/>
        </w:rPr>
      </w:pPr>
      <w:r w:rsidRPr="003F249D">
        <w:rPr>
          <w:lang w:val="ru-RU"/>
        </w:rPr>
        <w:t xml:space="preserve">После термической обработки </w:t>
      </w:r>
      <w:proofErr w:type="spellStart"/>
      <w:r w:rsidRPr="003F249D">
        <w:rPr>
          <w:lang w:val="ru-RU"/>
        </w:rPr>
        <w:t>газы</w:t>
      </w:r>
      <w:proofErr w:type="spellEnd"/>
      <w:r w:rsidRPr="003F249D">
        <w:rPr>
          <w:lang w:val="ru-RU"/>
        </w:rPr>
        <w:t xml:space="preserve"> входят в трубы рекуператора-теплообменника и после отдачи тепла вновь входящим газам с температурой около 350°С направляются в циклон D=2750 мм, H=8400 мм. На входе в циклон газы орошаются чистой водой для окончательного обеспыливания. На входе в циклон установлена трубка Вентури для увеличения скорости в соответствии с конечной промывкой. Последнее разделение между водой и воздухом осуществляется на низкой скорости подъема внутри циклона. Загрязнённая вода возвращается в приямок под КВО, в то время как очищенный воздух через вентилятор подается в атмосферу через кирпичную дымовую трубу.</w:t>
      </w:r>
    </w:p>
    <w:p w14:paraId="5E20B4C2" w14:textId="77777777" w:rsidR="003F249D" w:rsidRPr="003F249D" w:rsidRDefault="003F249D" w:rsidP="003F249D">
      <w:pPr>
        <w:rPr>
          <w:lang w:val="ru-RU"/>
        </w:rPr>
      </w:pPr>
      <w:r w:rsidRPr="003F249D">
        <w:rPr>
          <w:lang w:val="ru-RU"/>
        </w:rPr>
        <w:t>Движение газов и необходимые разряжения обеспечиваются вентилятором FQ1121 с двигателем мощностью 132 кВт.</w:t>
      </w:r>
    </w:p>
    <w:p w14:paraId="214C13BB" w14:textId="77777777" w:rsidR="003F249D" w:rsidRDefault="003F249D" w:rsidP="003F249D">
      <w:pPr>
        <w:rPr>
          <w:lang w:val="ru-RU"/>
        </w:rPr>
      </w:pPr>
      <w:r w:rsidRPr="003F249D">
        <w:rPr>
          <w:lang w:val="ru-RU"/>
        </w:rPr>
        <w:t xml:space="preserve">   </w:t>
      </w:r>
    </w:p>
    <w:p w14:paraId="27C36A64" w14:textId="18160F0D" w:rsidR="003F249D" w:rsidRPr="003F249D" w:rsidRDefault="003F249D" w:rsidP="003F249D">
      <w:pPr>
        <w:rPr>
          <w:lang w:val="ru-RU"/>
        </w:rPr>
      </w:pPr>
      <w:r w:rsidRPr="003F249D">
        <w:rPr>
          <w:lang w:val="ru-RU"/>
        </w:rPr>
        <w:t xml:space="preserve">Источник выбросов – кирпичная труба высотой 50 метров от уровня земли, диаметр устья 1,5 метра. Температура газовоздушной смеси на входе в дымовую трубу 150-170 °С, объём 6,2615 м3/с (22541,4 м3/ч). </w:t>
      </w:r>
    </w:p>
    <w:p w14:paraId="0ED55818" w14:textId="77777777" w:rsidR="003F249D" w:rsidRPr="003F249D" w:rsidRDefault="003F249D" w:rsidP="003F249D">
      <w:pPr>
        <w:rPr>
          <w:lang w:val="ru-RU"/>
        </w:rPr>
      </w:pPr>
    </w:p>
    <w:p w14:paraId="29A15B6D" w14:textId="77777777" w:rsidR="003F249D" w:rsidRPr="003F249D" w:rsidRDefault="003F249D" w:rsidP="003F249D">
      <w:pPr>
        <w:rPr>
          <w:lang w:val="ru-RU"/>
        </w:rPr>
      </w:pPr>
    </w:p>
    <w:p w14:paraId="2E3D1BBF" w14:textId="47D8310C" w:rsidR="003F249D" w:rsidRPr="003F249D" w:rsidRDefault="003F249D" w:rsidP="003F249D">
      <w:pPr>
        <w:rPr>
          <w:i/>
          <w:iCs/>
          <w:lang w:val="ru-RU"/>
        </w:rPr>
      </w:pPr>
      <w:r w:rsidRPr="003F249D">
        <w:rPr>
          <w:i/>
          <w:iCs/>
          <w:lang w:val="ru-RU"/>
        </w:rPr>
        <w:t>Существующая система очистки загрязняющих веществ от стола охлаждения.</w:t>
      </w:r>
    </w:p>
    <w:p w14:paraId="795E3C3C" w14:textId="77777777" w:rsidR="003F249D" w:rsidRPr="003F249D" w:rsidRDefault="003F249D" w:rsidP="003F249D">
      <w:pPr>
        <w:rPr>
          <w:lang w:val="ru-RU"/>
        </w:rPr>
      </w:pPr>
      <w:r w:rsidRPr="003F249D">
        <w:rPr>
          <w:lang w:val="ru-RU"/>
        </w:rPr>
        <w:t>Отсасываемый вентилятором запыленный воздух подается в монокамерный фильтр, где очищается от пыли и удаляется через вентиляционную трубу в атмосферу. В качестве фильтровальных элементов используются плиты из стекловаты размером 1200 х 600 (мм), которые периодически заменяются в зависимости от степени загрязнения.</w:t>
      </w:r>
    </w:p>
    <w:p w14:paraId="5571E60E" w14:textId="2216ED3C" w:rsidR="003F249D" w:rsidRPr="003F249D" w:rsidRDefault="003F249D" w:rsidP="003F249D">
      <w:pPr>
        <w:rPr>
          <w:lang w:val="ru-RU"/>
        </w:rPr>
      </w:pPr>
      <w:r w:rsidRPr="003F249D">
        <w:rPr>
          <w:lang w:val="ru-RU"/>
        </w:rPr>
        <w:t>Основные технические характеристики</w:t>
      </w:r>
      <w:r>
        <w:rPr>
          <w:lang w:val="ru-RU"/>
        </w:rPr>
        <w:t xml:space="preserve"> фильтра</w:t>
      </w:r>
      <w:r w:rsidRPr="003F249D">
        <w:rPr>
          <w:lang w:val="ru-RU"/>
        </w:rPr>
        <w:t>:</w:t>
      </w:r>
    </w:p>
    <w:p w14:paraId="71A2D4CA" w14:textId="77777777" w:rsidR="003F249D" w:rsidRPr="003F249D" w:rsidRDefault="003F249D" w:rsidP="003F249D">
      <w:pPr>
        <w:rPr>
          <w:lang w:val="ru-RU"/>
        </w:rPr>
      </w:pPr>
      <w:r w:rsidRPr="003F249D">
        <w:rPr>
          <w:lang w:val="ru-RU"/>
        </w:rPr>
        <w:t xml:space="preserve">Тип фильтра                 </w:t>
      </w:r>
      <w:proofErr w:type="spellStart"/>
      <w:r w:rsidRPr="003F249D">
        <w:rPr>
          <w:lang w:val="ru-RU"/>
        </w:rPr>
        <w:t>монокамерный</w:t>
      </w:r>
      <w:proofErr w:type="spellEnd"/>
      <w:r w:rsidRPr="003F249D">
        <w:rPr>
          <w:lang w:val="ru-RU"/>
        </w:rPr>
        <w:t xml:space="preserve">  4000 х 2460 х 3500, тип F27055</w:t>
      </w:r>
    </w:p>
    <w:p w14:paraId="0ECA3A14" w14:textId="77777777" w:rsidR="003F249D" w:rsidRPr="003F249D" w:rsidRDefault="003F249D" w:rsidP="003F249D">
      <w:pPr>
        <w:rPr>
          <w:lang w:val="ru-RU"/>
        </w:rPr>
      </w:pPr>
      <w:r w:rsidRPr="003F249D">
        <w:rPr>
          <w:lang w:val="ru-RU"/>
        </w:rPr>
        <w:t>Тип вентилятора                                                    FQ 1121 N 1A L G 135</w:t>
      </w:r>
    </w:p>
    <w:p w14:paraId="7F22CBEE" w14:textId="77777777" w:rsidR="003F249D" w:rsidRPr="003F249D" w:rsidRDefault="003F249D" w:rsidP="003F249D">
      <w:pPr>
        <w:rPr>
          <w:lang w:val="ru-RU"/>
        </w:rPr>
      </w:pPr>
      <w:r w:rsidRPr="003F249D">
        <w:rPr>
          <w:lang w:val="ru-RU"/>
        </w:rPr>
        <w:t xml:space="preserve">Двигатель вентилятора                                             280 S M B4 B3  90 кВт. </w:t>
      </w:r>
    </w:p>
    <w:p w14:paraId="74F67247" w14:textId="77777777" w:rsidR="003F249D" w:rsidRPr="003F249D" w:rsidRDefault="003F249D" w:rsidP="003F249D">
      <w:pPr>
        <w:rPr>
          <w:lang w:val="ru-RU"/>
        </w:rPr>
      </w:pPr>
      <w:r w:rsidRPr="003F249D">
        <w:rPr>
          <w:lang w:val="ru-RU"/>
        </w:rPr>
        <w:t>Производительность  агрегата (пропускная способность)     30 000 м3/час</w:t>
      </w:r>
    </w:p>
    <w:p w14:paraId="2D8B01B5" w14:textId="77777777" w:rsidR="003F249D" w:rsidRPr="003F249D" w:rsidRDefault="003F249D" w:rsidP="003F249D">
      <w:pPr>
        <w:rPr>
          <w:lang w:val="ru-RU"/>
        </w:rPr>
      </w:pPr>
      <w:r w:rsidRPr="003F249D">
        <w:rPr>
          <w:lang w:val="ru-RU"/>
        </w:rPr>
        <w:t xml:space="preserve">Площадь фильтрующей поверхности                          </w:t>
      </w:r>
      <w:smartTag w:uri="urn:schemas-microsoft-com:office:smarttags" w:element="metricconverter">
        <w:smartTagPr>
          <w:attr w:name="ProductID" w:val="33 м2"/>
        </w:smartTagPr>
        <w:r w:rsidRPr="003F249D">
          <w:rPr>
            <w:lang w:val="ru-RU"/>
          </w:rPr>
          <w:t>33 м2</w:t>
        </w:r>
      </w:smartTag>
    </w:p>
    <w:p w14:paraId="48CD5698" w14:textId="77777777" w:rsidR="003F249D" w:rsidRPr="003F249D" w:rsidRDefault="003F249D" w:rsidP="003F249D">
      <w:pPr>
        <w:rPr>
          <w:lang w:val="ru-RU"/>
        </w:rPr>
      </w:pPr>
      <w:r w:rsidRPr="003F249D">
        <w:rPr>
          <w:lang w:val="ru-RU"/>
        </w:rPr>
        <w:t>Количество рукавов фильтра                                        47 шт.</w:t>
      </w:r>
    </w:p>
    <w:p w14:paraId="087FD6E5" w14:textId="77777777" w:rsidR="003F249D" w:rsidRPr="003F249D" w:rsidRDefault="003F249D" w:rsidP="003F249D">
      <w:pPr>
        <w:rPr>
          <w:lang w:val="ru-RU"/>
        </w:rPr>
      </w:pPr>
      <w:r w:rsidRPr="003F249D">
        <w:rPr>
          <w:lang w:val="ru-RU"/>
        </w:rPr>
        <w:t xml:space="preserve">Размер плит                                                                    1200 мм х </w:t>
      </w:r>
      <w:smartTag w:uri="urn:schemas-microsoft-com:office:smarttags" w:element="metricconverter">
        <w:smartTagPr>
          <w:attr w:name="ProductID" w:val="600 мм"/>
        </w:smartTagPr>
        <w:r w:rsidRPr="003F249D">
          <w:rPr>
            <w:lang w:val="ru-RU"/>
          </w:rPr>
          <w:t>600 мм</w:t>
        </w:r>
      </w:smartTag>
    </w:p>
    <w:p w14:paraId="2B63C238" w14:textId="77777777" w:rsidR="003F249D" w:rsidRPr="003F249D" w:rsidRDefault="003F249D" w:rsidP="003F249D">
      <w:pPr>
        <w:rPr>
          <w:lang w:val="ru-RU"/>
        </w:rPr>
      </w:pPr>
      <w:r w:rsidRPr="003F249D">
        <w:rPr>
          <w:lang w:val="ru-RU"/>
        </w:rPr>
        <w:t xml:space="preserve">Тип ткани                                           плита из стекловаты толщиной </w:t>
      </w:r>
      <w:smartTag w:uri="urn:schemas-microsoft-com:office:smarttags" w:element="metricconverter">
        <w:smartTagPr>
          <w:attr w:name="ProductID" w:val="50 мм"/>
        </w:smartTagPr>
        <w:r w:rsidRPr="003F249D">
          <w:rPr>
            <w:lang w:val="ru-RU"/>
          </w:rPr>
          <w:t>50 мм</w:t>
        </w:r>
      </w:smartTag>
    </w:p>
    <w:p w14:paraId="2D1EAC92" w14:textId="77777777" w:rsidR="003F249D" w:rsidRPr="003F249D" w:rsidRDefault="003F249D" w:rsidP="003F249D">
      <w:pPr>
        <w:rPr>
          <w:lang w:val="ru-RU"/>
        </w:rPr>
      </w:pPr>
      <w:r w:rsidRPr="003F249D">
        <w:rPr>
          <w:lang w:val="ru-RU"/>
        </w:rPr>
        <w:t xml:space="preserve">Источник выбросов – кирпичная   труба высотой 50 метров от уровня земли, диаметр устья 1,5 метра. Температура газовоздушной смеси на входе в дымовую трубу 48 °С, скорость 3,24 м/с, объём 4,78-6,6м3/с (17208,0-23760,0 м3/ч). </w:t>
      </w:r>
    </w:p>
    <w:p w14:paraId="6D561619" w14:textId="77777777" w:rsidR="003F249D" w:rsidRPr="003F249D" w:rsidRDefault="003F249D" w:rsidP="003F249D">
      <w:pPr>
        <w:rPr>
          <w:lang w:val="ru-RU"/>
        </w:rPr>
      </w:pPr>
    </w:p>
    <w:p w14:paraId="32660123" w14:textId="77777777" w:rsidR="003F249D" w:rsidRDefault="003F249D">
      <w:pPr>
        <w:spacing w:after="200" w:line="276" w:lineRule="auto"/>
        <w:ind w:firstLine="0"/>
        <w:contextualSpacing w:val="0"/>
        <w:jc w:val="left"/>
      </w:pPr>
      <w:r>
        <w:br w:type="page"/>
      </w:r>
    </w:p>
    <w:p w14:paraId="32C3E83A" w14:textId="772FFCDA" w:rsidR="003F249D" w:rsidRPr="003F249D" w:rsidRDefault="003F249D" w:rsidP="003F249D">
      <w:pPr>
        <w:tabs>
          <w:tab w:val="left" w:pos="851"/>
        </w:tabs>
        <w:ind w:firstLine="709"/>
        <w:rPr>
          <w:i/>
          <w:iCs/>
          <w:szCs w:val="28"/>
          <w:lang w:val="ru-RU"/>
        </w:rPr>
      </w:pPr>
      <w:r w:rsidRPr="003F249D">
        <w:rPr>
          <w:i/>
          <w:iCs/>
          <w:szCs w:val="28"/>
        </w:rPr>
        <w:lastRenderedPageBreak/>
        <w:t xml:space="preserve">Проектруемая система очистки загрязняющих веществ </w:t>
      </w:r>
      <w:r>
        <w:rPr>
          <w:i/>
          <w:iCs/>
          <w:szCs w:val="28"/>
          <w:lang w:val="ru-RU"/>
        </w:rPr>
        <w:t xml:space="preserve">от </w:t>
      </w:r>
      <w:r w:rsidR="001D11E0">
        <w:rPr>
          <w:i/>
          <w:iCs/>
          <w:szCs w:val="28"/>
          <w:lang w:val="ru-RU"/>
        </w:rPr>
        <w:t>камеры полимеризации</w:t>
      </w:r>
      <w:r w:rsidRPr="003F249D">
        <w:rPr>
          <w:i/>
          <w:iCs/>
          <w:szCs w:val="28"/>
        </w:rPr>
        <w:t xml:space="preserve"> </w:t>
      </w:r>
      <w:r>
        <w:rPr>
          <w:i/>
          <w:iCs/>
          <w:szCs w:val="28"/>
          <w:lang w:val="ru-RU"/>
        </w:rPr>
        <w:t>(АС-1)</w:t>
      </w:r>
    </w:p>
    <w:p w14:paraId="20388F07" w14:textId="77777777" w:rsidR="003F249D" w:rsidRPr="00647EE0" w:rsidRDefault="003F249D" w:rsidP="003F249D">
      <w:pPr>
        <w:tabs>
          <w:tab w:val="left" w:pos="851"/>
        </w:tabs>
        <w:ind w:firstLine="709"/>
        <w:rPr>
          <w:szCs w:val="28"/>
        </w:rPr>
      </w:pPr>
      <w:r>
        <w:rPr>
          <w:szCs w:val="28"/>
        </w:rPr>
        <w:t xml:space="preserve">Система очистки газовоздушной смеси АС-1 проектируется 3-х ступенчатой. </w:t>
      </w:r>
      <w:r w:rsidRPr="00647EE0">
        <w:rPr>
          <w:szCs w:val="28"/>
        </w:rPr>
        <w:t xml:space="preserve">Первая ступень очистка будет выполняться существующим </w:t>
      </w:r>
      <w:r>
        <w:rPr>
          <w:szCs w:val="28"/>
        </w:rPr>
        <w:t>2-х ходовым</w:t>
      </w:r>
      <w:r w:rsidRPr="00647EE0">
        <w:rPr>
          <w:szCs w:val="28"/>
        </w:rPr>
        <w:t xml:space="preserve"> фильтром.</w:t>
      </w:r>
      <w:r>
        <w:rPr>
          <w:szCs w:val="28"/>
        </w:rPr>
        <w:t xml:space="preserve"> Существующие газоходы от камеры полимеризации до 2-х ходового фильтра и от помещения дожига до входа в здание, остаются без изменения.</w:t>
      </w:r>
    </w:p>
    <w:p w14:paraId="34D3BBDC" w14:textId="3FDFF374" w:rsidR="003F249D" w:rsidRDefault="003F249D" w:rsidP="003F249D">
      <w:pPr>
        <w:ind w:firstLine="709"/>
        <w:rPr>
          <w:szCs w:val="28"/>
        </w:rPr>
      </w:pPr>
      <w:r w:rsidRPr="00647EE0">
        <w:rPr>
          <w:szCs w:val="28"/>
        </w:rPr>
        <w:t>Вторая ступень очистки осуществля</w:t>
      </w:r>
      <w:r>
        <w:rPr>
          <w:szCs w:val="28"/>
          <w:lang w:val="ru-RU"/>
        </w:rPr>
        <w:t>е</w:t>
      </w:r>
      <w:r>
        <w:rPr>
          <w:szCs w:val="28"/>
        </w:rPr>
        <w:t>тся паралельно включёнными двумя распылительными башнями</w:t>
      </w:r>
      <w:r w:rsidRPr="00647EE0">
        <w:rPr>
          <w:szCs w:val="28"/>
        </w:rPr>
        <w:t xml:space="preserve"> (мокрым</w:t>
      </w:r>
      <w:r>
        <w:rPr>
          <w:szCs w:val="28"/>
        </w:rPr>
        <w:t>и</w:t>
      </w:r>
      <w:r w:rsidRPr="00647EE0">
        <w:rPr>
          <w:szCs w:val="28"/>
        </w:rPr>
        <w:t xml:space="preserve"> скруббер</w:t>
      </w:r>
      <w:r>
        <w:rPr>
          <w:szCs w:val="28"/>
        </w:rPr>
        <w:t>ами</w:t>
      </w:r>
      <w:r w:rsidRPr="00647EE0">
        <w:rPr>
          <w:szCs w:val="28"/>
        </w:rPr>
        <w:t>).</w:t>
      </w:r>
    </w:p>
    <w:p w14:paraId="39DAC93A" w14:textId="5C55F964" w:rsidR="003F249D" w:rsidRDefault="003F249D" w:rsidP="003F249D">
      <w:pPr>
        <w:ind w:firstLine="709"/>
        <w:rPr>
          <w:szCs w:val="28"/>
        </w:rPr>
      </w:pPr>
      <w:r>
        <w:rPr>
          <w:color w:val="000000" w:themeColor="text1"/>
          <w:szCs w:val="28"/>
          <w:shd w:val="clear" w:color="auto" w:fill="FFFFFF"/>
        </w:rPr>
        <w:t xml:space="preserve">Скрубберы вертикальные, со слоем насадочных тел из металлических шариков диаметром 5 мм и спиралевидными форсунками сплинкерного типа. </w:t>
      </w:r>
      <w:r w:rsidRPr="007F0481">
        <w:rPr>
          <w:szCs w:val="28"/>
        </w:rPr>
        <w:t>Насадочные тела из металлических шариков увеличивают поверхность контакта газа с жидкостью, что улучшает массообмен. Спинкерные форсунки создают мелкодисперсный распыл воды, что тоже способствует эффективному поглощению.</w:t>
      </w:r>
      <w:r w:rsidRPr="007F0481">
        <w:rPr>
          <w:color w:val="000000" w:themeColor="text1"/>
          <w:szCs w:val="28"/>
          <w:shd w:val="clear" w:color="auto" w:fill="FFFFFF"/>
        </w:rPr>
        <w:t xml:space="preserve"> </w:t>
      </w:r>
      <w:r>
        <w:rPr>
          <w:color w:val="000000" w:themeColor="text1"/>
          <w:szCs w:val="28"/>
          <w:shd w:val="clear" w:color="auto" w:fill="FFFFFF"/>
        </w:rPr>
        <w:t>К каждому мокрому скрубберу подключается ёмкость с водой объёмом 3м</w:t>
      </w:r>
      <w:r>
        <w:rPr>
          <w:color w:val="000000" w:themeColor="text1"/>
          <w:szCs w:val="28"/>
          <w:shd w:val="clear" w:color="auto" w:fill="FFFFFF"/>
          <w:vertAlign w:val="superscript"/>
        </w:rPr>
        <w:t>3</w:t>
      </w:r>
      <w:r>
        <w:rPr>
          <w:color w:val="000000" w:themeColor="text1"/>
          <w:szCs w:val="28"/>
          <w:shd w:val="clear" w:color="auto" w:fill="FFFFFF"/>
        </w:rPr>
        <w:t>. Круговой оборот воды между скруббером и ёмкостью предусматривается в объёме 40 м</w:t>
      </w:r>
      <w:r>
        <w:rPr>
          <w:color w:val="000000" w:themeColor="text1"/>
          <w:szCs w:val="28"/>
          <w:shd w:val="clear" w:color="auto" w:fill="FFFFFF"/>
          <w:vertAlign w:val="superscript"/>
        </w:rPr>
        <w:t>3</w:t>
      </w:r>
      <w:r>
        <w:rPr>
          <w:color w:val="000000" w:themeColor="text1"/>
          <w:szCs w:val="28"/>
          <w:shd w:val="clear" w:color="auto" w:fill="FFFFFF"/>
        </w:rPr>
        <w:t xml:space="preserve">/ч, это необходимо для увеличения эффективности очистки газовоздушной смеси. </w:t>
      </w:r>
      <w:r w:rsidRPr="00307E80">
        <w:rPr>
          <w:szCs w:val="28"/>
        </w:rPr>
        <w:t>Конструктивно мокрый скруббер состоит из полого круглого корпуса, в верхней части которого располагается система форсунок. Подаваемая жидкость полностью перекрывает всю площадь сечения аппарата для создания максимального контакта с частицами загрязнений. Запыленный поток поступает в нижнюю часть устройства и по мере движения вверх очищается жидкостным туманом. Шлам в виде пульпы стекает в специальную емкость и в дальнейшем удаляется для утилизации. Скорость рабочей среды подбирается с учетом исключения выхода загрязнений и влаги с чистым воздухом.</w:t>
      </w:r>
      <w:r w:rsidRPr="00647EE0">
        <w:rPr>
          <w:szCs w:val="28"/>
        </w:rPr>
        <w:t xml:space="preserve"> </w:t>
      </w:r>
      <w:r>
        <w:rPr>
          <w:szCs w:val="28"/>
        </w:rPr>
        <w:t xml:space="preserve"> Распылительные башни выполнены из нержавеющей стали, производительностью по воздуху </w:t>
      </w:r>
      <w:r>
        <w:rPr>
          <w:color w:val="000000" w:themeColor="text1"/>
          <w:szCs w:val="28"/>
        </w:rPr>
        <w:t>20</w:t>
      </w:r>
      <w:r w:rsidRPr="009053ED">
        <w:rPr>
          <w:color w:val="000000" w:themeColor="text1"/>
          <w:szCs w:val="28"/>
        </w:rPr>
        <w:t>000 м</w:t>
      </w:r>
      <w:r w:rsidRPr="009053ED">
        <w:rPr>
          <w:color w:val="000000" w:themeColor="text1"/>
          <w:szCs w:val="28"/>
          <w:vertAlign w:val="superscript"/>
        </w:rPr>
        <w:t>3</w:t>
      </w:r>
      <w:r w:rsidRPr="009053ED">
        <w:rPr>
          <w:color w:val="000000" w:themeColor="text1"/>
          <w:szCs w:val="28"/>
        </w:rPr>
        <w:t xml:space="preserve">/ч и с потерей давления 800 </w:t>
      </w:r>
      <w:r>
        <w:rPr>
          <w:szCs w:val="28"/>
        </w:rPr>
        <w:t>Па каждая.</w:t>
      </w:r>
    </w:p>
    <w:p w14:paraId="19669BE7" w14:textId="07043694" w:rsidR="003F249D" w:rsidRDefault="003F249D" w:rsidP="003F249D">
      <w:pPr>
        <w:ind w:firstLine="709"/>
        <w:rPr>
          <w:szCs w:val="28"/>
        </w:rPr>
      </w:pPr>
      <w:r>
        <w:rPr>
          <w:szCs w:val="28"/>
        </w:rPr>
        <w:t>Высота каждой башни составляет 8,24 метра, диаметр 2,0 метра, объём жидкости 3 м</w:t>
      </w:r>
      <w:r>
        <w:rPr>
          <w:szCs w:val="28"/>
          <w:vertAlign w:val="superscript"/>
        </w:rPr>
        <w:t>3</w:t>
      </w:r>
      <w:r>
        <w:rPr>
          <w:szCs w:val="28"/>
        </w:rPr>
        <w:t>, вес с водой 8,0 тон. За распылительными башнями установлен каплеуловитель производительностью по воздуху 30000 м</w:t>
      </w:r>
      <w:r>
        <w:rPr>
          <w:szCs w:val="28"/>
          <w:vertAlign w:val="superscript"/>
        </w:rPr>
        <w:t>3</w:t>
      </w:r>
      <w:r>
        <w:rPr>
          <w:szCs w:val="28"/>
        </w:rPr>
        <w:t>/ч, высотой 2,6 метра, длиной 4,0 метра. К каждому мокрому скрубберу подключены ёмкости с водой объёмом 3м</w:t>
      </w:r>
      <w:r>
        <w:rPr>
          <w:szCs w:val="28"/>
          <w:vertAlign w:val="superscript"/>
        </w:rPr>
        <w:t>3</w:t>
      </w:r>
      <w:r>
        <w:rPr>
          <w:szCs w:val="28"/>
        </w:rPr>
        <w:t>.</w:t>
      </w:r>
    </w:p>
    <w:p w14:paraId="10779AA1" w14:textId="3BE91BDC" w:rsidR="003F249D" w:rsidRDefault="003F249D" w:rsidP="003F249D">
      <w:pPr>
        <w:ind w:firstLine="709"/>
        <w:rPr>
          <w:szCs w:val="28"/>
        </w:rPr>
      </w:pPr>
      <w:r>
        <w:rPr>
          <w:szCs w:val="28"/>
        </w:rPr>
        <w:t>Третья ступень очистки осуществляется угольным фильтром, с площадью фильтрации 18,5 м</w:t>
      </w:r>
      <w:r>
        <w:rPr>
          <w:szCs w:val="28"/>
          <w:vertAlign w:val="superscript"/>
        </w:rPr>
        <w:t>2</w:t>
      </w:r>
      <w:r>
        <w:rPr>
          <w:szCs w:val="28"/>
        </w:rPr>
        <w:t xml:space="preserve">, скорость фильтрации </w:t>
      </w:r>
      <w:r>
        <w:rPr>
          <w:rFonts w:ascii="Times New Roman" w:hAnsi="Times New Roman" w:cs="Times New Roman"/>
          <w:szCs w:val="28"/>
        </w:rPr>
        <w:t>˂</w:t>
      </w:r>
      <w:r>
        <w:rPr>
          <w:szCs w:val="28"/>
        </w:rPr>
        <w:t>0,57 м/с, вес активированного угля 4200 кг.</w:t>
      </w:r>
    </w:p>
    <w:p w14:paraId="5773BE52" w14:textId="78DE8A94" w:rsidR="003F249D" w:rsidRPr="00162426" w:rsidRDefault="003F249D" w:rsidP="003F249D">
      <w:pPr>
        <w:ind w:right="-144" w:firstLine="709"/>
        <w:rPr>
          <w:rStyle w:val="aff9"/>
          <w:b w:val="0"/>
          <w:bCs w:val="0"/>
          <w:color w:val="000000" w:themeColor="text1"/>
          <w:szCs w:val="28"/>
        </w:rPr>
      </w:pPr>
      <w:r>
        <w:rPr>
          <w:szCs w:val="28"/>
        </w:rPr>
        <w:t xml:space="preserve">В системе очистки газовоздушной смеси АС-1 предусматривается установка двух вентиляторов, основного и резервного. Каждый вентилятор имеет </w:t>
      </w:r>
      <w:r w:rsidRPr="00162426">
        <w:rPr>
          <w:rStyle w:val="aff9"/>
          <w:b w:val="0"/>
          <w:color w:val="000000" w:themeColor="text1"/>
          <w:szCs w:val="28"/>
        </w:rPr>
        <w:t>производительность L= 45000 м/ч при температуре +170°С, напор</w:t>
      </w:r>
      <w:r w:rsidRPr="00162426">
        <w:rPr>
          <w:rStyle w:val="aff9"/>
          <w:rFonts w:eastAsia="TimesNewRomanPSMT"/>
          <w:b w:val="0"/>
          <w:color w:val="000000" w:themeColor="text1"/>
          <w:szCs w:val="28"/>
        </w:rPr>
        <w:t xml:space="preserve"> </w:t>
      </w:r>
      <w:r w:rsidRPr="00162426">
        <w:rPr>
          <w:rStyle w:val="aff9"/>
          <w:b w:val="0"/>
          <w:color w:val="000000" w:themeColor="text1"/>
          <w:szCs w:val="28"/>
        </w:rPr>
        <w:t>4500 Па, мощность электродвигателя вентилятора 90кВт, 2900</w:t>
      </w:r>
      <w:r>
        <w:rPr>
          <w:rStyle w:val="aff9"/>
          <w:b w:val="0"/>
          <w:color w:val="000000" w:themeColor="text1"/>
          <w:szCs w:val="28"/>
        </w:rPr>
        <w:t xml:space="preserve"> </w:t>
      </w:r>
      <w:r w:rsidRPr="00162426">
        <w:rPr>
          <w:rStyle w:val="aff9"/>
          <w:b w:val="0"/>
          <w:color w:val="000000" w:themeColor="text1"/>
          <w:szCs w:val="28"/>
        </w:rPr>
        <w:t>оборотов/мин. Вентиляторы выполнены из нержавеющей стали.</w:t>
      </w:r>
    </w:p>
    <w:p w14:paraId="0E593399" w14:textId="0C7750CC" w:rsidR="003F249D" w:rsidRDefault="003F249D" w:rsidP="003F249D">
      <w:pPr>
        <w:ind w:firstLine="709"/>
        <w:rPr>
          <w:szCs w:val="28"/>
        </w:rPr>
      </w:pPr>
      <w:r>
        <w:rPr>
          <w:szCs w:val="28"/>
        </w:rPr>
        <w:t xml:space="preserve">Удаление очищенной газовоздушной смеси осуществляется проектируемой вентиляционной трубой высотой 26 метров, диаметром 1000 мм. </w:t>
      </w:r>
    </w:p>
    <w:p w14:paraId="0F1D25F7" w14:textId="58634D7E" w:rsidR="003F249D" w:rsidRDefault="003F249D" w:rsidP="003F249D">
      <w:pPr>
        <w:ind w:firstLine="709"/>
        <w:rPr>
          <w:szCs w:val="28"/>
        </w:rPr>
      </w:pPr>
      <w:r>
        <w:rPr>
          <w:szCs w:val="28"/>
        </w:rPr>
        <w:lastRenderedPageBreak/>
        <w:t xml:space="preserve">Воздуховоды системы аспирации АС-1 выполнены из нержавеющей стали </w:t>
      </w:r>
      <w:r w:rsidRPr="00D5165A">
        <w:rPr>
          <w:rStyle w:val="hgkelc"/>
        </w:rPr>
        <w:t>08Х1</w:t>
      </w:r>
      <w:r>
        <w:rPr>
          <w:rStyle w:val="hgkelc"/>
        </w:rPr>
        <w:t>0</w:t>
      </w:r>
      <w:r w:rsidRPr="00D5165A">
        <w:rPr>
          <w:rStyle w:val="hgkelc"/>
        </w:rPr>
        <w:t>Н1</w:t>
      </w:r>
      <w:r>
        <w:rPr>
          <w:rStyle w:val="hgkelc"/>
        </w:rPr>
        <w:t>2</w:t>
      </w:r>
      <w:r>
        <w:rPr>
          <w:rStyle w:val="hgkelc"/>
          <w:rFonts w:ascii="ISOCPEUR" w:hAnsi="ISOCPEUR"/>
          <w:i/>
          <w:iCs/>
        </w:rPr>
        <w:t xml:space="preserve"> </w:t>
      </w:r>
      <w:r>
        <w:rPr>
          <w:szCs w:val="28"/>
        </w:rPr>
        <w:t>толщиной 1,2 мм. Все воздуховоды, внутри и снаружи, утеплены базальтовой ватой, и закрыты нержавеющей сталью толщиной 0,8 мм.</w:t>
      </w:r>
    </w:p>
    <w:p w14:paraId="7FD93FB7" w14:textId="6ADB1498" w:rsidR="006A02C4" w:rsidRDefault="006A02C4" w:rsidP="006A02C4">
      <w:pPr>
        <w:tabs>
          <w:tab w:val="left" w:pos="851"/>
        </w:tabs>
        <w:ind w:hanging="142"/>
        <w:rPr>
          <w:szCs w:val="28"/>
          <w:lang w:val="ru-RU"/>
        </w:rPr>
      </w:pPr>
    </w:p>
    <w:p w14:paraId="538D2116" w14:textId="1B35C27F" w:rsidR="00291A88" w:rsidRDefault="00291A88" w:rsidP="003F249D">
      <w:pPr>
        <w:tabs>
          <w:tab w:val="left" w:pos="851"/>
        </w:tabs>
        <w:ind w:firstLine="709"/>
        <w:rPr>
          <w:szCs w:val="28"/>
          <w:lang w:val="ru-RU"/>
        </w:rPr>
      </w:pPr>
      <w:r w:rsidRPr="00291A88">
        <w:rPr>
          <w:noProof/>
          <w:szCs w:val="28"/>
          <w:lang w:val="ru-RU"/>
        </w:rPr>
        <w:drawing>
          <wp:inline distT="0" distB="0" distL="0" distR="0" wp14:anchorId="16E30FD9" wp14:editId="6A622B4C">
            <wp:extent cx="6299835" cy="4443730"/>
            <wp:effectExtent l="0" t="0" r="5715"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299835" cy="4443730"/>
                    </a:xfrm>
                    <a:prstGeom prst="rect">
                      <a:avLst/>
                    </a:prstGeom>
                    <a:noFill/>
                    <a:ln>
                      <a:noFill/>
                    </a:ln>
                  </pic:spPr>
                </pic:pic>
              </a:graphicData>
            </a:graphic>
          </wp:inline>
        </w:drawing>
      </w:r>
    </w:p>
    <w:p w14:paraId="400A91B4" w14:textId="71B1F83D" w:rsidR="006A02C4" w:rsidRPr="006A02C4" w:rsidRDefault="006A02C4" w:rsidP="003F249D">
      <w:pPr>
        <w:tabs>
          <w:tab w:val="left" w:pos="851"/>
        </w:tabs>
        <w:ind w:firstLine="709"/>
        <w:rPr>
          <w:szCs w:val="28"/>
          <w:lang w:val="ru-RU"/>
        </w:rPr>
      </w:pPr>
      <w:r>
        <w:rPr>
          <w:szCs w:val="28"/>
          <w:lang w:val="ru-RU"/>
        </w:rPr>
        <w:t>Рис.2</w:t>
      </w:r>
      <w:r w:rsidR="00F16763" w:rsidRPr="00F16763">
        <w:rPr>
          <w:szCs w:val="28"/>
          <w:lang w:val="ru-RU"/>
        </w:rPr>
        <w:t xml:space="preserve"> </w:t>
      </w:r>
      <w:r w:rsidR="00F16763">
        <w:rPr>
          <w:szCs w:val="28"/>
          <w:lang w:val="ru-RU"/>
        </w:rPr>
        <w:t>- Принципиальная схема очистки системы АС-1</w:t>
      </w:r>
    </w:p>
    <w:p w14:paraId="2ADC84D7" w14:textId="77777777" w:rsidR="006A02C4" w:rsidRDefault="006A02C4" w:rsidP="003F249D">
      <w:pPr>
        <w:tabs>
          <w:tab w:val="left" w:pos="851"/>
        </w:tabs>
        <w:ind w:firstLine="709"/>
        <w:rPr>
          <w:szCs w:val="28"/>
        </w:rPr>
      </w:pPr>
    </w:p>
    <w:p w14:paraId="444B1AED" w14:textId="54004ED1" w:rsidR="003F249D" w:rsidRDefault="003F249D" w:rsidP="003F249D">
      <w:pPr>
        <w:tabs>
          <w:tab w:val="left" w:pos="851"/>
        </w:tabs>
        <w:ind w:firstLine="709"/>
        <w:rPr>
          <w:szCs w:val="28"/>
        </w:rPr>
      </w:pPr>
      <w:r>
        <w:rPr>
          <w:szCs w:val="28"/>
        </w:rPr>
        <w:t xml:space="preserve">  </w:t>
      </w:r>
    </w:p>
    <w:p w14:paraId="1BF1D7A2" w14:textId="77A10330" w:rsidR="003F249D" w:rsidRPr="003F249D" w:rsidRDefault="003F249D" w:rsidP="003F249D">
      <w:pPr>
        <w:tabs>
          <w:tab w:val="left" w:pos="851"/>
        </w:tabs>
        <w:ind w:firstLine="709"/>
        <w:rPr>
          <w:i/>
          <w:iCs/>
          <w:szCs w:val="28"/>
          <w:lang w:val="ru-RU"/>
        </w:rPr>
      </w:pPr>
      <w:r w:rsidRPr="003F249D">
        <w:rPr>
          <w:i/>
          <w:iCs/>
          <w:szCs w:val="28"/>
        </w:rPr>
        <w:t xml:space="preserve">Проектруемая система очистки загрязняющих веществ </w:t>
      </w:r>
      <w:r w:rsidR="001D11E0">
        <w:rPr>
          <w:i/>
          <w:iCs/>
          <w:szCs w:val="28"/>
          <w:lang w:val="ru-RU"/>
        </w:rPr>
        <w:t>стола охлаждения</w:t>
      </w:r>
      <w:r>
        <w:rPr>
          <w:i/>
          <w:iCs/>
          <w:szCs w:val="28"/>
          <w:lang w:val="ru-RU"/>
        </w:rPr>
        <w:t xml:space="preserve"> (АС-2)</w:t>
      </w:r>
    </w:p>
    <w:p w14:paraId="31DEBBC6" w14:textId="77777777" w:rsidR="001D11E0" w:rsidRPr="001D11E0" w:rsidRDefault="001D11E0" w:rsidP="001D11E0">
      <w:pPr>
        <w:ind w:firstLine="709"/>
        <w:rPr>
          <w:rFonts w:eastAsia="Times New Roman" w:cs="Times New Roman"/>
          <w:szCs w:val="28"/>
          <w:lang w:eastAsia="ru-RU"/>
        </w:rPr>
      </w:pPr>
      <w:r w:rsidRPr="001D11E0">
        <w:rPr>
          <w:rFonts w:eastAsia="Times New Roman" w:cs="Times New Roman"/>
          <w:szCs w:val="28"/>
          <w:lang w:eastAsia="ru-RU"/>
        </w:rPr>
        <w:t>Система очистки газовоздушной смеси АС-2 проектируется 3-х ступенчатой. Первая ступень очистка будет выполняться существующим монокамерным фильтром. Существующие газоходы от стола охлаждения до монокамерного фильтра остаются без изменения.</w:t>
      </w:r>
    </w:p>
    <w:p w14:paraId="48D6585F" w14:textId="77777777" w:rsidR="001D11E0" w:rsidRPr="001D11E0" w:rsidRDefault="001D11E0" w:rsidP="001D11E0">
      <w:pPr>
        <w:ind w:firstLine="709"/>
        <w:rPr>
          <w:rFonts w:eastAsia="Times New Roman" w:cs="Times New Roman"/>
          <w:szCs w:val="28"/>
          <w:lang w:eastAsia="ru-RU"/>
        </w:rPr>
      </w:pPr>
      <w:r w:rsidRPr="001D11E0">
        <w:rPr>
          <w:rFonts w:eastAsia="Times New Roman" w:cs="Times New Roman"/>
          <w:szCs w:val="28"/>
          <w:lang w:eastAsia="ru-RU"/>
        </w:rPr>
        <w:t>Газовоздушная смесь от стола охлаждения поступает в монокамерный фильтр, в котором очищается от волокон стекловаты, пропитанных формальдегидной смолой, далее по газоходу диаметром 800мм поступает на распылительную башню.   </w:t>
      </w:r>
    </w:p>
    <w:p w14:paraId="620917C1" w14:textId="77777777" w:rsidR="001D11E0" w:rsidRPr="00B92D8E" w:rsidRDefault="001D11E0" w:rsidP="001D11E0">
      <w:pPr>
        <w:ind w:firstLine="709"/>
        <w:rPr>
          <w:rFonts w:eastAsia="Times New Roman" w:cs="Times New Roman"/>
          <w:szCs w:val="28"/>
          <w:lang w:eastAsia="ru-RU"/>
        </w:rPr>
      </w:pPr>
      <w:r w:rsidRPr="001D11E0">
        <w:rPr>
          <w:rFonts w:eastAsia="Times New Roman" w:cs="Times New Roman"/>
          <w:szCs w:val="28"/>
          <w:lang w:eastAsia="ru-RU"/>
        </w:rPr>
        <w:t xml:space="preserve">Вторая ступень очистки осуществляются распылительной башней (мокрым скруббером). К распылительной башне подключена ёмкость с водой. Вода циркулирует между распылительной башней и ёмкостью и насыщается уловленным фенолом, формальдегидом и аммиаком. Уровень насыщения воды загрязняющими веществами контролируется датчиком ХПК, который подключён непосредственно к распылительной башне. При достижении предельных значений концентрации загрязняющих </w:t>
      </w:r>
      <w:r w:rsidRPr="001D11E0">
        <w:rPr>
          <w:rFonts w:eastAsia="Times New Roman" w:cs="Times New Roman"/>
          <w:szCs w:val="28"/>
          <w:lang w:eastAsia="ru-RU"/>
        </w:rPr>
        <w:lastRenderedPageBreak/>
        <w:t xml:space="preserve">веществ и срабатывании датчика ХПК осуществляется </w:t>
      </w:r>
      <w:r w:rsidRPr="00B92D8E">
        <w:rPr>
          <w:rFonts w:eastAsia="Times New Roman" w:cs="Times New Roman"/>
          <w:szCs w:val="28"/>
          <w:lang w:eastAsia="ru-RU"/>
        </w:rPr>
        <w:t>слив воды со скруббера и буферной ёмкости в канализацию. Когда уровень жидкости в скруббере уменьшится до минимального значения, слив воды прекращается и включается подпитка скруббера холодной водой до достижения требуемого уровня.</w:t>
      </w:r>
    </w:p>
    <w:p w14:paraId="11E1242D" w14:textId="77777777" w:rsidR="001D11E0" w:rsidRPr="00B92D8E" w:rsidRDefault="001D11E0" w:rsidP="001D11E0">
      <w:pPr>
        <w:ind w:firstLine="709"/>
        <w:rPr>
          <w:rFonts w:eastAsia="Times New Roman" w:cs="Times New Roman"/>
          <w:szCs w:val="28"/>
          <w:lang w:eastAsia="ru-RU"/>
        </w:rPr>
      </w:pPr>
      <w:r w:rsidRPr="00B92D8E">
        <w:rPr>
          <w:rFonts w:eastAsia="Times New Roman" w:cs="Times New Roman"/>
          <w:szCs w:val="28"/>
          <w:lang w:eastAsia="ru-RU"/>
        </w:rPr>
        <w:t>Распылительная башня выполнена из полипропилена PP-H, производительностью по воздуху 22000 м3/ч и с потерей давления 800 Па.     Высота башни составляет 6,5 метра, диаметр 2,0 метра, объём жидкости 2,8 м3, вес с водой 4,0 тон.  К мокрому скрубберу подключена ёмкость с водой объёмом 3м3.</w:t>
      </w:r>
    </w:p>
    <w:p w14:paraId="05359CC1" w14:textId="77777777" w:rsidR="001D11E0" w:rsidRPr="00B92D8E" w:rsidRDefault="001D11E0" w:rsidP="001D11E0">
      <w:pPr>
        <w:ind w:firstLine="709"/>
        <w:rPr>
          <w:rFonts w:eastAsia="Times New Roman" w:cs="Times New Roman"/>
          <w:szCs w:val="28"/>
          <w:lang w:eastAsia="ru-RU"/>
        </w:rPr>
      </w:pPr>
      <w:r w:rsidRPr="00B92D8E">
        <w:rPr>
          <w:rFonts w:eastAsia="Times New Roman" w:cs="Times New Roman"/>
          <w:szCs w:val="28"/>
          <w:lang w:eastAsia="ru-RU"/>
        </w:rPr>
        <w:t xml:space="preserve"> Третья ступень очистки воздуха осуществляется угольным фильтром, с площадью фильтрации 11,1 м2, скорость фильтрации </w:t>
      </w:r>
      <w:r w:rsidRPr="00B92D8E">
        <w:rPr>
          <w:rFonts w:ascii="Times New Roman" w:eastAsia="Times New Roman" w:hAnsi="Times New Roman" w:cs="Times New Roman"/>
          <w:szCs w:val="28"/>
          <w:lang w:eastAsia="ru-RU"/>
        </w:rPr>
        <w:t>˂</w:t>
      </w:r>
      <w:r w:rsidRPr="00B92D8E">
        <w:rPr>
          <w:rFonts w:eastAsia="Times New Roman" w:cs="Times New Roman"/>
          <w:szCs w:val="28"/>
          <w:lang w:eastAsia="ru-RU"/>
        </w:rPr>
        <w:t>0,58 м/с, вес активированного угля 2420 кг.</w:t>
      </w:r>
    </w:p>
    <w:p w14:paraId="74CB59BF" w14:textId="77777777" w:rsidR="001D11E0" w:rsidRPr="00B92D8E" w:rsidRDefault="001D11E0" w:rsidP="001D11E0">
      <w:pPr>
        <w:ind w:firstLine="709"/>
        <w:rPr>
          <w:rFonts w:eastAsia="Times New Roman" w:cs="Times New Roman"/>
          <w:szCs w:val="28"/>
          <w:lang w:eastAsia="ru-RU"/>
        </w:rPr>
      </w:pPr>
      <w:r w:rsidRPr="00B92D8E">
        <w:rPr>
          <w:rFonts w:eastAsia="Times New Roman" w:cs="Times New Roman"/>
          <w:szCs w:val="28"/>
          <w:lang w:eastAsia="ru-RU"/>
        </w:rPr>
        <w:t xml:space="preserve">В системе очистки газовоздушной смеси АС-2 предусматривается установка вентилятора </w:t>
      </w:r>
      <w:r w:rsidRPr="00B92D8E">
        <w:rPr>
          <w:rFonts w:eastAsia="Times New Roman" w:cs="Times New Roman"/>
          <w:color w:val="000000"/>
          <w:szCs w:val="28"/>
          <w:lang w:eastAsia="ru-RU"/>
        </w:rPr>
        <w:t>производительностью L= 25000 м/ч, напором</w:t>
      </w:r>
      <w:r w:rsidRPr="00B92D8E">
        <w:rPr>
          <w:rFonts w:eastAsia="Times New Roman" w:cs="Times New Roman"/>
          <w:szCs w:val="28"/>
          <w:lang w:eastAsia="ru-RU"/>
        </w:rPr>
        <w:t xml:space="preserve"> </w:t>
      </w:r>
      <w:r w:rsidRPr="00B92D8E">
        <w:rPr>
          <w:rFonts w:eastAsia="Times New Roman" w:cs="Times New Roman"/>
          <w:color w:val="000000"/>
          <w:szCs w:val="28"/>
          <w:lang w:eastAsia="ru-RU"/>
        </w:rPr>
        <w:t>4500Па, мощность электродвигателя вентилятора 45 кВт. Материал корпуса вентилятора стекловолокно.</w:t>
      </w:r>
    </w:p>
    <w:p w14:paraId="383EF916" w14:textId="77777777" w:rsidR="001D11E0" w:rsidRPr="00B92D8E" w:rsidRDefault="001D11E0" w:rsidP="001D11E0">
      <w:pPr>
        <w:ind w:firstLine="709"/>
        <w:rPr>
          <w:rFonts w:eastAsia="Times New Roman" w:cs="Times New Roman"/>
          <w:szCs w:val="28"/>
          <w:lang w:eastAsia="ru-RU"/>
        </w:rPr>
      </w:pPr>
      <w:r w:rsidRPr="00B92D8E">
        <w:rPr>
          <w:rFonts w:eastAsia="Times New Roman" w:cs="Times New Roman"/>
          <w:szCs w:val="28"/>
          <w:lang w:eastAsia="ru-RU"/>
        </w:rPr>
        <w:t>Удаление очищенной газовоздушной смеси осуществляется проектируемой вентиляционной трубой высотой 26 метров, диаметром 800 мм.</w:t>
      </w:r>
    </w:p>
    <w:p w14:paraId="62E68ED7" w14:textId="77777777" w:rsidR="001D11E0" w:rsidRPr="00B92D8E" w:rsidRDefault="001D11E0" w:rsidP="001D11E0">
      <w:pPr>
        <w:ind w:firstLine="709"/>
        <w:rPr>
          <w:rFonts w:eastAsia="Times New Roman" w:cs="Times New Roman"/>
          <w:szCs w:val="28"/>
          <w:lang w:eastAsia="ru-RU"/>
        </w:rPr>
      </w:pPr>
      <w:r w:rsidRPr="00B92D8E">
        <w:rPr>
          <w:rFonts w:eastAsia="Times New Roman" w:cs="Times New Roman"/>
          <w:szCs w:val="28"/>
          <w:lang w:eastAsia="ru-RU"/>
        </w:rPr>
        <w:t>Воздуховоды системы аспирации АС-2 выполнены из нержавеющей стали 08Х18Н10 толщиной 1,2 мм. Все воздуховоды снаружи, утеплены минеральной ватой, и закрыты нержавеющей сталью толщиной 0,8 мм.</w:t>
      </w:r>
    </w:p>
    <w:p w14:paraId="4202C3BE" w14:textId="3F7DCE8E" w:rsidR="001D11E0" w:rsidRPr="00B92D8E" w:rsidRDefault="001D11E0" w:rsidP="001D11E0">
      <w:pPr>
        <w:ind w:firstLine="709"/>
        <w:rPr>
          <w:rFonts w:eastAsia="Times New Roman" w:cs="Times New Roman"/>
          <w:szCs w:val="28"/>
          <w:lang w:eastAsia="ru-RU"/>
        </w:rPr>
      </w:pPr>
      <w:r w:rsidRPr="00B92D8E">
        <w:rPr>
          <w:rFonts w:eastAsia="Times New Roman" w:cs="Times New Roman"/>
          <w:szCs w:val="28"/>
          <w:lang w:eastAsia="ru-RU"/>
        </w:rPr>
        <w:t>На воздуховодах системы аспирации предусматривается установка лючков для прочистки.</w:t>
      </w:r>
    </w:p>
    <w:p w14:paraId="7EAB4014" w14:textId="71E86CFC" w:rsidR="006A02C4" w:rsidRDefault="00291A88" w:rsidP="00F20BD3">
      <w:pPr>
        <w:tabs>
          <w:tab w:val="left" w:pos="851"/>
        </w:tabs>
        <w:ind w:hanging="142"/>
        <w:rPr>
          <w:szCs w:val="28"/>
          <w:lang w:val="ru-RU"/>
        </w:rPr>
      </w:pPr>
      <w:r>
        <w:rPr>
          <w:noProof/>
        </w:rPr>
        <w:drawing>
          <wp:inline distT="0" distB="0" distL="0" distR="0" wp14:anchorId="7CA9EDFD" wp14:editId="7C307A91">
            <wp:extent cx="6299835" cy="3950335"/>
            <wp:effectExtent l="0" t="0" r="5715"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299835" cy="3950335"/>
                    </a:xfrm>
                    <a:prstGeom prst="rect">
                      <a:avLst/>
                    </a:prstGeom>
                  </pic:spPr>
                </pic:pic>
              </a:graphicData>
            </a:graphic>
          </wp:inline>
        </w:drawing>
      </w:r>
    </w:p>
    <w:p w14:paraId="711F001E" w14:textId="7ABE322A" w:rsidR="006A02C4" w:rsidRDefault="006A02C4" w:rsidP="006A02C4">
      <w:pPr>
        <w:tabs>
          <w:tab w:val="left" w:pos="851"/>
        </w:tabs>
        <w:ind w:firstLine="709"/>
        <w:rPr>
          <w:szCs w:val="28"/>
          <w:lang w:val="ru-RU"/>
        </w:rPr>
      </w:pPr>
      <w:r w:rsidRPr="00F20BD3">
        <w:rPr>
          <w:szCs w:val="28"/>
          <w:lang w:val="ru-RU"/>
        </w:rPr>
        <w:t>Рис.3</w:t>
      </w:r>
      <w:r w:rsidR="00F16763" w:rsidRPr="00F20BD3">
        <w:rPr>
          <w:szCs w:val="28"/>
          <w:lang w:val="ru-RU"/>
        </w:rPr>
        <w:t xml:space="preserve"> - Принципиальная схема очистки системы АС-2</w:t>
      </w:r>
    </w:p>
    <w:p w14:paraId="70A35AFF" w14:textId="77777777" w:rsidR="006A02C4" w:rsidRDefault="006A02C4" w:rsidP="006A02C4">
      <w:pPr>
        <w:tabs>
          <w:tab w:val="left" w:pos="851"/>
        </w:tabs>
        <w:ind w:firstLine="709"/>
        <w:rPr>
          <w:szCs w:val="28"/>
          <w:lang w:val="ru-RU"/>
        </w:rPr>
      </w:pPr>
    </w:p>
    <w:p w14:paraId="37FBB347" w14:textId="77777777" w:rsidR="003F249D" w:rsidRPr="006A02C4" w:rsidRDefault="003F249D" w:rsidP="00B111E1">
      <w:pPr>
        <w:rPr>
          <w:lang w:val="ru-RU"/>
        </w:rPr>
      </w:pPr>
    </w:p>
    <w:p w14:paraId="60C9CE35" w14:textId="03283165" w:rsidR="004115EB" w:rsidRPr="003F249D" w:rsidRDefault="004115EB" w:rsidP="00B111E1">
      <w:pPr>
        <w:rPr>
          <w:highlight w:val="yellow"/>
          <w:lang w:val="ru-RU"/>
        </w:rPr>
      </w:pPr>
      <w:r w:rsidRPr="003F249D">
        <w:rPr>
          <w:highlight w:val="yellow"/>
        </w:rPr>
        <w:t xml:space="preserve">В таблице </w:t>
      </w:r>
      <w:r w:rsidR="00B407FA" w:rsidRPr="003F249D">
        <w:rPr>
          <w:highlight w:val="yellow"/>
          <w:lang w:val="ru-RU"/>
        </w:rPr>
        <w:t>3</w:t>
      </w:r>
      <w:r w:rsidRPr="003F249D">
        <w:rPr>
          <w:highlight w:val="yellow"/>
        </w:rPr>
        <w:t>.</w:t>
      </w:r>
      <w:r w:rsidRPr="003F249D">
        <w:rPr>
          <w:highlight w:val="yellow"/>
          <w:lang w:val="ru-RU"/>
        </w:rPr>
        <w:t>1</w:t>
      </w:r>
      <w:r w:rsidRPr="003F249D">
        <w:rPr>
          <w:highlight w:val="yellow"/>
        </w:rPr>
        <w:t>.</w:t>
      </w:r>
      <w:r w:rsidRPr="003F249D">
        <w:rPr>
          <w:highlight w:val="yellow"/>
          <w:lang w:val="ru-RU"/>
        </w:rPr>
        <w:t>2</w:t>
      </w:r>
      <w:r w:rsidRPr="003F249D">
        <w:rPr>
          <w:highlight w:val="yellow"/>
        </w:rPr>
        <w:t xml:space="preserve"> представлены данные о выбросах загрязняющих веществ от источников выброса </w:t>
      </w:r>
      <w:r w:rsidR="00970235" w:rsidRPr="003F249D">
        <w:rPr>
          <w:highlight w:val="yellow"/>
          <w:lang w:val="ru-RU"/>
        </w:rPr>
        <w:t>Объекта</w:t>
      </w:r>
      <w:r w:rsidRPr="003F249D">
        <w:rPr>
          <w:highlight w:val="yellow"/>
        </w:rPr>
        <w:t>.</w:t>
      </w:r>
    </w:p>
    <w:p w14:paraId="43166E22" w14:textId="77777777" w:rsidR="003F249D" w:rsidRPr="003F249D" w:rsidRDefault="003F249D" w:rsidP="00B111E1">
      <w:pPr>
        <w:rPr>
          <w:highlight w:val="yellow"/>
        </w:rPr>
      </w:pPr>
    </w:p>
    <w:p w14:paraId="38F8A1FE" w14:textId="4E197E7D" w:rsidR="004115EB" w:rsidRPr="00B111E1" w:rsidRDefault="004115EB" w:rsidP="00B111E1">
      <w:pPr>
        <w:rPr>
          <w:lang w:val="ru-RU"/>
        </w:rPr>
      </w:pPr>
      <w:r w:rsidRPr="003F249D">
        <w:rPr>
          <w:highlight w:val="yellow"/>
        </w:rPr>
        <w:t xml:space="preserve">Обобщенные данные о выбросах загрязняющих веществ приведены в таблице </w:t>
      </w:r>
      <w:r w:rsidR="00B407FA" w:rsidRPr="003F249D">
        <w:rPr>
          <w:highlight w:val="yellow"/>
          <w:lang w:val="ru-RU"/>
        </w:rPr>
        <w:t>3</w:t>
      </w:r>
      <w:r w:rsidRPr="003F249D">
        <w:rPr>
          <w:highlight w:val="yellow"/>
        </w:rPr>
        <w:t>.</w:t>
      </w:r>
      <w:r w:rsidRPr="003F249D">
        <w:rPr>
          <w:highlight w:val="yellow"/>
          <w:lang w:val="ru-RU"/>
        </w:rPr>
        <w:t>1</w:t>
      </w:r>
      <w:r w:rsidRPr="003F249D">
        <w:rPr>
          <w:highlight w:val="yellow"/>
        </w:rPr>
        <w:t>.</w:t>
      </w:r>
      <w:r w:rsidRPr="003F249D">
        <w:rPr>
          <w:highlight w:val="yellow"/>
          <w:lang w:val="ru-RU"/>
        </w:rPr>
        <w:t>3</w:t>
      </w:r>
      <w:r w:rsidRPr="003F249D">
        <w:rPr>
          <w:highlight w:val="yellow"/>
        </w:rPr>
        <w:t>.</w:t>
      </w:r>
    </w:p>
    <w:p w14:paraId="356B65D7" w14:textId="77777777" w:rsidR="004115EB" w:rsidRPr="00B111E1" w:rsidRDefault="00003667" w:rsidP="00970235">
      <w:pPr>
        <w:spacing w:after="200" w:line="276" w:lineRule="auto"/>
        <w:ind w:firstLine="0"/>
        <w:contextualSpacing w:val="0"/>
        <w:jc w:val="left"/>
        <w:sectPr w:rsidR="004115EB" w:rsidRPr="00B111E1" w:rsidSect="004115EB">
          <w:pgSz w:w="11906" w:h="16838"/>
          <w:pgMar w:top="567" w:right="567" w:bottom="567" w:left="1418" w:header="283" w:footer="283" w:gutter="0"/>
          <w:cols w:space="708"/>
          <w:docGrid w:linePitch="381"/>
        </w:sectPr>
      </w:pPr>
      <w:r w:rsidRPr="00B111E1">
        <w:rPr>
          <w:lang w:val="ru-RU"/>
        </w:rPr>
        <w:br w:type="page"/>
      </w:r>
    </w:p>
    <w:p w14:paraId="742EB767" w14:textId="77777777" w:rsidR="004115EB" w:rsidRPr="00B111E1" w:rsidRDefault="004115EB" w:rsidP="00B111E1">
      <w:pPr>
        <w:jc w:val="center"/>
      </w:pPr>
      <w:r w:rsidRPr="00B111E1">
        <w:lastRenderedPageBreak/>
        <w:t xml:space="preserve">Таблица </w:t>
      </w:r>
      <w:r w:rsidR="00B407FA" w:rsidRPr="00B111E1">
        <w:rPr>
          <w:lang w:val="ru-RU"/>
        </w:rPr>
        <w:t>3</w:t>
      </w:r>
      <w:r w:rsidR="00675F38" w:rsidRPr="00B111E1">
        <w:rPr>
          <w:lang w:val="ru-RU"/>
        </w:rPr>
        <w:t>.1</w:t>
      </w:r>
      <w:r w:rsidRPr="00B111E1">
        <w:t>.</w:t>
      </w:r>
      <w:r w:rsidR="00675F38" w:rsidRPr="00B111E1">
        <w:rPr>
          <w:lang w:val="ru-RU"/>
        </w:rPr>
        <w:t>2</w:t>
      </w:r>
      <w:r w:rsidRPr="00B111E1">
        <w:t>. Параметры выбросов загрязняющих веществ в атмосферный воздух</w:t>
      </w:r>
    </w:p>
    <w:p w14:paraId="3F3EE381" w14:textId="77777777" w:rsidR="004115EB" w:rsidRPr="00B111E1" w:rsidRDefault="004115EB" w:rsidP="00B111E1">
      <w:pPr>
        <w:pStyle w:val="aa"/>
      </w:pPr>
    </w:p>
    <w:p w14:paraId="6AAA93B8" w14:textId="77777777" w:rsidR="004115EB" w:rsidRPr="00B111E1" w:rsidRDefault="004115EB" w:rsidP="00B111E1">
      <w:pPr>
        <w:pStyle w:val="aa"/>
        <w:rPr>
          <w:sz w:val="2"/>
          <w:szCs w:val="2"/>
        </w:rPr>
      </w:pPr>
    </w:p>
    <w:tbl>
      <w:tblPr>
        <w:tblW w:w="0" w:type="auto"/>
        <w:tblInd w:w="89" w:type="dxa"/>
        <w:tblLayout w:type="fixed"/>
        <w:tblLook w:val="04A0" w:firstRow="1" w:lastRow="0" w:firstColumn="1" w:lastColumn="0" w:noHBand="0" w:noVBand="1"/>
      </w:tblPr>
      <w:tblGrid>
        <w:gridCol w:w="445"/>
        <w:gridCol w:w="1417"/>
        <w:gridCol w:w="709"/>
        <w:gridCol w:w="709"/>
        <w:gridCol w:w="567"/>
        <w:gridCol w:w="1701"/>
        <w:gridCol w:w="567"/>
        <w:gridCol w:w="425"/>
        <w:gridCol w:w="425"/>
        <w:gridCol w:w="567"/>
        <w:gridCol w:w="567"/>
        <w:gridCol w:w="425"/>
        <w:gridCol w:w="426"/>
        <w:gridCol w:w="567"/>
        <w:gridCol w:w="425"/>
        <w:gridCol w:w="425"/>
        <w:gridCol w:w="425"/>
        <w:gridCol w:w="426"/>
        <w:gridCol w:w="425"/>
        <w:gridCol w:w="992"/>
        <w:gridCol w:w="709"/>
        <w:gridCol w:w="3260"/>
        <w:gridCol w:w="567"/>
        <w:gridCol w:w="709"/>
        <w:gridCol w:w="567"/>
        <w:gridCol w:w="709"/>
        <w:gridCol w:w="567"/>
        <w:gridCol w:w="708"/>
        <w:gridCol w:w="851"/>
        <w:gridCol w:w="709"/>
        <w:gridCol w:w="816"/>
      </w:tblGrid>
      <w:tr w:rsidR="004115EB" w:rsidRPr="00B111E1" w14:paraId="40670BEF" w14:textId="77777777" w:rsidTr="004115EB">
        <w:trPr>
          <w:trHeight w:val="20"/>
        </w:trPr>
        <w:tc>
          <w:tcPr>
            <w:tcW w:w="445"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2CF1DB1A" w14:textId="77777777" w:rsidR="004115EB" w:rsidRPr="00B111E1" w:rsidRDefault="004115EB" w:rsidP="00B111E1">
            <w:pPr>
              <w:ind w:left="113" w:right="113" w:firstLine="0"/>
              <w:jc w:val="center"/>
              <w:rPr>
                <w:sz w:val="20"/>
              </w:rPr>
            </w:pPr>
            <w:r w:rsidRPr="00B111E1">
              <w:rPr>
                <w:sz w:val="20"/>
              </w:rPr>
              <w:t>Код источника выбросов по классификации SNAP</w:t>
            </w:r>
          </w:p>
        </w:tc>
        <w:tc>
          <w:tcPr>
            <w:tcW w:w="141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56F4571" w14:textId="77777777" w:rsidR="004115EB" w:rsidRPr="00B111E1" w:rsidRDefault="004115EB" w:rsidP="00B111E1">
            <w:pPr>
              <w:ind w:firstLine="0"/>
              <w:jc w:val="center"/>
              <w:rPr>
                <w:sz w:val="20"/>
              </w:rPr>
            </w:pPr>
            <w:r w:rsidRPr="00B111E1">
              <w:rPr>
                <w:sz w:val="20"/>
              </w:rPr>
              <w:t>Наименование производства, цеха, участка</w:t>
            </w:r>
          </w:p>
        </w:tc>
        <w:tc>
          <w:tcPr>
            <w:tcW w:w="198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8C7E774" w14:textId="77777777" w:rsidR="004115EB" w:rsidRPr="00B111E1" w:rsidRDefault="004115EB" w:rsidP="00B111E1">
            <w:pPr>
              <w:ind w:firstLine="0"/>
              <w:jc w:val="center"/>
              <w:rPr>
                <w:sz w:val="20"/>
              </w:rPr>
            </w:pPr>
            <w:r w:rsidRPr="00B111E1">
              <w:rPr>
                <w:sz w:val="20"/>
              </w:rPr>
              <w:t>Источник выбросов</w:t>
            </w:r>
          </w:p>
        </w:tc>
        <w:tc>
          <w:tcPr>
            <w:tcW w:w="2268" w:type="dxa"/>
            <w:gridSpan w:val="2"/>
            <w:tcBorders>
              <w:top w:val="single" w:sz="4" w:space="0" w:color="auto"/>
              <w:left w:val="nil"/>
              <w:bottom w:val="single" w:sz="4" w:space="0" w:color="auto"/>
              <w:right w:val="single" w:sz="4" w:space="0" w:color="auto"/>
            </w:tcBorders>
            <w:shd w:val="clear" w:color="auto" w:fill="auto"/>
            <w:vAlign w:val="center"/>
            <w:hideMark/>
          </w:tcPr>
          <w:p w14:paraId="18071A18" w14:textId="77777777" w:rsidR="004115EB" w:rsidRPr="00B111E1" w:rsidRDefault="004115EB" w:rsidP="00B111E1">
            <w:pPr>
              <w:ind w:firstLine="0"/>
              <w:jc w:val="center"/>
              <w:rPr>
                <w:sz w:val="20"/>
              </w:rPr>
            </w:pPr>
            <w:r w:rsidRPr="00B111E1">
              <w:rPr>
                <w:sz w:val="20"/>
              </w:rPr>
              <w:t>Источники выделения загрязняющих веществ</w:t>
            </w:r>
          </w:p>
        </w:tc>
        <w:tc>
          <w:tcPr>
            <w:tcW w:w="85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380D319" w14:textId="77777777" w:rsidR="004115EB" w:rsidRPr="00B111E1" w:rsidRDefault="004115EB" w:rsidP="00B111E1">
            <w:pPr>
              <w:ind w:firstLine="0"/>
              <w:jc w:val="center"/>
              <w:rPr>
                <w:sz w:val="20"/>
              </w:rPr>
            </w:pPr>
            <w:r w:rsidRPr="00B111E1">
              <w:rPr>
                <w:sz w:val="20"/>
              </w:rPr>
              <w:t>Время работы источника выброса</w:t>
            </w:r>
          </w:p>
        </w:tc>
        <w:tc>
          <w:tcPr>
            <w:tcW w:w="1985" w:type="dxa"/>
            <w:gridSpan w:val="4"/>
            <w:tcBorders>
              <w:top w:val="single" w:sz="4" w:space="0" w:color="auto"/>
              <w:left w:val="nil"/>
              <w:bottom w:val="single" w:sz="4" w:space="0" w:color="auto"/>
              <w:right w:val="single" w:sz="4" w:space="0" w:color="auto"/>
            </w:tcBorders>
            <w:shd w:val="clear" w:color="auto" w:fill="auto"/>
            <w:vAlign w:val="center"/>
            <w:hideMark/>
          </w:tcPr>
          <w:p w14:paraId="602F51C1" w14:textId="77777777" w:rsidR="004115EB" w:rsidRPr="00B111E1" w:rsidRDefault="004115EB" w:rsidP="00B111E1">
            <w:pPr>
              <w:ind w:firstLine="0"/>
              <w:jc w:val="center"/>
              <w:rPr>
                <w:sz w:val="20"/>
              </w:rPr>
            </w:pPr>
            <w:r w:rsidRPr="00B111E1">
              <w:rPr>
                <w:sz w:val="20"/>
              </w:rPr>
              <w:t>Координаты источника выбросов в городской системе координат</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126033A1" w14:textId="77777777" w:rsidR="004115EB" w:rsidRPr="00B111E1" w:rsidRDefault="004115EB" w:rsidP="00B111E1">
            <w:pPr>
              <w:ind w:left="113" w:right="113" w:firstLine="0"/>
              <w:jc w:val="center"/>
              <w:rPr>
                <w:sz w:val="20"/>
              </w:rPr>
            </w:pPr>
            <w:r w:rsidRPr="00B111E1">
              <w:rPr>
                <w:sz w:val="20"/>
              </w:rPr>
              <w:t xml:space="preserve">Направление выброса газовоздушной смеси из устья источника выбросов </w:t>
            </w:r>
          </w:p>
        </w:tc>
        <w:tc>
          <w:tcPr>
            <w:tcW w:w="850" w:type="dxa"/>
            <w:gridSpan w:val="2"/>
            <w:tcBorders>
              <w:top w:val="single" w:sz="4" w:space="0" w:color="auto"/>
              <w:left w:val="nil"/>
              <w:bottom w:val="single" w:sz="4" w:space="0" w:color="auto"/>
              <w:right w:val="single" w:sz="4" w:space="0" w:color="auto"/>
            </w:tcBorders>
            <w:shd w:val="clear" w:color="auto" w:fill="auto"/>
            <w:vAlign w:val="center"/>
            <w:hideMark/>
          </w:tcPr>
          <w:p w14:paraId="0FA96B27" w14:textId="77777777" w:rsidR="004115EB" w:rsidRPr="00B111E1" w:rsidRDefault="004115EB" w:rsidP="00B111E1">
            <w:pPr>
              <w:ind w:firstLine="0"/>
              <w:jc w:val="center"/>
              <w:rPr>
                <w:sz w:val="20"/>
              </w:rPr>
            </w:pPr>
            <w:r w:rsidRPr="00B111E1">
              <w:rPr>
                <w:sz w:val="20"/>
              </w:rPr>
              <w:t>Параметры источника выбросов</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14:paraId="71806B77" w14:textId="77777777" w:rsidR="004115EB" w:rsidRPr="00B111E1" w:rsidRDefault="004115EB" w:rsidP="00B111E1">
            <w:pPr>
              <w:ind w:firstLine="0"/>
              <w:jc w:val="center"/>
              <w:rPr>
                <w:sz w:val="20"/>
              </w:rPr>
            </w:pPr>
            <w:r w:rsidRPr="00B111E1">
              <w:rPr>
                <w:sz w:val="20"/>
              </w:rPr>
              <w:t>Параметры газовоздушной смеси на выходе из источника выбросов</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6A7AC30" w14:textId="77777777" w:rsidR="004115EB" w:rsidRPr="00B111E1" w:rsidRDefault="004115EB" w:rsidP="00B111E1">
            <w:pPr>
              <w:ind w:firstLine="0"/>
              <w:jc w:val="center"/>
              <w:rPr>
                <w:sz w:val="20"/>
              </w:rPr>
            </w:pPr>
            <w:r w:rsidRPr="00B111E1">
              <w:rPr>
                <w:sz w:val="20"/>
              </w:rPr>
              <w:t>Наименование ГОУ, количество ступеней очистки</w:t>
            </w:r>
          </w:p>
        </w:tc>
        <w:tc>
          <w:tcPr>
            <w:tcW w:w="3969" w:type="dxa"/>
            <w:gridSpan w:val="2"/>
            <w:tcBorders>
              <w:top w:val="single" w:sz="4" w:space="0" w:color="auto"/>
              <w:left w:val="nil"/>
              <w:bottom w:val="single" w:sz="4" w:space="0" w:color="auto"/>
              <w:right w:val="single" w:sz="4" w:space="0" w:color="auto"/>
            </w:tcBorders>
            <w:shd w:val="clear" w:color="auto" w:fill="auto"/>
            <w:vAlign w:val="center"/>
            <w:hideMark/>
          </w:tcPr>
          <w:p w14:paraId="4985A64C" w14:textId="77777777" w:rsidR="004115EB" w:rsidRPr="00B111E1" w:rsidRDefault="004115EB" w:rsidP="00B111E1">
            <w:pPr>
              <w:ind w:firstLine="0"/>
              <w:jc w:val="center"/>
              <w:rPr>
                <w:sz w:val="20"/>
              </w:rPr>
            </w:pPr>
            <w:r w:rsidRPr="00B111E1">
              <w:rPr>
                <w:sz w:val="20"/>
              </w:rPr>
              <w:t>Загрязняющее вещество</w:t>
            </w:r>
          </w:p>
        </w:tc>
        <w:tc>
          <w:tcPr>
            <w:tcW w:w="3119" w:type="dxa"/>
            <w:gridSpan w:val="5"/>
            <w:tcBorders>
              <w:top w:val="single" w:sz="4" w:space="0" w:color="auto"/>
              <w:left w:val="nil"/>
              <w:bottom w:val="single" w:sz="4" w:space="0" w:color="auto"/>
              <w:right w:val="single" w:sz="4" w:space="0" w:color="auto"/>
            </w:tcBorders>
            <w:shd w:val="clear" w:color="auto" w:fill="auto"/>
            <w:vAlign w:val="center"/>
            <w:hideMark/>
          </w:tcPr>
          <w:p w14:paraId="27498AED" w14:textId="77777777" w:rsidR="004115EB" w:rsidRPr="00B111E1" w:rsidRDefault="004115EB" w:rsidP="00B111E1">
            <w:pPr>
              <w:ind w:firstLine="0"/>
              <w:jc w:val="center"/>
              <w:rPr>
                <w:sz w:val="20"/>
              </w:rPr>
            </w:pPr>
            <w:r w:rsidRPr="00B111E1">
              <w:rPr>
                <w:sz w:val="20"/>
              </w:rPr>
              <w:t>Концентрация загрязняющего вещества при нормальных условиях (температура 273 К, давление 101,3 кПа), мг/куб. м</w:t>
            </w:r>
          </w:p>
        </w:tc>
        <w:tc>
          <w:tcPr>
            <w:tcW w:w="3084" w:type="dxa"/>
            <w:gridSpan w:val="4"/>
            <w:tcBorders>
              <w:top w:val="single" w:sz="4" w:space="0" w:color="auto"/>
              <w:left w:val="nil"/>
              <w:bottom w:val="single" w:sz="4" w:space="0" w:color="auto"/>
              <w:right w:val="single" w:sz="4" w:space="0" w:color="auto"/>
            </w:tcBorders>
            <w:shd w:val="clear" w:color="auto" w:fill="auto"/>
            <w:vAlign w:val="center"/>
            <w:hideMark/>
          </w:tcPr>
          <w:p w14:paraId="4B636D5B" w14:textId="77777777" w:rsidR="004115EB" w:rsidRPr="00B111E1" w:rsidRDefault="004115EB" w:rsidP="00B111E1">
            <w:pPr>
              <w:ind w:firstLine="0"/>
              <w:jc w:val="center"/>
              <w:rPr>
                <w:sz w:val="20"/>
              </w:rPr>
            </w:pPr>
            <w:r w:rsidRPr="00B111E1">
              <w:rPr>
                <w:sz w:val="20"/>
              </w:rPr>
              <w:t>Количество загрязняющих веществ, выбрасываемых в атмосферный воздух</w:t>
            </w:r>
          </w:p>
        </w:tc>
      </w:tr>
      <w:tr w:rsidR="004115EB" w:rsidRPr="00B111E1" w14:paraId="015B36FA" w14:textId="77777777" w:rsidTr="004115EB">
        <w:trPr>
          <w:trHeight w:val="20"/>
        </w:trPr>
        <w:tc>
          <w:tcPr>
            <w:tcW w:w="445" w:type="dxa"/>
            <w:vMerge/>
            <w:tcBorders>
              <w:top w:val="single" w:sz="4" w:space="0" w:color="auto"/>
              <w:left w:val="single" w:sz="4" w:space="0" w:color="auto"/>
              <w:bottom w:val="single" w:sz="4" w:space="0" w:color="auto"/>
              <w:right w:val="single" w:sz="4" w:space="0" w:color="auto"/>
            </w:tcBorders>
            <w:vAlign w:val="center"/>
            <w:hideMark/>
          </w:tcPr>
          <w:p w14:paraId="4C419B6D" w14:textId="77777777" w:rsidR="004115EB" w:rsidRPr="00B111E1" w:rsidRDefault="004115EB" w:rsidP="00B111E1">
            <w:pPr>
              <w:ind w:firstLine="0"/>
              <w:jc w:val="left"/>
              <w:rPr>
                <w:sz w:val="20"/>
              </w:rPr>
            </w:pPr>
          </w:p>
        </w:tc>
        <w:tc>
          <w:tcPr>
            <w:tcW w:w="1417" w:type="dxa"/>
            <w:vMerge/>
            <w:tcBorders>
              <w:top w:val="single" w:sz="4" w:space="0" w:color="auto"/>
              <w:left w:val="single" w:sz="4" w:space="0" w:color="auto"/>
              <w:bottom w:val="single" w:sz="4" w:space="0" w:color="000000"/>
              <w:right w:val="single" w:sz="4" w:space="0" w:color="auto"/>
            </w:tcBorders>
            <w:vAlign w:val="center"/>
            <w:hideMark/>
          </w:tcPr>
          <w:p w14:paraId="0BF48901" w14:textId="77777777" w:rsidR="004115EB" w:rsidRPr="00B111E1" w:rsidRDefault="004115EB" w:rsidP="00B111E1">
            <w:pPr>
              <w:ind w:firstLine="0"/>
              <w:jc w:val="left"/>
              <w:rPr>
                <w:sz w:val="20"/>
              </w:rPr>
            </w:pP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3F38AE20" w14:textId="77777777" w:rsidR="004115EB" w:rsidRPr="00B111E1" w:rsidRDefault="004115EB" w:rsidP="00B111E1">
            <w:pPr>
              <w:ind w:firstLine="0"/>
              <w:jc w:val="center"/>
              <w:rPr>
                <w:sz w:val="20"/>
              </w:rPr>
            </w:pPr>
            <w:r w:rsidRPr="00B111E1">
              <w:rPr>
                <w:sz w:val="20"/>
              </w:rPr>
              <w:t>номер</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7C7CD564" w14:textId="77777777" w:rsidR="004115EB" w:rsidRPr="00B111E1" w:rsidRDefault="004115EB" w:rsidP="00B111E1">
            <w:pPr>
              <w:ind w:firstLine="0"/>
              <w:jc w:val="center"/>
              <w:rPr>
                <w:sz w:val="20"/>
              </w:rPr>
            </w:pPr>
            <w:r w:rsidRPr="00B111E1">
              <w:rPr>
                <w:sz w:val="20"/>
              </w:rPr>
              <w:t>наименование</w:t>
            </w:r>
          </w:p>
        </w:tc>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5C136060" w14:textId="77777777" w:rsidR="004115EB" w:rsidRPr="00B111E1" w:rsidRDefault="004115EB" w:rsidP="00B111E1">
            <w:pPr>
              <w:ind w:firstLine="0"/>
              <w:jc w:val="center"/>
              <w:rPr>
                <w:sz w:val="20"/>
              </w:rPr>
            </w:pPr>
            <w:r w:rsidRPr="00B111E1">
              <w:rPr>
                <w:sz w:val="20"/>
              </w:rPr>
              <w:t>количество</w:t>
            </w:r>
          </w:p>
        </w:tc>
        <w:tc>
          <w:tcPr>
            <w:tcW w:w="1701" w:type="dxa"/>
            <w:vMerge w:val="restart"/>
            <w:tcBorders>
              <w:top w:val="nil"/>
              <w:left w:val="single" w:sz="4" w:space="0" w:color="auto"/>
              <w:bottom w:val="single" w:sz="4" w:space="0" w:color="auto"/>
              <w:right w:val="single" w:sz="4" w:space="0" w:color="auto"/>
            </w:tcBorders>
            <w:shd w:val="clear" w:color="auto" w:fill="auto"/>
            <w:vAlign w:val="center"/>
            <w:hideMark/>
          </w:tcPr>
          <w:p w14:paraId="6E65373C" w14:textId="77777777" w:rsidR="004115EB" w:rsidRPr="00B111E1" w:rsidRDefault="004115EB" w:rsidP="00B111E1">
            <w:pPr>
              <w:ind w:firstLine="0"/>
              <w:jc w:val="center"/>
              <w:rPr>
                <w:sz w:val="20"/>
              </w:rPr>
            </w:pPr>
            <w:r w:rsidRPr="00B111E1">
              <w:rPr>
                <w:sz w:val="20"/>
              </w:rPr>
              <w:t>наименование</w:t>
            </w:r>
          </w:p>
        </w:tc>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3C04FC5F" w14:textId="77777777" w:rsidR="004115EB" w:rsidRPr="00B111E1" w:rsidRDefault="004115EB" w:rsidP="00B111E1">
            <w:pPr>
              <w:ind w:firstLine="0"/>
              <w:jc w:val="center"/>
              <w:rPr>
                <w:sz w:val="20"/>
              </w:rPr>
            </w:pPr>
            <w:r w:rsidRPr="00B111E1">
              <w:rPr>
                <w:sz w:val="20"/>
              </w:rPr>
              <w:t>количество</w:t>
            </w:r>
          </w:p>
        </w:tc>
        <w:tc>
          <w:tcPr>
            <w:tcW w:w="850" w:type="dxa"/>
            <w:gridSpan w:val="2"/>
            <w:vMerge/>
            <w:tcBorders>
              <w:top w:val="nil"/>
              <w:left w:val="single" w:sz="4" w:space="0" w:color="auto"/>
              <w:bottom w:val="single" w:sz="4" w:space="0" w:color="auto"/>
              <w:right w:val="single" w:sz="4" w:space="0" w:color="auto"/>
            </w:tcBorders>
            <w:vAlign w:val="center"/>
            <w:hideMark/>
          </w:tcPr>
          <w:p w14:paraId="2652A0DB" w14:textId="77777777" w:rsidR="004115EB" w:rsidRPr="00B111E1" w:rsidRDefault="004115EB" w:rsidP="00B111E1">
            <w:pPr>
              <w:ind w:firstLine="0"/>
              <w:jc w:val="left"/>
              <w:rPr>
                <w:sz w:val="20"/>
              </w:rPr>
            </w:pP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14:paraId="4AF1AAF4" w14:textId="77777777" w:rsidR="004115EB" w:rsidRPr="00B111E1" w:rsidRDefault="004115EB" w:rsidP="00B111E1">
            <w:pPr>
              <w:ind w:firstLine="0"/>
              <w:jc w:val="center"/>
              <w:rPr>
                <w:sz w:val="20"/>
              </w:rPr>
            </w:pPr>
            <w:r w:rsidRPr="00B111E1">
              <w:rPr>
                <w:sz w:val="20"/>
              </w:rPr>
              <w:t>точечного источникаили одного конца линейного источника выбросов</w:t>
            </w:r>
          </w:p>
        </w:tc>
        <w:tc>
          <w:tcPr>
            <w:tcW w:w="851" w:type="dxa"/>
            <w:gridSpan w:val="2"/>
            <w:tcBorders>
              <w:top w:val="single" w:sz="4" w:space="0" w:color="auto"/>
              <w:left w:val="nil"/>
              <w:bottom w:val="single" w:sz="4" w:space="0" w:color="auto"/>
              <w:right w:val="single" w:sz="4" w:space="0" w:color="auto"/>
            </w:tcBorders>
            <w:shd w:val="clear" w:color="auto" w:fill="auto"/>
            <w:vAlign w:val="center"/>
            <w:hideMark/>
          </w:tcPr>
          <w:p w14:paraId="343831BA" w14:textId="77777777" w:rsidR="004115EB" w:rsidRPr="00B111E1" w:rsidRDefault="004115EB" w:rsidP="00B111E1">
            <w:pPr>
              <w:ind w:firstLine="0"/>
              <w:jc w:val="center"/>
              <w:rPr>
                <w:sz w:val="20"/>
              </w:rPr>
            </w:pPr>
            <w:r w:rsidRPr="00B111E1">
              <w:rPr>
                <w:sz w:val="20"/>
              </w:rPr>
              <w:t>второго конца линейного источника выбросов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AD8734D" w14:textId="77777777" w:rsidR="004115EB" w:rsidRPr="00B111E1" w:rsidRDefault="004115EB" w:rsidP="00B111E1">
            <w:pPr>
              <w:ind w:firstLine="0"/>
              <w:jc w:val="left"/>
              <w:rPr>
                <w:sz w:val="20"/>
              </w:rPr>
            </w:pPr>
          </w:p>
        </w:tc>
        <w:tc>
          <w:tcPr>
            <w:tcW w:w="425"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0CCC3CCC" w14:textId="77777777" w:rsidR="004115EB" w:rsidRPr="00B111E1" w:rsidRDefault="004115EB" w:rsidP="00B111E1">
            <w:pPr>
              <w:ind w:left="113" w:right="113" w:firstLine="0"/>
              <w:jc w:val="center"/>
              <w:rPr>
                <w:sz w:val="20"/>
              </w:rPr>
            </w:pPr>
            <w:r w:rsidRPr="00B111E1">
              <w:rPr>
                <w:sz w:val="20"/>
              </w:rPr>
              <w:t>Высота, м</w:t>
            </w:r>
          </w:p>
        </w:tc>
        <w:tc>
          <w:tcPr>
            <w:tcW w:w="425"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12452046" w14:textId="77777777" w:rsidR="004115EB" w:rsidRPr="00B111E1" w:rsidRDefault="004115EB" w:rsidP="00B111E1">
            <w:pPr>
              <w:ind w:left="113" w:right="113" w:firstLine="0"/>
              <w:jc w:val="center"/>
              <w:rPr>
                <w:sz w:val="20"/>
              </w:rPr>
            </w:pPr>
            <w:r w:rsidRPr="00B111E1">
              <w:rPr>
                <w:sz w:val="20"/>
              </w:rPr>
              <w:t>Диаметр устья (длина сторон), м</w:t>
            </w:r>
          </w:p>
        </w:tc>
        <w:tc>
          <w:tcPr>
            <w:tcW w:w="425"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00F3DFD2" w14:textId="77777777" w:rsidR="004115EB" w:rsidRPr="00B111E1" w:rsidRDefault="004115EB" w:rsidP="00B111E1">
            <w:pPr>
              <w:ind w:left="113" w:right="113" w:firstLine="0"/>
              <w:jc w:val="center"/>
              <w:rPr>
                <w:sz w:val="20"/>
              </w:rPr>
            </w:pPr>
            <w:r w:rsidRPr="00B111E1">
              <w:rPr>
                <w:sz w:val="20"/>
              </w:rPr>
              <w:t>Температура, °С</w:t>
            </w:r>
          </w:p>
        </w:tc>
        <w:tc>
          <w:tcPr>
            <w:tcW w:w="426"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26DE2C38" w14:textId="77777777" w:rsidR="004115EB" w:rsidRPr="00B111E1" w:rsidRDefault="004115EB" w:rsidP="00B111E1">
            <w:pPr>
              <w:ind w:left="113" w:right="113" w:firstLine="0"/>
              <w:jc w:val="center"/>
              <w:rPr>
                <w:sz w:val="20"/>
              </w:rPr>
            </w:pPr>
            <w:r w:rsidRPr="00B111E1">
              <w:rPr>
                <w:sz w:val="20"/>
              </w:rPr>
              <w:t>Скорость газа, м/с</w:t>
            </w:r>
          </w:p>
        </w:tc>
        <w:tc>
          <w:tcPr>
            <w:tcW w:w="425"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34532B46" w14:textId="77777777" w:rsidR="004115EB" w:rsidRPr="00B111E1" w:rsidRDefault="004115EB" w:rsidP="00B111E1">
            <w:pPr>
              <w:ind w:left="113" w:right="113" w:firstLine="0"/>
              <w:jc w:val="center"/>
              <w:rPr>
                <w:sz w:val="20"/>
              </w:rPr>
            </w:pPr>
            <w:r w:rsidRPr="00B111E1">
              <w:rPr>
                <w:sz w:val="20"/>
              </w:rPr>
              <w:t>Объем газовоздушной смеси, м³/с</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5AFF3FB" w14:textId="77777777" w:rsidR="004115EB" w:rsidRPr="00B111E1" w:rsidRDefault="004115EB" w:rsidP="00B111E1">
            <w:pPr>
              <w:ind w:firstLine="0"/>
              <w:jc w:val="left"/>
              <w:rPr>
                <w:sz w:val="20"/>
              </w:rPr>
            </w:pP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7A2FDAAE" w14:textId="77777777" w:rsidR="004115EB" w:rsidRPr="00B111E1" w:rsidRDefault="004115EB" w:rsidP="00B111E1">
            <w:pPr>
              <w:ind w:firstLine="0"/>
              <w:jc w:val="center"/>
              <w:rPr>
                <w:sz w:val="20"/>
              </w:rPr>
            </w:pPr>
            <w:r w:rsidRPr="00B111E1">
              <w:rPr>
                <w:sz w:val="20"/>
              </w:rPr>
              <w:t>код</w:t>
            </w:r>
          </w:p>
        </w:tc>
        <w:tc>
          <w:tcPr>
            <w:tcW w:w="3260" w:type="dxa"/>
            <w:vMerge w:val="restart"/>
            <w:tcBorders>
              <w:top w:val="nil"/>
              <w:left w:val="single" w:sz="4" w:space="0" w:color="auto"/>
              <w:bottom w:val="single" w:sz="4" w:space="0" w:color="auto"/>
              <w:right w:val="single" w:sz="4" w:space="0" w:color="auto"/>
            </w:tcBorders>
            <w:shd w:val="clear" w:color="auto" w:fill="auto"/>
            <w:vAlign w:val="center"/>
            <w:hideMark/>
          </w:tcPr>
          <w:p w14:paraId="18E53C6D" w14:textId="77777777" w:rsidR="004115EB" w:rsidRPr="00B111E1" w:rsidRDefault="004115EB" w:rsidP="00B111E1">
            <w:pPr>
              <w:ind w:firstLine="0"/>
              <w:jc w:val="center"/>
              <w:rPr>
                <w:sz w:val="20"/>
              </w:rPr>
            </w:pPr>
            <w:r w:rsidRPr="00B111E1">
              <w:rPr>
                <w:sz w:val="20"/>
              </w:rPr>
              <w:t>наименование</w:t>
            </w:r>
          </w:p>
        </w:tc>
        <w:tc>
          <w:tcPr>
            <w:tcW w:w="1276" w:type="dxa"/>
            <w:gridSpan w:val="2"/>
            <w:tcBorders>
              <w:top w:val="single" w:sz="4" w:space="0" w:color="auto"/>
              <w:left w:val="nil"/>
              <w:bottom w:val="single" w:sz="4" w:space="0" w:color="auto"/>
              <w:right w:val="single" w:sz="4" w:space="0" w:color="auto"/>
            </w:tcBorders>
            <w:shd w:val="clear" w:color="auto" w:fill="auto"/>
            <w:vAlign w:val="center"/>
            <w:hideMark/>
          </w:tcPr>
          <w:p w14:paraId="2D4BD4C6" w14:textId="77777777" w:rsidR="004115EB" w:rsidRPr="00B111E1" w:rsidRDefault="004115EB" w:rsidP="00B111E1">
            <w:pPr>
              <w:ind w:firstLine="0"/>
              <w:jc w:val="center"/>
              <w:rPr>
                <w:sz w:val="20"/>
              </w:rPr>
            </w:pPr>
            <w:r w:rsidRPr="00B111E1">
              <w:rPr>
                <w:sz w:val="20"/>
              </w:rPr>
              <w:t>отходящего от источника выделения загрязняющих веществ</w:t>
            </w:r>
          </w:p>
        </w:tc>
        <w:tc>
          <w:tcPr>
            <w:tcW w:w="1276" w:type="dxa"/>
            <w:gridSpan w:val="2"/>
            <w:tcBorders>
              <w:top w:val="single" w:sz="4" w:space="0" w:color="auto"/>
              <w:left w:val="nil"/>
              <w:bottom w:val="single" w:sz="4" w:space="0" w:color="auto"/>
              <w:right w:val="single" w:sz="4" w:space="0" w:color="auto"/>
            </w:tcBorders>
            <w:shd w:val="clear" w:color="auto" w:fill="auto"/>
            <w:vAlign w:val="center"/>
            <w:hideMark/>
          </w:tcPr>
          <w:p w14:paraId="512E8C17" w14:textId="77777777" w:rsidR="004115EB" w:rsidRPr="00B111E1" w:rsidRDefault="004115EB" w:rsidP="00B111E1">
            <w:pPr>
              <w:ind w:firstLine="0"/>
              <w:jc w:val="center"/>
              <w:rPr>
                <w:sz w:val="20"/>
              </w:rPr>
            </w:pPr>
            <w:r w:rsidRPr="00B111E1">
              <w:rPr>
                <w:sz w:val="20"/>
              </w:rPr>
              <w:t>отходящего от источника выбросов</w:t>
            </w:r>
          </w:p>
        </w:tc>
        <w:tc>
          <w:tcPr>
            <w:tcW w:w="567"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01C1383C" w14:textId="77777777" w:rsidR="004115EB" w:rsidRPr="00B111E1" w:rsidRDefault="004115EB" w:rsidP="00B111E1">
            <w:pPr>
              <w:ind w:left="113" w:right="113" w:firstLine="0"/>
              <w:jc w:val="center"/>
              <w:rPr>
                <w:sz w:val="20"/>
              </w:rPr>
            </w:pPr>
            <w:r w:rsidRPr="00B111E1">
              <w:rPr>
                <w:sz w:val="20"/>
              </w:rPr>
              <w:t>Установленная втехнических нормативныхправовых актах</w:t>
            </w:r>
          </w:p>
        </w:tc>
        <w:tc>
          <w:tcPr>
            <w:tcW w:w="1559" w:type="dxa"/>
            <w:gridSpan w:val="2"/>
            <w:tcBorders>
              <w:top w:val="single" w:sz="4" w:space="0" w:color="auto"/>
              <w:left w:val="nil"/>
              <w:bottom w:val="single" w:sz="4" w:space="0" w:color="auto"/>
              <w:right w:val="single" w:sz="4" w:space="0" w:color="auto"/>
            </w:tcBorders>
            <w:shd w:val="clear" w:color="auto" w:fill="auto"/>
            <w:vAlign w:val="center"/>
            <w:hideMark/>
          </w:tcPr>
          <w:p w14:paraId="6C96FC28" w14:textId="77777777" w:rsidR="004115EB" w:rsidRPr="00B111E1" w:rsidRDefault="004115EB" w:rsidP="00B111E1">
            <w:pPr>
              <w:ind w:firstLine="0"/>
              <w:jc w:val="center"/>
              <w:rPr>
                <w:sz w:val="20"/>
              </w:rPr>
            </w:pPr>
            <w:r w:rsidRPr="00B111E1">
              <w:rPr>
                <w:sz w:val="20"/>
              </w:rPr>
              <w:t>от источника выделения, до очистки</w:t>
            </w:r>
          </w:p>
        </w:tc>
        <w:tc>
          <w:tcPr>
            <w:tcW w:w="1525" w:type="dxa"/>
            <w:gridSpan w:val="2"/>
            <w:tcBorders>
              <w:top w:val="single" w:sz="4" w:space="0" w:color="auto"/>
              <w:left w:val="nil"/>
              <w:bottom w:val="single" w:sz="4" w:space="0" w:color="auto"/>
              <w:right w:val="single" w:sz="4" w:space="0" w:color="auto"/>
            </w:tcBorders>
            <w:shd w:val="clear" w:color="auto" w:fill="auto"/>
            <w:vAlign w:val="center"/>
            <w:hideMark/>
          </w:tcPr>
          <w:p w14:paraId="77548ABC" w14:textId="77777777" w:rsidR="004115EB" w:rsidRPr="00B111E1" w:rsidRDefault="004115EB" w:rsidP="00B111E1">
            <w:pPr>
              <w:ind w:firstLine="0"/>
              <w:jc w:val="center"/>
              <w:rPr>
                <w:sz w:val="20"/>
              </w:rPr>
            </w:pPr>
            <w:r w:rsidRPr="00B111E1">
              <w:rPr>
                <w:sz w:val="20"/>
              </w:rPr>
              <w:t>от источника выбросов, после очистки</w:t>
            </w:r>
          </w:p>
        </w:tc>
      </w:tr>
      <w:tr w:rsidR="004115EB" w:rsidRPr="00B111E1" w14:paraId="0BEB9EE0" w14:textId="77777777" w:rsidTr="007B1B72">
        <w:trPr>
          <w:cantSplit/>
          <w:trHeight w:val="1134"/>
        </w:trPr>
        <w:tc>
          <w:tcPr>
            <w:tcW w:w="445" w:type="dxa"/>
            <w:vMerge/>
            <w:tcBorders>
              <w:top w:val="single" w:sz="4" w:space="0" w:color="auto"/>
              <w:left w:val="single" w:sz="4" w:space="0" w:color="auto"/>
              <w:bottom w:val="single" w:sz="4" w:space="0" w:color="auto"/>
              <w:right w:val="single" w:sz="4" w:space="0" w:color="auto"/>
            </w:tcBorders>
            <w:vAlign w:val="center"/>
            <w:hideMark/>
          </w:tcPr>
          <w:p w14:paraId="2358BEDB" w14:textId="77777777" w:rsidR="004115EB" w:rsidRPr="00B111E1" w:rsidRDefault="004115EB" w:rsidP="00B111E1">
            <w:pPr>
              <w:ind w:firstLine="0"/>
              <w:jc w:val="left"/>
              <w:rPr>
                <w:sz w:val="20"/>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E9EAD94" w14:textId="77777777" w:rsidR="004115EB" w:rsidRPr="00B111E1" w:rsidRDefault="004115EB" w:rsidP="00B111E1">
            <w:pPr>
              <w:ind w:firstLine="0"/>
              <w:jc w:val="left"/>
              <w:rPr>
                <w:sz w:val="20"/>
              </w:rPr>
            </w:pPr>
          </w:p>
        </w:tc>
        <w:tc>
          <w:tcPr>
            <w:tcW w:w="709" w:type="dxa"/>
            <w:vMerge/>
            <w:tcBorders>
              <w:top w:val="nil"/>
              <w:left w:val="single" w:sz="4" w:space="0" w:color="auto"/>
              <w:bottom w:val="single" w:sz="4" w:space="0" w:color="auto"/>
              <w:right w:val="single" w:sz="4" w:space="0" w:color="auto"/>
            </w:tcBorders>
            <w:vAlign w:val="center"/>
            <w:hideMark/>
          </w:tcPr>
          <w:p w14:paraId="4875D9D3" w14:textId="77777777" w:rsidR="004115EB" w:rsidRPr="00B111E1" w:rsidRDefault="004115EB" w:rsidP="00B111E1">
            <w:pPr>
              <w:ind w:firstLine="0"/>
              <w:jc w:val="left"/>
              <w:rPr>
                <w:sz w:val="20"/>
              </w:rPr>
            </w:pPr>
          </w:p>
        </w:tc>
        <w:tc>
          <w:tcPr>
            <w:tcW w:w="709" w:type="dxa"/>
            <w:vMerge/>
            <w:tcBorders>
              <w:top w:val="nil"/>
              <w:left w:val="single" w:sz="4" w:space="0" w:color="auto"/>
              <w:bottom w:val="single" w:sz="4" w:space="0" w:color="auto"/>
              <w:right w:val="single" w:sz="4" w:space="0" w:color="auto"/>
            </w:tcBorders>
            <w:vAlign w:val="center"/>
            <w:hideMark/>
          </w:tcPr>
          <w:p w14:paraId="6C3247AF" w14:textId="77777777" w:rsidR="004115EB" w:rsidRPr="00B111E1" w:rsidRDefault="004115EB" w:rsidP="00B111E1">
            <w:pPr>
              <w:ind w:firstLine="0"/>
              <w:jc w:val="left"/>
              <w:rPr>
                <w:sz w:val="20"/>
              </w:rPr>
            </w:pPr>
          </w:p>
        </w:tc>
        <w:tc>
          <w:tcPr>
            <w:tcW w:w="567" w:type="dxa"/>
            <w:vMerge/>
            <w:tcBorders>
              <w:top w:val="nil"/>
              <w:left w:val="single" w:sz="4" w:space="0" w:color="auto"/>
              <w:bottom w:val="single" w:sz="4" w:space="0" w:color="auto"/>
              <w:right w:val="single" w:sz="4" w:space="0" w:color="auto"/>
            </w:tcBorders>
            <w:vAlign w:val="center"/>
            <w:hideMark/>
          </w:tcPr>
          <w:p w14:paraId="5FF4E66E" w14:textId="77777777" w:rsidR="004115EB" w:rsidRPr="00B111E1" w:rsidRDefault="004115EB" w:rsidP="00B111E1">
            <w:pPr>
              <w:ind w:firstLine="0"/>
              <w:jc w:val="left"/>
              <w:rPr>
                <w:sz w:val="20"/>
              </w:rPr>
            </w:pPr>
          </w:p>
        </w:tc>
        <w:tc>
          <w:tcPr>
            <w:tcW w:w="1701" w:type="dxa"/>
            <w:vMerge/>
            <w:tcBorders>
              <w:top w:val="nil"/>
              <w:left w:val="single" w:sz="4" w:space="0" w:color="auto"/>
              <w:bottom w:val="single" w:sz="4" w:space="0" w:color="auto"/>
              <w:right w:val="single" w:sz="4" w:space="0" w:color="auto"/>
            </w:tcBorders>
            <w:vAlign w:val="center"/>
            <w:hideMark/>
          </w:tcPr>
          <w:p w14:paraId="5138EC7E" w14:textId="77777777" w:rsidR="004115EB" w:rsidRPr="00B111E1" w:rsidRDefault="004115EB" w:rsidP="00B111E1">
            <w:pPr>
              <w:ind w:firstLine="0"/>
              <w:jc w:val="left"/>
              <w:rPr>
                <w:sz w:val="20"/>
              </w:rPr>
            </w:pPr>
          </w:p>
        </w:tc>
        <w:tc>
          <w:tcPr>
            <w:tcW w:w="567" w:type="dxa"/>
            <w:vMerge/>
            <w:tcBorders>
              <w:top w:val="nil"/>
              <w:left w:val="single" w:sz="4" w:space="0" w:color="auto"/>
              <w:bottom w:val="single" w:sz="4" w:space="0" w:color="auto"/>
              <w:right w:val="single" w:sz="4" w:space="0" w:color="auto"/>
            </w:tcBorders>
            <w:vAlign w:val="center"/>
            <w:hideMark/>
          </w:tcPr>
          <w:p w14:paraId="0FD57225" w14:textId="77777777" w:rsidR="004115EB" w:rsidRPr="00B111E1" w:rsidRDefault="004115EB" w:rsidP="00B111E1">
            <w:pPr>
              <w:ind w:firstLine="0"/>
              <w:jc w:val="left"/>
              <w:rPr>
                <w:sz w:val="20"/>
              </w:rPr>
            </w:pPr>
          </w:p>
        </w:tc>
        <w:tc>
          <w:tcPr>
            <w:tcW w:w="425" w:type="dxa"/>
            <w:tcBorders>
              <w:top w:val="nil"/>
              <w:left w:val="nil"/>
              <w:bottom w:val="single" w:sz="4" w:space="0" w:color="auto"/>
              <w:right w:val="single" w:sz="4" w:space="0" w:color="auto"/>
            </w:tcBorders>
            <w:shd w:val="clear" w:color="auto" w:fill="auto"/>
            <w:textDirection w:val="btLr"/>
            <w:vAlign w:val="center"/>
            <w:hideMark/>
          </w:tcPr>
          <w:p w14:paraId="0A88BD27" w14:textId="77777777" w:rsidR="004115EB" w:rsidRPr="00B111E1" w:rsidRDefault="004115EB" w:rsidP="00B111E1">
            <w:pPr>
              <w:ind w:left="113" w:right="113" w:firstLine="0"/>
              <w:jc w:val="center"/>
              <w:rPr>
                <w:sz w:val="20"/>
              </w:rPr>
            </w:pPr>
            <w:r w:rsidRPr="00B111E1">
              <w:rPr>
                <w:sz w:val="20"/>
              </w:rPr>
              <w:t>ч/сутки</w:t>
            </w:r>
          </w:p>
        </w:tc>
        <w:tc>
          <w:tcPr>
            <w:tcW w:w="425" w:type="dxa"/>
            <w:tcBorders>
              <w:top w:val="nil"/>
              <w:left w:val="nil"/>
              <w:bottom w:val="single" w:sz="4" w:space="0" w:color="auto"/>
              <w:right w:val="single" w:sz="4" w:space="0" w:color="auto"/>
            </w:tcBorders>
            <w:shd w:val="clear" w:color="auto" w:fill="auto"/>
            <w:textDirection w:val="btLr"/>
            <w:vAlign w:val="center"/>
            <w:hideMark/>
          </w:tcPr>
          <w:p w14:paraId="3ACD2E20" w14:textId="77777777" w:rsidR="004115EB" w:rsidRPr="00B111E1" w:rsidRDefault="004115EB" w:rsidP="00B111E1">
            <w:pPr>
              <w:ind w:left="113" w:right="113" w:firstLine="0"/>
              <w:jc w:val="center"/>
              <w:rPr>
                <w:sz w:val="20"/>
              </w:rPr>
            </w:pPr>
            <w:r w:rsidRPr="00B111E1">
              <w:rPr>
                <w:sz w:val="20"/>
              </w:rPr>
              <w:t>ч/год</w:t>
            </w:r>
          </w:p>
        </w:tc>
        <w:tc>
          <w:tcPr>
            <w:tcW w:w="567" w:type="dxa"/>
            <w:tcBorders>
              <w:top w:val="nil"/>
              <w:left w:val="nil"/>
              <w:bottom w:val="single" w:sz="4" w:space="0" w:color="auto"/>
              <w:right w:val="single" w:sz="4" w:space="0" w:color="auto"/>
            </w:tcBorders>
            <w:shd w:val="clear" w:color="auto" w:fill="auto"/>
            <w:textDirection w:val="btLr"/>
            <w:vAlign w:val="center"/>
            <w:hideMark/>
          </w:tcPr>
          <w:p w14:paraId="6C6F5ADD" w14:textId="77777777" w:rsidR="004115EB" w:rsidRPr="00B111E1" w:rsidRDefault="004115EB" w:rsidP="00B111E1">
            <w:pPr>
              <w:ind w:left="113" w:right="113" w:firstLine="0"/>
              <w:jc w:val="center"/>
              <w:rPr>
                <w:sz w:val="20"/>
              </w:rPr>
            </w:pPr>
            <w:r w:rsidRPr="00B111E1">
              <w:rPr>
                <w:sz w:val="20"/>
              </w:rPr>
              <w:t>X1</w:t>
            </w:r>
          </w:p>
        </w:tc>
        <w:tc>
          <w:tcPr>
            <w:tcW w:w="567" w:type="dxa"/>
            <w:tcBorders>
              <w:top w:val="nil"/>
              <w:left w:val="nil"/>
              <w:bottom w:val="single" w:sz="4" w:space="0" w:color="auto"/>
              <w:right w:val="single" w:sz="4" w:space="0" w:color="auto"/>
            </w:tcBorders>
            <w:shd w:val="clear" w:color="auto" w:fill="auto"/>
            <w:textDirection w:val="btLr"/>
            <w:vAlign w:val="center"/>
            <w:hideMark/>
          </w:tcPr>
          <w:p w14:paraId="06FDB6F1" w14:textId="77777777" w:rsidR="004115EB" w:rsidRPr="00B111E1" w:rsidRDefault="004115EB" w:rsidP="00B111E1">
            <w:pPr>
              <w:ind w:left="113" w:right="113" w:firstLine="0"/>
              <w:jc w:val="center"/>
              <w:rPr>
                <w:sz w:val="20"/>
              </w:rPr>
            </w:pPr>
            <w:r w:rsidRPr="00B111E1">
              <w:rPr>
                <w:sz w:val="20"/>
              </w:rPr>
              <w:t>Y1</w:t>
            </w:r>
          </w:p>
        </w:tc>
        <w:tc>
          <w:tcPr>
            <w:tcW w:w="425" w:type="dxa"/>
            <w:tcBorders>
              <w:top w:val="nil"/>
              <w:left w:val="nil"/>
              <w:bottom w:val="single" w:sz="4" w:space="0" w:color="auto"/>
              <w:right w:val="single" w:sz="4" w:space="0" w:color="auto"/>
            </w:tcBorders>
            <w:shd w:val="clear" w:color="auto" w:fill="auto"/>
            <w:textDirection w:val="btLr"/>
            <w:vAlign w:val="center"/>
            <w:hideMark/>
          </w:tcPr>
          <w:p w14:paraId="4E5FE955" w14:textId="77777777" w:rsidR="004115EB" w:rsidRPr="00B111E1" w:rsidRDefault="004115EB" w:rsidP="00B111E1">
            <w:pPr>
              <w:ind w:left="113" w:right="113" w:firstLine="0"/>
              <w:jc w:val="center"/>
              <w:rPr>
                <w:sz w:val="20"/>
              </w:rPr>
            </w:pPr>
            <w:r w:rsidRPr="00B111E1">
              <w:rPr>
                <w:sz w:val="20"/>
              </w:rPr>
              <w:t>X2</w:t>
            </w:r>
          </w:p>
        </w:tc>
        <w:tc>
          <w:tcPr>
            <w:tcW w:w="426" w:type="dxa"/>
            <w:tcBorders>
              <w:top w:val="nil"/>
              <w:left w:val="nil"/>
              <w:bottom w:val="single" w:sz="4" w:space="0" w:color="auto"/>
              <w:right w:val="single" w:sz="4" w:space="0" w:color="auto"/>
            </w:tcBorders>
            <w:shd w:val="clear" w:color="auto" w:fill="auto"/>
            <w:textDirection w:val="btLr"/>
            <w:vAlign w:val="center"/>
            <w:hideMark/>
          </w:tcPr>
          <w:p w14:paraId="50873B0B" w14:textId="77777777" w:rsidR="004115EB" w:rsidRPr="00B111E1" w:rsidRDefault="004115EB" w:rsidP="00B111E1">
            <w:pPr>
              <w:ind w:left="113" w:right="113" w:firstLine="0"/>
              <w:jc w:val="center"/>
              <w:rPr>
                <w:sz w:val="20"/>
              </w:rPr>
            </w:pPr>
            <w:r w:rsidRPr="00B111E1">
              <w:rPr>
                <w:sz w:val="20"/>
              </w:rPr>
              <w:t>Y2</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EF0F4AD" w14:textId="77777777" w:rsidR="004115EB" w:rsidRPr="00B111E1" w:rsidRDefault="004115EB" w:rsidP="00B111E1">
            <w:pPr>
              <w:ind w:firstLine="0"/>
              <w:jc w:val="left"/>
              <w:rPr>
                <w:sz w:val="20"/>
              </w:rPr>
            </w:pPr>
          </w:p>
        </w:tc>
        <w:tc>
          <w:tcPr>
            <w:tcW w:w="425" w:type="dxa"/>
            <w:vMerge/>
            <w:tcBorders>
              <w:top w:val="nil"/>
              <w:left w:val="single" w:sz="4" w:space="0" w:color="auto"/>
              <w:bottom w:val="single" w:sz="4" w:space="0" w:color="auto"/>
              <w:right w:val="single" w:sz="4" w:space="0" w:color="auto"/>
            </w:tcBorders>
            <w:vAlign w:val="center"/>
            <w:hideMark/>
          </w:tcPr>
          <w:p w14:paraId="2CE78F54" w14:textId="77777777" w:rsidR="004115EB" w:rsidRPr="00B111E1" w:rsidRDefault="004115EB" w:rsidP="00B111E1">
            <w:pPr>
              <w:ind w:firstLine="0"/>
              <w:jc w:val="left"/>
              <w:rPr>
                <w:sz w:val="20"/>
              </w:rPr>
            </w:pPr>
          </w:p>
        </w:tc>
        <w:tc>
          <w:tcPr>
            <w:tcW w:w="425" w:type="dxa"/>
            <w:vMerge/>
            <w:tcBorders>
              <w:top w:val="nil"/>
              <w:left w:val="single" w:sz="4" w:space="0" w:color="auto"/>
              <w:bottom w:val="single" w:sz="4" w:space="0" w:color="auto"/>
              <w:right w:val="single" w:sz="4" w:space="0" w:color="auto"/>
            </w:tcBorders>
            <w:vAlign w:val="center"/>
            <w:hideMark/>
          </w:tcPr>
          <w:p w14:paraId="4A72545E" w14:textId="77777777" w:rsidR="004115EB" w:rsidRPr="00B111E1" w:rsidRDefault="004115EB" w:rsidP="00B111E1">
            <w:pPr>
              <w:ind w:firstLine="0"/>
              <w:jc w:val="left"/>
              <w:rPr>
                <w:sz w:val="20"/>
              </w:rPr>
            </w:pPr>
          </w:p>
        </w:tc>
        <w:tc>
          <w:tcPr>
            <w:tcW w:w="425" w:type="dxa"/>
            <w:vMerge/>
            <w:tcBorders>
              <w:top w:val="nil"/>
              <w:left w:val="single" w:sz="4" w:space="0" w:color="auto"/>
              <w:bottom w:val="single" w:sz="4" w:space="0" w:color="auto"/>
              <w:right w:val="single" w:sz="4" w:space="0" w:color="auto"/>
            </w:tcBorders>
            <w:vAlign w:val="center"/>
            <w:hideMark/>
          </w:tcPr>
          <w:p w14:paraId="1F1B8599" w14:textId="77777777" w:rsidR="004115EB" w:rsidRPr="00B111E1" w:rsidRDefault="004115EB" w:rsidP="00B111E1">
            <w:pPr>
              <w:ind w:firstLine="0"/>
              <w:jc w:val="left"/>
              <w:rPr>
                <w:sz w:val="20"/>
              </w:rPr>
            </w:pPr>
          </w:p>
        </w:tc>
        <w:tc>
          <w:tcPr>
            <w:tcW w:w="426" w:type="dxa"/>
            <w:vMerge/>
            <w:tcBorders>
              <w:top w:val="nil"/>
              <w:left w:val="single" w:sz="4" w:space="0" w:color="auto"/>
              <w:bottom w:val="single" w:sz="4" w:space="0" w:color="auto"/>
              <w:right w:val="single" w:sz="4" w:space="0" w:color="auto"/>
            </w:tcBorders>
            <w:vAlign w:val="center"/>
            <w:hideMark/>
          </w:tcPr>
          <w:p w14:paraId="7DE10430" w14:textId="77777777" w:rsidR="004115EB" w:rsidRPr="00B111E1" w:rsidRDefault="004115EB" w:rsidP="00B111E1">
            <w:pPr>
              <w:ind w:firstLine="0"/>
              <w:jc w:val="left"/>
              <w:rPr>
                <w:sz w:val="20"/>
              </w:rPr>
            </w:pPr>
          </w:p>
        </w:tc>
        <w:tc>
          <w:tcPr>
            <w:tcW w:w="425" w:type="dxa"/>
            <w:vMerge/>
            <w:tcBorders>
              <w:top w:val="nil"/>
              <w:left w:val="single" w:sz="4" w:space="0" w:color="auto"/>
              <w:bottom w:val="single" w:sz="4" w:space="0" w:color="auto"/>
              <w:right w:val="single" w:sz="4" w:space="0" w:color="auto"/>
            </w:tcBorders>
            <w:vAlign w:val="center"/>
            <w:hideMark/>
          </w:tcPr>
          <w:p w14:paraId="3C6A9BD3" w14:textId="77777777" w:rsidR="004115EB" w:rsidRPr="00B111E1" w:rsidRDefault="004115EB" w:rsidP="00B111E1">
            <w:pPr>
              <w:ind w:firstLine="0"/>
              <w:jc w:val="left"/>
              <w:rPr>
                <w:sz w:val="20"/>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0E8C731" w14:textId="77777777" w:rsidR="004115EB" w:rsidRPr="00B111E1" w:rsidRDefault="004115EB" w:rsidP="00B111E1">
            <w:pPr>
              <w:ind w:firstLine="0"/>
              <w:jc w:val="left"/>
              <w:rPr>
                <w:sz w:val="20"/>
              </w:rPr>
            </w:pPr>
          </w:p>
        </w:tc>
        <w:tc>
          <w:tcPr>
            <w:tcW w:w="709" w:type="dxa"/>
            <w:vMerge/>
            <w:tcBorders>
              <w:top w:val="nil"/>
              <w:left w:val="single" w:sz="4" w:space="0" w:color="auto"/>
              <w:bottom w:val="single" w:sz="4" w:space="0" w:color="auto"/>
              <w:right w:val="single" w:sz="4" w:space="0" w:color="auto"/>
            </w:tcBorders>
            <w:vAlign w:val="center"/>
            <w:hideMark/>
          </w:tcPr>
          <w:p w14:paraId="5D2E7EF6" w14:textId="77777777" w:rsidR="004115EB" w:rsidRPr="00B111E1" w:rsidRDefault="004115EB" w:rsidP="00B111E1">
            <w:pPr>
              <w:ind w:firstLine="0"/>
              <w:jc w:val="left"/>
              <w:rPr>
                <w:sz w:val="20"/>
              </w:rPr>
            </w:pPr>
          </w:p>
        </w:tc>
        <w:tc>
          <w:tcPr>
            <w:tcW w:w="3260" w:type="dxa"/>
            <w:vMerge/>
            <w:tcBorders>
              <w:top w:val="nil"/>
              <w:left w:val="single" w:sz="4" w:space="0" w:color="auto"/>
              <w:bottom w:val="single" w:sz="4" w:space="0" w:color="auto"/>
              <w:right w:val="single" w:sz="4" w:space="0" w:color="auto"/>
            </w:tcBorders>
            <w:vAlign w:val="center"/>
            <w:hideMark/>
          </w:tcPr>
          <w:p w14:paraId="5BC98D3D" w14:textId="77777777" w:rsidR="004115EB" w:rsidRPr="00B111E1" w:rsidRDefault="004115EB" w:rsidP="00B111E1">
            <w:pPr>
              <w:ind w:firstLine="0"/>
              <w:jc w:val="left"/>
              <w:rPr>
                <w:sz w:val="20"/>
              </w:rPr>
            </w:pPr>
          </w:p>
        </w:tc>
        <w:tc>
          <w:tcPr>
            <w:tcW w:w="567" w:type="dxa"/>
            <w:tcBorders>
              <w:top w:val="nil"/>
              <w:left w:val="nil"/>
              <w:bottom w:val="single" w:sz="4" w:space="0" w:color="auto"/>
              <w:right w:val="single" w:sz="4" w:space="0" w:color="auto"/>
            </w:tcBorders>
            <w:shd w:val="clear" w:color="auto" w:fill="auto"/>
            <w:vAlign w:val="center"/>
            <w:hideMark/>
          </w:tcPr>
          <w:p w14:paraId="5E3C5040" w14:textId="77777777" w:rsidR="004115EB" w:rsidRPr="00B111E1" w:rsidRDefault="004115EB" w:rsidP="00B111E1">
            <w:pPr>
              <w:ind w:firstLine="0"/>
              <w:jc w:val="center"/>
              <w:rPr>
                <w:sz w:val="20"/>
              </w:rPr>
            </w:pPr>
            <w:r w:rsidRPr="00B111E1">
              <w:rPr>
                <w:sz w:val="20"/>
              </w:rPr>
              <w:t>средняя</w:t>
            </w:r>
          </w:p>
        </w:tc>
        <w:tc>
          <w:tcPr>
            <w:tcW w:w="709" w:type="dxa"/>
            <w:tcBorders>
              <w:top w:val="nil"/>
              <w:left w:val="nil"/>
              <w:bottom w:val="single" w:sz="4" w:space="0" w:color="auto"/>
              <w:right w:val="single" w:sz="4" w:space="0" w:color="auto"/>
            </w:tcBorders>
            <w:shd w:val="clear" w:color="auto" w:fill="auto"/>
            <w:vAlign w:val="center"/>
            <w:hideMark/>
          </w:tcPr>
          <w:p w14:paraId="4ADF8117" w14:textId="77777777" w:rsidR="004115EB" w:rsidRPr="00B111E1" w:rsidRDefault="004115EB" w:rsidP="00B111E1">
            <w:pPr>
              <w:ind w:firstLine="0"/>
              <w:jc w:val="center"/>
              <w:rPr>
                <w:sz w:val="20"/>
              </w:rPr>
            </w:pPr>
            <w:r w:rsidRPr="00B111E1">
              <w:rPr>
                <w:sz w:val="20"/>
              </w:rPr>
              <w:t>максимальная</w:t>
            </w:r>
          </w:p>
        </w:tc>
        <w:tc>
          <w:tcPr>
            <w:tcW w:w="567" w:type="dxa"/>
            <w:tcBorders>
              <w:top w:val="nil"/>
              <w:left w:val="nil"/>
              <w:bottom w:val="single" w:sz="4" w:space="0" w:color="auto"/>
              <w:right w:val="single" w:sz="4" w:space="0" w:color="auto"/>
            </w:tcBorders>
            <w:shd w:val="clear" w:color="auto" w:fill="auto"/>
            <w:vAlign w:val="center"/>
            <w:hideMark/>
          </w:tcPr>
          <w:p w14:paraId="7B682106" w14:textId="77777777" w:rsidR="004115EB" w:rsidRPr="00B111E1" w:rsidRDefault="004115EB" w:rsidP="00B111E1">
            <w:pPr>
              <w:ind w:firstLine="0"/>
              <w:jc w:val="center"/>
              <w:rPr>
                <w:sz w:val="20"/>
              </w:rPr>
            </w:pPr>
            <w:r w:rsidRPr="00B111E1">
              <w:rPr>
                <w:sz w:val="20"/>
              </w:rPr>
              <w:t>средняя</w:t>
            </w:r>
          </w:p>
        </w:tc>
        <w:tc>
          <w:tcPr>
            <w:tcW w:w="709" w:type="dxa"/>
            <w:tcBorders>
              <w:top w:val="nil"/>
              <w:left w:val="nil"/>
              <w:bottom w:val="single" w:sz="4" w:space="0" w:color="auto"/>
              <w:right w:val="single" w:sz="4" w:space="0" w:color="auto"/>
            </w:tcBorders>
            <w:shd w:val="clear" w:color="auto" w:fill="auto"/>
            <w:vAlign w:val="center"/>
            <w:hideMark/>
          </w:tcPr>
          <w:p w14:paraId="64C7E2EE" w14:textId="77777777" w:rsidR="004115EB" w:rsidRPr="00B111E1" w:rsidRDefault="004115EB" w:rsidP="00B111E1">
            <w:pPr>
              <w:ind w:firstLine="0"/>
              <w:jc w:val="center"/>
              <w:rPr>
                <w:sz w:val="20"/>
              </w:rPr>
            </w:pPr>
            <w:r w:rsidRPr="00B111E1">
              <w:rPr>
                <w:sz w:val="20"/>
              </w:rPr>
              <w:t>максимальная</w:t>
            </w:r>
          </w:p>
        </w:tc>
        <w:tc>
          <w:tcPr>
            <w:tcW w:w="567" w:type="dxa"/>
            <w:vMerge/>
            <w:tcBorders>
              <w:top w:val="nil"/>
              <w:left w:val="single" w:sz="4" w:space="0" w:color="auto"/>
              <w:bottom w:val="single" w:sz="4" w:space="0" w:color="auto"/>
              <w:right w:val="single" w:sz="4" w:space="0" w:color="auto"/>
            </w:tcBorders>
            <w:vAlign w:val="center"/>
            <w:hideMark/>
          </w:tcPr>
          <w:p w14:paraId="6359B91F" w14:textId="77777777" w:rsidR="004115EB" w:rsidRPr="00B111E1" w:rsidRDefault="004115EB" w:rsidP="00B111E1">
            <w:pPr>
              <w:ind w:firstLine="0"/>
              <w:jc w:val="left"/>
              <w:rPr>
                <w:sz w:val="20"/>
              </w:rPr>
            </w:pPr>
          </w:p>
        </w:tc>
        <w:tc>
          <w:tcPr>
            <w:tcW w:w="708" w:type="dxa"/>
            <w:tcBorders>
              <w:top w:val="nil"/>
              <w:left w:val="nil"/>
              <w:bottom w:val="single" w:sz="4" w:space="0" w:color="auto"/>
              <w:right w:val="single" w:sz="4" w:space="0" w:color="auto"/>
            </w:tcBorders>
            <w:shd w:val="clear" w:color="auto" w:fill="auto"/>
            <w:vAlign w:val="center"/>
            <w:hideMark/>
          </w:tcPr>
          <w:p w14:paraId="041FD35A" w14:textId="77777777" w:rsidR="004115EB" w:rsidRPr="00B111E1" w:rsidRDefault="004115EB" w:rsidP="00B111E1">
            <w:pPr>
              <w:ind w:firstLine="0"/>
              <w:jc w:val="center"/>
              <w:rPr>
                <w:sz w:val="20"/>
              </w:rPr>
            </w:pPr>
            <w:r w:rsidRPr="00B111E1">
              <w:rPr>
                <w:sz w:val="20"/>
              </w:rPr>
              <w:t>г/с</w:t>
            </w:r>
          </w:p>
        </w:tc>
        <w:tc>
          <w:tcPr>
            <w:tcW w:w="851" w:type="dxa"/>
            <w:tcBorders>
              <w:top w:val="nil"/>
              <w:left w:val="nil"/>
              <w:bottom w:val="single" w:sz="4" w:space="0" w:color="auto"/>
              <w:right w:val="single" w:sz="4" w:space="0" w:color="auto"/>
            </w:tcBorders>
            <w:shd w:val="clear" w:color="auto" w:fill="auto"/>
            <w:vAlign w:val="center"/>
            <w:hideMark/>
          </w:tcPr>
          <w:p w14:paraId="53FBC530" w14:textId="77777777" w:rsidR="004115EB" w:rsidRPr="00B111E1" w:rsidRDefault="004115EB" w:rsidP="00B111E1">
            <w:pPr>
              <w:ind w:firstLine="0"/>
              <w:jc w:val="center"/>
              <w:rPr>
                <w:sz w:val="20"/>
              </w:rPr>
            </w:pPr>
            <w:r w:rsidRPr="00B111E1">
              <w:rPr>
                <w:sz w:val="20"/>
              </w:rPr>
              <w:t>т/год</w:t>
            </w:r>
          </w:p>
        </w:tc>
        <w:tc>
          <w:tcPr>
            <w:tcW w:w="709" w:type="dxa"/>
            <w:tcBorders>
              <w:top w:val="nil"/>
              <w:left w:val="nil"/>
              <w:bottom w:val="single" w:sz="4" w:space="0" w:color="auto"/>
              <w:right w:val="single" w:sz="4" w:space="0" w:color="auto"/>
            </w:tcBorders>
            <w:shd w:val="clear" w:color="auto" w:fill="auto"/>
            <w:vAlign w:val="center"/>
            <w:hideMark/>
          </w:tcPr>
          <w:p w14:paraId="7CC8A3B1" w14:textId="77777777" w:rsidR="004115EB" w:rsidRPr="00B111E1" w:rsidRDefault="004115EB" w:rsidP="00B111E1">
            <w:pPr>
              <w:ind w:firstLine="0"/>
              <w:jc w:val="center"/>
              <w:rPr>
                <w:sz w:val="20"/>
              </w:rPr>
            </w:pPr>
            <w:r w:rsidRPr="00B111E1">
              <w:rPr>
                <w:sz w:val="20"/>
              </w:rPr>
              <w:t>г/с</w:t>
            </w:r>
          </w:p>
        </w:tc>
        <w:tc>
          <w:tcPr>
            <w:tcW w:w="816" w:type="dxa"/>
            <w:tcBorders>
              <w:top w:val="nil"/>
              <w:left w:val="nil"/>
              <w:bottom w:val="single" w:sz="4" w:space="0" w:color="auto"/>
              <w:right w:val="single" w:sz="4" w:space="0" w:color="auto"/>
            </w:tcBorders>
            <w:shd w:val="clear" w:color="auto" w:fill="auto"/>
            <w:vAlign w:val="center"/>
            <w:hideMark/>
          </w:tcPr>
          <w:p w14:paraId="383CB4AA" w14:textId="77777777" w:rsidR="004115EB" w:rsidRPr="00B111E1" w:rsidRDefault="004115EB" w:rsidP="00B111E1">
            <w:pPr>
              <w:ind w:firstLine="0"/>
              <w:jc w:val="center"/>
              <w:rPr>
                <w:sz w:val="20"/>
              </w:rPr>
            </w:pPr>
            <w:r w:rsidRPr="00B111E1">
              <w:rPr>
                <w:sz w:val="20"/>
              </w:rPr>
              <w:t>т/год</w:t>
            </w:r>
          </w:p>
        </w:tc>
      </w:tr>
      <w:tr w:rsidR="007B1B72" w:rsidRPr="00B111E1" w14:paraId="47C5A323" w14:textId="77777777" w:rsidTr="007B1B72">
        <w:trPr>
          <w:cantSplit/>
          <w:trHeight w:val="333"/>
        </w:trPr>
        <w:tc>
          <w:tcPr>
            <w:tcW w:w="445" w:type="dxa"/>
            <w:tcBorders>
              <w:top w:val="single" w:sz="4" w:space="0" w:color="auto"/>
              <w:left w:val="single" w:sz="4" w:space="0" w:color="auto"/>
              <w:bottom w:val="single" w:sz="4" w:space="0" w:color="auto"/>
              <w:right w:val="single" w:sz="4" w:space="0" w:color="auto"/>
            </w:tcBorders>
            <w:vAlign w:val="center"/>
          </w:tcPr>
          <w:p w14:paraId="693AA4EE" w14:textId="77777777" w:rsidR="007B1B72" w:rsidRPr="00B111E1" w:rsidRDefault="007B1B72" w:rsidP="003E23DC">
            <w:pPr>
              <w:ind w:left="-89" w:right="-108" w:firstLine="0"/>
              <w:jc w:val="center"/>
              <w:rPr>
                <w:sz w:val="20"/>
                <w:szCs w:val="20"/>
              </w:rPr>
            </w:pPr>
            <w:r w:rsidRPr="00B111E1">
              <w:rPr>
                <w:sz w:val="20"/>
                <w:szCs w:val="20"/>
              </w:rPr>
              <w:t>А</w:t>
            </w:r>
          </w:p>
        </w:tc>
        <w:tc>
          <w:tcPr>
            <w:tcW w:w="1417" w:type="dxa"/>
            <w:tcBorders>
              <w:top w:val="single" w:sz="4" w:space="0" w:color="auto"/>
              <w:left w:val="single" w:sz="4" w:space="0" w:color="auto"/>
              <w:bottom w:val="single" w:sz="4" w:space="0" w:color="000000"/>
              <w:right w:val="single" w:sz="4" w:space="0" w:color="auto"/>
            </w:tcBorders>
            <w:vAlign w:val="center"/>
          </w:tcPr>
          <w:p w14:paraId="09D62916" w14:textId="77777777" w:rsidR="007B1B72" w:rsidRPr="00B111E1" w:rsidRDefault="007B1B72" w:rsidP="003E23DC">
            <w:pPr>
              <w:ind w:left="-89" w:right="-99" w:firstLine="0"/>
              <w:jc w:val="center"/>
              <w:rPr>
                <w:sz w:val="20"/>
                <w:szCs w:val="20"/>
              </w:rPr>
            </w:pPr>
            <w:r w:rsidRPr="00B111E1">
              <w:rPr>
                <w:sz w:val="20"/>
                <w:szCs w:val="20"/>
              </w:rPr>
              <w:t>1</w:t>
            </w:r>
          </w:p>
        </w:tc>
        <w:tc>
          <w:tcPr>
            <w:tcW w:w="709" w:type="dxa"/>
            <w:tcBorders>
              <w:top w:val="single" w:sz="4" w:space="0" w:color="auto"/>
              <w:left w:val="single" w:sz="4" w:space="0" w:color="auto"/>
              <w:bottom w:val="single" w:sz="4" w:space="0" w:color="auto"/>
              <w:right w:val="single" w:sz="4" w:space="0" w:color="auto"/>
            </w:tcBorders>
            <w:vAlign w:val="center"/>
          </w:tcPr>
          <w:p w14:paraId="77F2F6AC" w14:textId="77777777" w:rsidR="007B1B72" w:rsidRPr="00B111E1" w:rsidRDefault="007B1B72" w:rsidP="003E23DC">
            <w:pPr>
              <w:ind w:left="-89" w:right="-99" w:firstLine="0"/>
              <w:jc w:val="center"/>
              <w:rPr>
                <w:sz w:val="20"/>
                <w:szCs w:val="20"/>
              </w:rPr>
            </w:pPr>
            <w:r w:rsidRPr="00B111E1">
              <w:rPr>
                <w:sz w:val="20"/>
                <w:szCs w:val="20"/>
              </w:rPr>
              <w:t>2</w:t>
            </w:r>
          </w:p>
        </w:tc>
        <w:tc>
          <w:tcPr>
            <w:tcW w:w="709" w:type="dxa"/>
            <w:tcBorders>
              <w:top w:val="single" w:sz="4" w:space="0" w:color="auto"/>
              <w:left w:val="single" w:sz="4" w:space="0" w:color="auto"/>
              <w:bottom w:val="single" w:sz="4" w:space="0" w:color="auto"/>
              <w:right w:val="single" w:sz="4" w:space="0" w:color="auto"/>
            </w:tcBorders>
            <w:vAlign w:val="center"/>
          </w:tcPr>
          <w:p w14:paraId="3EEE21D7" w14:textId="77777777" w:rsidR="007B1B72" w:rsidRPr="00B111E1" w:rsidRDefault="007B1B72" w:rsidP="003E23DC">
            <w:pPr>
              <w:ind w:left="-89" w:right="-99" w:firstLine="0"/>
              <w:jc w:val="center"/>
              <w:rPr>
                <w:sz w:val="20"/>
                <w:szCs w:val="20"/>
              </w:rPr>
            </w:pPr>
            <w:r w:rsidRPr="00B111E1">
              <w:rPr>
                <w:sz w:val="20"/>
                <w:szCs w:val="20"/>
              </w:rPr>
              <w:t>3</w:t>
            </w:r>
          </w:p>
        </w:tc>
        <w:tc>
          <w:tcPr>
            <w:tcW w:w="567" w:type="dxa"/>
            <w:tcBorders>
              <w:top w:val="single" w:sz="4" w:space="0" w:color="auto"/>
              <w:left w:val="single" w:sz="4" w:space="0" w:color="auto"/>
              <w:bottom w:val="single" w:sz="4" w:space="0" w:color="auto"/>
              <w:right w:val="single" w:sz="4" w:space="0" w:color="auto"/>
            </w:tcBorders>
            <w:vAlign w:val="center"/>
          </w:tcPr>
          <w:p w14:paraId="50950A99" w14:textId="77777777" w:rsidR="007B1B72" w:rsidRPr="00B111E1" w:rsidRDefault="007B1B72" w:rsidP="003E23DC">
            <w:pPr>
              <w:ind w:left="-89" w:right="-99" w:firstLine="0"/>
              <w:jc w:val="center"/>
              <w:rPr>
                <w:sz w:val="20"/>
                <w:szCs w:val="20"/>
              </w:rPr>
            </w:pPr>
            <w:r w:rsidRPr="00B111E1">
              <w:rPr>
                <w:sz w:val="20"/>
                <w:szCs w:val="20"/>
              </w:rPr>
              <w:t>4</w:t>
            </w:r>
          </w:p>
        </w:tc>
        <w:tc>
          <w:tcPr>
            <w:tcW w:w="1701" w:type="dxa"/>
            <w:tcBorders>
              <w:top w:val="single" w:sz="4" w:space="0" w:color="auto"/>
              <w:left w:val="single" w:sz="4" w:space="0" w:color="auto"/>
              <w:bottom w:val="single" w:sz="4" w:space="0" w:color="auto"/>
              <w:right w:val="single" w:sz="4" w:space="0" w:color="auto"/>
            </w:tcBorders>
            <w:vAlign w:val="center"/>
          </w:tcPr>
          <w:p w14:paraId="00C47317" w14:textId="77777777" w:rsidR="007B1B72" w:rsidRPr="00B111E1" w:rsidRDefault="007B1B72" w:rsidP="003E23DC">
            <w:pPr>
              <w:ind w:left="-89" w:right="-99" w:firstLine="0"/>
              <w:jc w:val="center"/>
              <w:rPr>
                <w:sz w:val="20"/>
                <w:szCs w:val="20"/>
              </w:rPr>
            </w:pPr>
            <w:r w:rsidRPr="00B111E1">
              <w:rPr>
                <w:sz w:val="20"/>
                <w:szCs w:val="20"/>
              </w:rPr>
              <w:t>5</w:t>
            </w:r>
          </w:p>
        </w:tc>
        <w:tc>
          <w:tcPr>
            <w:tcW w:w="567" w:type="dxa"/>
            <w:tcBorders>
              <w:top w:val="single" w:sz="4" w:space="0" w:color="auto"/>
              <w:left w:val="single" w:sz="4" w:space="0" w:color="auto"/>
              <w:bottom w:val="single" w:sz="4" w:space="0" w:color="auto"/>
              <w:right w:val="single" w:sz="4" w:space="0" w:color="auto"/>
            </w:tcBorders>
            <w:vAlign w:val="center"/>
          </w:tcPr>
          <w:p w14:paraId="0B7FF53A" w14:textId="77777777" w:rsidR="007B1B72" w:rsidRPr="00B111E1" w:rsidRDefault="007B1B72" w:rsidP="003E23DC">
            <w:pPr>
              <w:ind w:left="-89" w:right="-99" w:firstLine="0"/>
              <w:jc w:val="center"/>
              <w:rPr>
                <w:sz w:val="20"/>
                <w:szCs w:val="20"/>
              </w:rPr>
            </w:pPr>
            <w:r w:rsidRPr="00B111E1">
              <w:rPr>
                <w:sz w:val="20"/>
                <w:szCs w:val="20"/>
              </w:rPr>
              <w:t>6</w:t>
            </w:r>
          </w:p>
        </w:tc>
        <w:tc>
          <w:tcPr>
            <w:tcW w:w="425" w:type="dxa"/>
            <w:tcBorders>
              <w:top w:val="single" w:sz="4" w:space="0" w:color="auto"/>
              <w:left w:val="nil"/>
              <w:bottom w:val="single" w:sz="4" w:space="0" w:color="auto"/>
              <w:right w:val="single" w:sz="4" w:space="0" w:color="auto"/>
            </w:tcBorders>
            <w:shd w:val="clear" w:color="auto" w:fill="auto"/>
            <w:vAlign w:val="center"/>
          </w:tcPr>
          <w:p w14:paraId="46EF6A91" w14:textId="77777777" w:rsidR="007B1B72" w:rsidRPr="00B111E1" w:rsidRDefault="007B1B72" w:rsidP="003E23DC">
            <w:pPr>
              <w:ind w:left="-89" w:right="-99" w:firstLine="0"/>
              <w:jc w:val="center"/>
              <w:rPr>
                <w:sz w:val="20"/>
                <w:szCs w:val="20"/>
              </w:rPr>
            </w:pPr>
            <w:r w:rsidRPr="00B111E1">
              <w:rPr>
                <w:sz w:val="20"/>
                <w:szCs w:val="20"/>
              </w:rPr>
              <w:t>7</w:t>
            </w:r>
          </w:p>
        </w:tc>
        <w:tc>
          <w:tcPr>
            <w:tcW w:w="425" w:type="dxa"/>
            <w:tcBorders>
              <w:top w:val="single" w:sz="4" w:space="0" w:color="auto"/>
              <w:left w:val="nil"/>
              <w:bottom w:val="single" w:sz="4" w:space="0" w:color="auto"/>
              <w:right w:val="single" w:sz="4" w:space="0" w:color="auto"/>
            </w:tcBorders>
            <w:shd w:val="clear" w:color="auto" w:fill="auto"/>
            <w:vAlign w:val="center"/>
          </w:tcPr>
          <w:p w14:paraId="69D8205E" w14:textId="77777777" w:rsidR="007B1B72" w:rsidRPr="00B111E1" w:rsidRDefault="007B1B72" w:rsidP="003E23DC">
            <w:pPr>
              <w:ind w:left="-89" w:right="-99" w:firstLine="0"/>
              <w:jc w:val="center"/>
              <w:rPr>
                <w:sz w:val="20"/>
                <w:szCs w:val="20"/>
              </w:rPr>
            </w:pPr>
            <w:r w:rsidRPr="00B111E1">
              <w:rPr>
                <w:sz w:val="20"/>
                <w:szCs w:val="20"/>
              </w:rPr>
              <w:t>8</w:t>
            </w:r>
          </w:p>
        </w:tc>
        <w:tc>
          <w:tcPr>
            <w:tcW w:w="567" w:type="dxa"/>
            <w:tcBorders>
              <w:top w:val="single" w:sz="4" w:space="0" w:color="auto"/>
              <w:left w:val="nil"/>
              <w:bottom w:val="single" w:sz="4" w:space="0" w:color="auto"/>
              <w:right w:val="single" w:sz="4" w:space="0" w:color="auto"/>
            </w:tcBorders>
            <w:shd w:val="clear" w:color="auto" w:fill="auto"/>
            <w:vAlign w:val="center"/>
          </w:tcPr>
          <w:p w14:paraId="235E96A8" w14:textId="77777777" w:rsidR="007B1B72" w:rsidRPr="00B111E1" w:rsidRDefault="007B1B72" w:rsidP="003E23DC">
            <w:pPr>
              <w:ind w:left="-89" w:right="-99" w:firstLine="0"/>
              <w:jc w:val="center"/>
              <w:rPr>
                <w:sz w:val="20"/>
                <w:szCs w:val="20"/>
              </w:rPr>
            </w:pPr>
            <w:r w:rsidRPr="00B111E1">
              <w:rPr>
                <w:sz w:val="20"/>
                <w:szCs w:val="20"/>
              </w:rPr>
              <w:t>9</w:t>
            </w:r>
          </w:p>
        </w:tc>
        <w:tc>
          <w:tcPr>
            <w:tcW w:w="567" w:type="dxa"/>
            <w:tcBorders>
              <w:top w:val="single" w:sz="4" w:space="0" w:color="auto"/>
              <w:left w:val="nil"/>
              <w:bottom w:val="single" w:sz="4" w:space="0" w:color="auto"/>
              <w:right w:val="single" w:sz="4" w:space="0" w:color="auto"/>
            </w:tcBorders>
            <w:shd w:val="clear" w:color="auto" w:fill="auto"/>
            <w:vAlign w:val="center"/>
          </w:tcPr>
          <w:p w14:paraId="7EC68312" w14:textId="77777777" w:rsidR="007B1B72" w:rsidRPr="00B111E1" w:rsidRDefault="007B1B72" w:rsidP="003E23DC">
            <w:pPr>
              <w:ind w:left="-89" w:right="-99" w:firstLine="0"/>
              <w:jc w:val="center"/>
              <w:rPr>
                <w:sz w:val="20"/>
                <w:szCs w:val="20"/>
              </w:rPr>
            </w:pPr>
            <w:r w:rsidRPr="00B111E1">
              <w:rPr>
                <w:sz w:val="20"/>
                <w:szCs w:val="20"/>
              </w:rPr>
              <w:t>10</w:t>
            </w:r>
          </w:p>
        </w:tc>
        <w:tc>
          <w:tcPr>
            <w:tcW w:w="425" w:type="dxa"/>
            <w:tcBorders>
              <w:top w:val="single" w:sz="4" w:space="0" w:color="auto"/>
              <w:left w:val="nil"/>
              <w:bottom w:val="single" w:sz="4" w:space="0" w:color="auto"/>
              <w:right w:val="single" w:sz="4" w:space="0" w:color="auto"/>
            </w:tcBorders>
            <w:shd w:val="clear" w:color="auto" w:fill="auto"/>
            <w:vAlign w:val="center"/>
          </w:tcPr>
          <w:p w14:paraId="209F33CA" w14:textId="77777777" w:rsidR="007B1B72" w:rsidRPr="00B111E1" w:rsidRDefault="007B1B72" w:rsidP="003E23DC">
            <w:pPr>
              <w:ind w:left="-89" w:right="-99" w:firstLine="0"/>
              <w:jc w:val="center"/>
              <w:rPr>
                <w:sz w:val="20"/>
                <w:szCs w:val="20"/>
              </w:rPr>
            </w:pPr>
            <w:r w:rsidRPr="00B111E1">
              <w:rPr>
                <w:sz w:val="20"/>
                <w:szCs w:val="20"/>
              </w:rPr>
              <w:t>11</w:t>
            </w:r>
          </w:p>
        </w:tc>
        <w:tc>
          <w:tcPr>
            <w:tcW w:w="426" w:type="dxa"/>
            <w:tcBorders>
              <w:top w:val="single" w:sz="4" w:space="0" w:color="auto"/>
              <w:left w:val="nil"/>
              <w:bottom w:val="single" w:sz="4" w:space="0" w:color="auto"/>
              <w:right w:val="single" w:sz="4" w:space="0" w:color="auto"/>
            </w:tcBorders>
            <w:shd w:val="clear" w:color="auto" w:fill="auto"/>
            <w:vAlign w:val="center"/>
          </w:tcPr>
          <w:p w14:paraId="169295BE" w14:textId="77777777" w:rsidR="007B1B72" w:rsidRPr="00B111E1" w:rsidRDefault="007B1B72" w:rsidP="003E23DC">
            <w:pPr>
              <w:ind w:left="-89" w:right="-99" w:firstLine="0"/>
              <w:jc w:val="center"/>
              <w:rPr>
                <w:sz w:val="20"/>
                <w:szCs w:val="20"/>
              </w:rPr>
            </w:pPr>
            <w:r w:rsidRPr="00B111E1">
              <w:rPr>
                <w:sz w:val="20"/>
                <w:szCs w:val="20"/>
              </w:rPr>
              <w:t>12</w:t>
            </w:r>
          </w:p>
        </w:tc>
        <w:tc>
          <w:tcPr>
            <w:tcW w:w="567" w:type="dxa"/>
            <w:tcBorders>
              <w:top w:val="single" w:sz="4" w:space="0" w:color="auto"/>
              <w:left w:val="single" w:sz="4" w:space="0" w:color="auto"/>
              <w:bottom w:val="single" w:sz="4" w:space="0" w:color="auto"/>
              <w:right w:val="single" w:sz="4" w:space="0" w:color="auto"/>
            </w:tcBorders>
            <w:vAlign w:val="center"/>
          </w:tcPr>
          <w:p w14:paraId="108746D5" w14:textId="77777777" w:rsidR="007B1B72" w:rsidRPr="00B111E1" w:rsidRDefault="007B1B72" w:rsidP="003E23DC">
            <w:pPr>
              <w:ind w:left="-89" w:right="-99" w:firstLine="0"/>
              <w:jc w:val="center"/>
              <w:rPr>
                <w:sz w:val="20"/>
                <w:szCs w:val="20"/>
              </w:rPr>
            </w:pPr>
            <w:r w:rsidRPr="00B111E1">
              <w:rPr>
                <w:sz w:val="20"/>
                <w:szCs w:val="20"/>
              </w:rPr>
              <w:t>13</w:t>
            </w:r>
          </w:p>
        </w:tc>
        <w:tc>
          <w:tcPr>
            <w:tcW w:w="425" w:type="dxa"/>
            <w:tcBorders>
              <w:top w:val="single" w:sz="4" w:space="0" w:color="auto"/>
              <w:left w:val="single" w:sz="4" w:space="0" w:color="auto"/>
              <w:bottom w:val="single" w:sz="4" w:space="0" w:color="auto"/>
              <w:right w:val="single" w:sz="4" w:space="0" w:color="auto"/>
            </w:tcBorders>
            <w:vAlign w:val="center"/>
          </w:tcPr>
          <w:p w14:paraId="30B524AF" w14:textId="77777777" w:rsidR="007B1B72" w:rsidRPr="00B111E1" w:rsidRDefault="007B1B72" w:rsidP="003E23DC">
            <w:pPr>
              <w:ind w:left="-89" w:right="-99" w:firstLine="0"/>
              <w:jc w:val="center"/>
              <w:rPr>
                <w:sz w:val="20"/>
                <w:szCs w:val="20"/>
              </w:rPr>
            </w:pPr>
            <w:r w:rsidRPr="00B111E1">
              <w:rPr>
                <w:sz w:val="20"/>
                <w:szCs w:val="20"/>
              </w:rPr>
              <w:t>14</w:t>
            </w:r>
          </w:p>
        </w:tc>
        <w:tc>
          <w:tcPr>
            <w:tcW w:w="425" w:type="dxa"/>
            <w:tcBorders>
              <w:top w:val="single" w:sz="4" w:space="0" w:color="auto"/>
              <w:left w:val="single" w:sz="4" w:space="0" w:color="auto"/>
              <w:bottom w:val="single" w:sz="4" w:space="0" w:color="auto"/>
              <w:right w:val="single" w:sz="4" w:space="0" w:color="auto"/>
            </w:tcBorders>
            <w:vAlign w:val="center"/>
          </w:tcPr>
          <w:p w14:paraId="304D161B" w14:textId="77777777" w:rsidR="007B1B72" w:rsidRPr="00B111E1" w:rsidRDefault="007B1B72" w:rsidP="003E23DC">
            <w:pPr>
              <w:ind w:left="-89" w:right="-99" w:firstLine="0"/>
              <w:jc w:val="center"/>
              <w:rPr>
                <w:sz w:val="20"/>
                <w:szCs w:val="20"/>
              </w:rPr>
            </w:pPr>
            <w:r w:rsidRPr="00B111E1">
              <w:rPr>
                <w:sz w:val="20"/>
                <w:szCs w:val="20"/>
              </w:rPr>
              <w:t>15</w:t>
            </w:r>
          </w:p>
        </w:tc>
        <w:tc>
          <w:tcPr>
            <w:tcW w:w="425" w:type="dxa"/>
            <w:tcBorders>
              <w:top w:val="single" w:sz="4" w:space="0" w:color="auto"/>
              <w:left w:val="single" w:sz="4" w:space="0" w:color="auto"/>
              <w:bottom w:val="single" w:sz="4" w:space="0" w:color="auto"/>
              <w:right w:val="single" w:sz="4" w:space="0" w:color="auto"/>
            </w:tcBorders>
            <w:vAlign w:val="center"/>
          </w:tcPr>
          <w:p w14:paraId="1855DD0F" w14:textId="77777777" w:rsidR="007B1B72" w:rsidRPr="00B111E1" w:rsidRDefault="007B1B72" w:rsidP="003E23DC">
            <w:pPr>
              <w:ind w:left="-89" w:right="-99" w:firstLine="0"/>
              <w:jc w:val="center"/>
              <w:rPr>
                <w:sz w:val="20"/>
                <w:szCs w:val="20"/>
              </w:rPr>
            </w:pPr>
            <w:r w:rsidRPr="00B111E1">
              <w:rPr>
                <w:sz w:val="20"/>
                <w:szCs w:val="20"/>
              </w:rPr>
              <w:t>16</w:t>
            </w:r>
          </w:p>
        </w:tc>
        <w:tc>
          <w:tcPr>
            <w:tcW w:w="426" w:type="dxa"/>
            <w:tcBorders>
              <w:top w:val="single" w:sz="4" w:space="0" w:color="auto"/>
              <w:left w:val="single" w:sz="4" w:space="0" w:color="auto"/>
              <w:bottom w:val="single" w:sz="4" w:space="0" w:color="auto"/>
              <w:right w:val="single" w:sz="4" w:space="0" w:color="auto"/>
            </w:tcBorders>
            <w:vAlign w:val="center"/>
          </w:tcPr>
          <w:p w14:paraId="310E345C" w14:textId="77777777" w:rsidR="007B1B72" w:rsidRPr="00B111E1" w:rsidRDefault="007B1B72" w:rsidP="003E23DC">
            <w:pPr>
              <w:ind w:left="-89" w:right="-99" w:firstLine="0"/>
              <w:jc w:val="center"/>
              <w:rPr>
                <w:sz w:val="20"/>
                <w:szCs w:val="20"/>
              </w:rPr>
            </w:pPr>
            <w:r w:rsidRPr="00B111E1">
              <w:rPr>
                <w:sz w:val="20"/>
                <w:szCs w:val="20"/>
              </w:rPr>
              <w:t>17</w:t>
            </w:r>
          </w:p>
        </w:tc>
        <w:tc>
          <w:tcPr>
            <w:tcW w:w="425" w:type="dxa"/>
            <w:tcBorders>
              <w:top w:val="single" w:sz="4" w:space="0" w:color="auto"/>
              <w:left w:val="single" w:sz="4" w:space="0" w:color="auto"/>
              <w:bottom w:val="single" w:sz="4" w:space="0" w:color="auto"/>
              <w:right w:val="single" w:sz="4" w:space="0" w:color="auto"/>
            </w:tcBorders>
            <w:vAlign w:val="center"/>
          </w:tcPr>
          <w:p w14:paraId="08FB71D6" w14:textId="77777777" w:rsidR="007B1B72" w:rsidRPr="00B111E1" w:rsidRDefault="007B1B72" w:rsidP="003E23DC">
            <w:pPr>
              <w:ind w:left="-89" w:right="-99" w:firstLine="0"/>
              <w:jc w:val="center"/>
              <w:rPr>
                <w:sz w:val="20"/>
                <w:szCs w:val="20"/>
              </w:rPr>
            </w:pPr>
            <w:r w:rsidRPr="00B111E1">
              <w:rPr>
                <w:sz w:val="20"/>
                <w:szCs w:val="20"/>
              </w:rPr>
              <w:t>18</w:t>
            </w:r>
          </w:p>
        </w:tc>
        <w:tc>
          <w:tcPr>
            <w:tcW w:w="992" w:type="dxa"/>
            <w:tcBorders>
              <w:top w:val="single" w:sz="4" w:space="0" w:color="auto"/>
              <w:left w:val="single" w:sz="4" w:space="0" w:color="auto"/>
              <w:bottom w:val="single" w:sz="4" w:space="0" w:color="auto"/>
              <w:right w:val="single" w:sz="4" w:space="0" w:color="auto"/>
            </w:tcBorders>
            <w:vAlign w:val="center"/>
          </w:tcPr>
          <w:p w14:paraId="314ACC00" w14:textId="77777777" w:rsidR="007B1B72" w:rsidRPr="00B111E1" w:rsidRDefault="007B1B72" w:rsidP="003E23DC">
            <w:pPr>
              <w:ind w:left="-89" w:right="-99" w:firstLine="0"/>
              <w:jc w:val="center"/>
              <w:rPr>
                <w:sz w:val="20"/>
                <w:szCs w:val="20"/>
              </w:rPr>
            </w:pPr>
            <w:r w:rsidRPr="00B111E1">
              <w:rPr>
                <w:sz w:val="20"/>
                <w:szCs w:val="20"/>
              </w:rPr>
              <w:t>19</w:t>
            </w:r>
          </w:p>
        </w:tc>
        <w:tc>
          <w:tcPr>
            <w:tcW w:w="709" w:type="dxa"/>
            <w:tcBorders>
              <w:top w:val="single" w:sz="4" w:space="0" w:color="auto"/>
              <w:left w:val="single" w:sz="4" w:space="0" w:color="auto"/>
              <w:bottom w:val="single" w:sz="4" w:space="0" w:color="auto"/>
              <w:right w:val="single" w:sz="4" w:space="0" w:color="auto"/>
            </w:tcBorders>
            <w:vAlign w:val="center"/>
          </w:tcPr>
          <w:p w14:paraId="1D80EAC1" w14:textId="77777777" w:rsidR="007B1B72" w:rsidRPr="00B111E1" w:rsidRDefault="007B1B72" w:rsidP="003E23DC">
            <w:pPr>
              <w:ind w:left="-89" w:right="-99" w:firstLine="0"/>
              <w:jc w:val="center"/>
              <w:rPr>
                <w:sz w:val="20"/>
                <w:szCs w:val="20"/>
              </w:rPr>
            </w:pPr>
            <w:r w:rsidRPr="00B111E1">
              <w:rPr>
                <w:sz w:val="20"/>
                <w:szCs w:val="20"/>
              </w:rPr>
              <w:t>20</w:t>
            </w:r>
          </w:p>
        </w:tc>
        <w:tc>
          <w:tcPr>
            <w:tcW w:w="3260" w:type="dxa"/>
            <w:tcBorders>
              <w:top w:val="single" w:sz="4" w:space="0" w:color="auto"/>
              <w:left w:val="single" w:sz="4" w:space="0" w:color="auto"/>
              <w:bottom w:val="single" w:sz="4" w:space="0" w:color="auto"/>
              <w:right w:val="single" w:sz="4" w:space="0" w:color="auto"/>
            </w:tcBorders>
            <w:vAlign w:val="center"/>
          </w:tcPr>
          <w:p w14:paraId="75BA9DEA" w14:textId="77777777" w:rsidR="007B1B72" w:rsidRPr="00B111E1" w:rsidRDefault="007B1B72" w:rsidP="003E23DC">
            <w:pPr>
              <w:ind w:left="-89" w:right="-99" w:firstLine="0"/>
              <w:jc w:val="center"/>
              <w:rPr>
                <w:sz w:val="20"/>
                <w:szCs w:val="20"/>
              </w:rPr>
            </w:pPr>
            <w:r w:rsidRPr="00B111E1">
              <w:rPr>
                <w:sz w:val="20"/>
                <w:szCs w:val="20"/>
              </w:rPr>
              <w:t>21</w:t>
            </w:r>
          </w:p>
        </w:tc>
        <w:tc>
          <w:tcPr>
            <w:tcW w:w="567" w:type="dxa"/>
            <w:tcBorders>
              <w:top w:val="single" w:sz="4" w:space="0" w:color="auto"/>
              <w:left w:val="nil"/>
              <w:bottom w:val="single" w:sz="4" w:space="0" w:color="auto"/>
              <w:right w:val="single" w:sz="4" w:space="0" w:color="auto"/>
            </w:tcBorders>
            <w:shd w:val="clear" w:color="auto" w:fill="auto"/>
            <w:vAlign w:val="center"/>
          </w:tcPr>
          <w:p w14:paraId="134915DE" w14:textId="77777777" w:rsidR="007B1B72" w:rsidRPr="00B111E1" w:rsidRDefault="007B1B72" w:rsidP="003E23DC">
            <w:pPr>
              <w:ind w:left="-89" w:right="-99" w:firstLine="0"/>
              <w:jc w:val="center"/>
              <w:rPr>
                <w:sz w:val="20"/>
                <w:szCs w:val="20"/>
              </w:rPr>
            </w:pPr>
            <w:r w:rsidRPr="00B111E1">
              <w:rPr>
                <w:sz w:val="20"/>
                <w:szCs w:val="20"/>
              </w:rPr>
              <w:t>22</w:t>
            </w:r>
          </w:p>
        </w:tc>
        <w:tc>
          <w:tcPr>
            <w:tcW w:w="709" w:type="dxa"/>
            <w:tcBorders>
              <w:top w:val="single" w:sz="4" w:space="0" w:color="auto"/>
              <w:left w:val="nil"/>
              <w:bottom w:val="single" w:sz="4" w:space="0" w:color="auto"/>
              <w:right w:val="single" w:sz="4" w:space="0" w:color="auto"/>
            </w:tcBorders>
            <w:shd w:val="clear" w:color="auto" w:fill="auto"/>
            <w:vAlign w:val="center"/>
          </w:tcPr>
          <w:p w14:paraId="75D8A2DD" w14:textId="77777777" w:rsidR="007B1B72" w:rsidRPr="00B111E1" w:rsidRDefault="007B1B72" w:rsidP="003E23DC">
            <w:pPr>
              <w:ind w:left="-89" w:right="-99" w:firstLine="0"/>
              <w:jc w:val="center"/>
              <w:rPr>
                <w:sz w:val="20"/>
                <w:szCs w:val="20"/>
              </w:rPr>
            </w:pPr>
            <w:r w:rsidRPr="00B111E1">
              <w:rPr>
                <w:sz w:val="20"/>
                <w:szCs w:val="20"/>
              </w:rPr>
              <w:t>23</w:t>
            </w:r>
          </w:p>
        </w:tc>
        <w:tc>
          <w:tcPr>
            <w:tcW w:w="567" w:type="dxa"/>
            <w:tcBorders>
              <w:top w:val="single" w:sz="4" w:space="0" w:color="auto"/>
              <w:left w:val="nil"/>
              <w:bottom w:val="single" w:sz="4" w:space="0" w:color="auto"/>
              <w:right w:val="single" w:sz="4" w:space="0" w:color="auto"/>
            </w:tcBorders>
            <w:shd w:val="clear" w:color="auto" w:fill="auto"/>
            <w:vAlign w:val="center"/>
          </w:tcPr>
          <w:p w14:paraId="12ECE17D" w14:textId="77777777" w:rsidR="007B1B72" w:rsidRPr="00B111E1" w:rsidRDefault="007B1B72" w:rsidP="003E23DC">
            <w:pPr>
              <w:ind w:left="-89" w:right="-99" w:firstLine="0"/>
              <w:jc w:val="center"/>
              <w:rPr>
                <w:sz w:val="20"/>
                <w:szCs w:val="20"/>
              </w:rPr>
            </w:pPr>
            <w:r w:rsidRPr="00B111E1">
              <w:rPr>
                <w:sz w:val="20"/>
                <w:szCs w:val="20"/>
              </w:rPr>
              <w:t>24</w:t>
            </w:r>
          </w:p>
        </w:tc>
        <w:tc>
          <w:tcPr>
            <w:tcW w:w="709" w:type="dxa"/>
            <w:tcBorders>
              <w:top w:val="single" w:sz="4" w:space="0" w:color="auto"/>
              <w:left w:val="nil"/>
              <w:bottom w:val="single" w:sz="4" w:space="0" w:color="auto"/>
              <w:right w:val="single" w:sz="4" w:space="0" w:color="auto"/>
            </w:tcBorders>
            <w:shd w:val="clear" w:color="auto" w:fill="auto"/>
            <w:vAlign w:val="center"/>
          </w:tcPr>
          <w:p w14:paraId="24932CC9" w14:textId="77777777" w:rsidR="007B1B72" w:rsidRPr="00B111E1" w:rsidRDefault="007B1B72" w:rsidP="003E23DC">
            <w:pPr>
              <w:ind w:left="-89" w:right="-99" w:firstLine="0"/>
              <w:jc w:val="center"/>
              <w:rPr>
                <w:sz w:val="20"/>
                <w:szCs w:val="20"/>
              </w:rPr>
            </w:pPr>
            <w:r w:rsidRPr="00B111E1">
              <w:rPr>
                <w:sz w:val="20"/>
                <w:szCs w:val="20"/>
              </w:rPr>
              <w:t>25</w:t>
            </w:r>
          </w:p>
        </w:tc>
        <w:tc>
          <w:tcPr>
            <w:tcW w:w="567" w:type="dxa"/>
            <w:tcBorders>
              <w:top w:val="single" w:sz="4" w:space="0" w:color="auto"/>
              <w:left w:val="single" w:sz="4" w:space="0" w:color="auto"/>
              <w:bottom w:val="single" w:sz="4" w:space="0" w:color="auto"/>
              <w:right w:val="single" w:sz="4" w:space="0" w:color="auto"/>
            </w:tcBorders>
            <w:vAlign w:val="center"/>
          </w:tcPr>
          <w:p w14:paraId="3D29F396" w14:textId="77777777" w:rsidR="007B1B72" w:rsidRPr="00B111E1" w:rsidRDefault="007B1B72" w:rsidP="003E23DC">
            <w:pPr>
              <w:ind w:left="-89" w:right="-99" w:firstLine="0"/>
              <w:jc w:val="center"/>
              <w:rPr>
                <w:sz w:val="20"/>
                <w:szCs w:val="20"/>
              </w:rPr>
            </w:pPr>
            <w:r w:rsidRPr="00B111E1">
              <w:rPr>
                <w:sz w:val="20"/>
                <w:szCs w:val="20"/>
              </w:rPr>
              <w:t>26</w:t>
            </w:r>
          </w:p>
        </w:tc>
        <w:tc>
          <w:tcPr>
            <w:tcW w:w="708" w:type="dxa"/>
            <w:tcBorders>
              <w:top w:val="single" w:sz="4" w:space="0" w:color="auto"/>
              <w:left w:val="nil"/>
              <w:bottom w:val="single" w:sz="4" w:space="0" w:color="auto"/>
              <w:right w:val="single" w:sz="4" w:space="0" w:color="auto"/>
            </w:tcBorders>
            <w:shd w:val="clear" w:color="auto" w:fill="auto"/>
            <w:vAlign w:val="center"/>
          </w:tcPr>
          <w:p w14:paraId="0D728FCC" w14:textId="77777777" w:rsidR="007B1B72" w:rsidRPr="00B111E1" w:rsidRDefault="007B1B72" w:rsidP="003E23DC">
            <w:pPr>
              <w:ind w:left="-89" w:right="-99" w:firstLine="0"/>
              <w:jc w:val="center"/>
              <w:rPr>
                <w:sz w:val="20"/>
                <w:szCs w:val="20"/>
              </w:rPr>
            </w:pPr>
            <w:r w:rsidRPr="00B111E1">
              <w:rPr>
                <w:sz w:val="20"/>
                <w:szCs w:val="20"/>
              </w:rPr>
              <w:t>27</w:t>
            </w:r>
          </w:p>
        </w:tc>
        <w:tc>
          <w:tcPr>
            <w:tcW w:w="851" w:type="dxa"/>
            <w:tcBorders>
              <w:top w:val="single" w:sz="4" w:space="0" w:color="auto"/>
              <w:left w:val="nil"/>
              <w:bottom w:val="single" w:sz="4" w:space="0" w:color="auto"/>
              <w:right w:val="single" w:sz="4" w:space="0" w:color="auto"/>
            </w:tcBorders>
            <w:shd w:val="clear" w:color="auto" w:fill="auto"/>
            <w:vAlign w:val="center"/>
          </w:tcPr>
          <w:p w14:paraId="7F033177" w14:textId="77777777" w:rsidR="007B1B72" w:rsidRPr="00B111E1" w:rsidRDefault="007B1B72" w:rsidP="003E23DC">
            <w:pPr>
              <w:ind w:left="-89" w:right="-99" w:firstLine="0"/>
              <w:jc w:val="center"/>
              <w:rPr>
                <w:sz w:val="20"/>
                <w:szCs w:val="20"/>
              </w:rPr>
            </w:pPr>
            <w:r w:rsidRPr="00B111E1">
              <w:rPr>
                <w:sz w:val="20"/>
                <w:szCs w:val="20"/>
              </w:rPr>
              <w:t>28</w:t>
            </w:r>
          </w:p>
        </w:tc>
        <w:tc>
          <w:tcPr>
            <w:tcW w:w="709" w:type="dxa"/>
            <w:tcBorders>
              <w:top w:val="single" w:sz="4" w:space="0" w:color="auto"/>
              <w:left w:val="nil"/>
              <w:bottom w:val="single" w:sz="4" w:space="0" w:color="auto"/>
              <w:right w:val="single" w:sz="4" w:space="0" w:color="auto"/>
            </w:tcBorders>
            <w:shd w:val="clear" w:color="auto" w:fill="auto"/>
            <w:vAlign w:val="center"/>
          </w:tcPr>
          <w:p w14:paraId="388D9073" w14:textId="77777777" w:rsidR="007B1B72" w:rsidRPr="00B111E1" w:rsidRDefault="007B1B72" w:rsidP="003E23DC">
            <w:pPr>
              <w:ind w:left="-89" w:right="-99" w:firstLine="0"/>
              <w:jc w:val="center"/>
              <w:rPr>
                <w:sz w:val="20"/>
                <w:szCs w:val="20"/>
              </w:rPr>
            </w:pPr>
            <w:r w:rsidRPr="00B111E1">
              <w:rPr>
                <w:sz w:val="20"/>
                <w:szCs w:val="20"/>
              </w:rPr>
              <w:t>29</w:t>
            </w:r>
          </w:p>
        </w:tc>
        <w:tc>
          <w:tcPr>
            <w:tcW w:w="816" w:type="dxa"/>
            <w:tcBorders>
              <w:top w:val="single" w:sz="4" w:space="0" w:color="auto"/>
              <w:left w:val="nil"/>
              <w:bottom w:val="single" w:sz="4" w:space="0" w:color="auto"/>
              <w:right w:val="single" w:sz="4" w:space="0" w:color="auto"/>
            </w:tcBorders>
            <w:shd w:val="clear" w:color="auto" w:fill="auto"/>
            <w:vAlign w:val="center"/>
          </w:tcPr>
          <w:p w14:paraId="29EB6D1C" w14:textId="77777777" w:rsidR="007B1B72" w:rsidRPr="00B111E1" w:rsidRDefault="007B1B72" w:rsidP="003E23DC">
            <w:pPr>
              <w:ind w:left="-89" w:right="-99" w:firstLine="0"/>
              <w:jc w:val="center"/>
              <w:rPr>
                <w:sz w:val="20"/>
                <w:szCs w:val="20"/>
              </w:rPr>
            </w:pPr>
            <w:r w:rsidRPr="00B111E1">
              <w:rPr>
                <w:sz w:val="20"/>
                <w:szCs w:val="20"/>
              </w:rPr>
              <w:t>30</w:t>
            </w:r>
          </w:p>
        </w:tc>
      </w:tr>
    </w:tbl>
    <w:p w14:paraId="04105900" w14:textId="77777777" w:rsidR="004115EB" w:rsidRPr="00B111E1" w:rsidRDefault="004115EB" w:rsidP="00B111E1">
      <w:pPr>
        <w:rPr>
          <w:sz w:val="2"/>
          <w:szCs w:val="2"/>
        </w:rPr>
      </w:pPr>
    </w:p>
    <w:p w14:paraId="0232FBF8" w14:textId="77777777" w:rsidR="00003667" w:rsidRPr="00B111E1" w:rsidRDefault="00003667" w:rsidP="00B111E1">
      <w:pPr>
        <w:ind w:firstLine="0"/>
        <w:rPr>
          <w:sz w:val="20"/>
        </w:rPr>
      </w:pPr>
    </w:p>
    <w:p w14:paraId="78F8F796" w14:textId="77777777" w:rsidR="004115EB" w:rsidRPr="005E5A49" w:rsidRDefault="00003667" w:rsidP="005E5A49">
      <w:pPr>
        <w:spacing w:after="200" w:line="276" w:lineRule="auto"/>
        <w:ind w:firstLine="0"/>
        <w:contextualSpacing w:val="0"/>
        <w:jc w:val="left"/>
        <w:rPr>
          <w:sz w:val="20"/>
          <w:lang w:val="ru-RU"/>
        </w:rPr>
        <w:sectPr w:rsidR="004115EB" w:rsidRPr="005E5A49" w:rsidSect="004115EB">
          <w:pgSz w:w="23814" w:h="16840" w:orient="landscape" w:code="8"/>
          <w:pgMar w:top="1418" w:right="567" w:bottom="567" w:left="567" w:header="283" w:footer="283" w:gutter="0"/>
          <w:cols w:space="708"/>
          <w:docGrid w:linePitch="381"/>
        </w:sectPr>
      </w:pPr>
      <w:r w:rsidRPr="00B111E1">
        <w:rPr>
          <w:sz w:val="20"/>
        </w:rPr>
        <w:br w:type="page"/>
      </w:r>
    </w:p>
    <w:p w14:paraId="023F32EE" w14:textId="77777777" w:rsidR="004115EB" w:rsidRPr="00B111E1" w:rsidRDefault="004115EB" w:rsidP="00B111E1">
      <w:pPr>
        <w:jc w:val="center"/>
        <w:rPr>
          <w:szCs w:val="28"/>
        </w:rPr>
      </w:pPr>
      <w:r w:rsidRPr="00B111E1">
        <w:lastRenderedPageBreak/>
        <w:t xml:space="preserve">Таблица </w:t>
      </w:r>
      <w:r w:rsidR="00B407FA" w:rsidRPr="00B111E1">
        <w:rPr>
          <w:lang w:val="ru-RU"/>
        </w:rPr>
        <w:t>3</w:t>
      </w:r>
      <w:r w:rsidRPr="00B111E1">
        <w:t>.</w:t>
      </w:r>
      <w:r w:rsidR="00675F38" w:rsidRPr="00B111E1">
        <w:rPr>
          <w:lang w:val="ru-RU"/>
        </w:rPr>
        <w:t>1</w:t>
      </w:r>
      <w:r w:rsidRPr="00B111E1">
        <w:t>.</w:t>
      </w:r>
      <w:r w:rsidR="00675F38" w:rsidRPr="00B111E1">
        <w:rPr>
          <w:lang w:val="ru-RU"/>
        </w:rPr>
        <w:t>3</w:t>
      </w:r>
      <w:r w:rsidRPr="00B111E1">
        <w:t>. Обобщенные данные о выбросах загрязняющих веществ в целом от объекта</w:t>
      </w:r>
    </w:p>
    <w:p w14:paraId="4D917B33" w14:textId="77777777" w:rsidR="004115EB" w:rsidRPr="00B111E1" w:rsidRDefault="004115EB" w:rsidP="00B111E1">
      <w:pPr>
        <w:rPr>
          <w:sz w:val="2"/>
          <w:szCs w:val="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3"/>
        <w:gridCol w:w="616"/>
        <w:gridCol w:w="3871"/>
        <w:gridCol w:w="850"/>
        <w:gridCol w:w="1843"/>
        <w:gridCol w:w="1701"/>
        <w:gridCol w:w="1276"/>
        <w:gridCol w:w="1559"/>
        <w:gridCol w:w="992"/>
        <w:gridCol w:w="1276"/>
        <w:gridCol w:w="1353"/>
      </w:tblGrid>
      <w:tr w:rsidR="004115EB" w:rsidRPr="00B111E1" w14:paraId="1446FAB6" w14:textId="77777777" w:rsidTr="004115EB">
        <w:trPr>
          <w:trHeight w:val="20"/>
        </w:trPr>
        <w:tc>
          <w:tcPr>
            <w:tcW w:w="5920" w:type="dxa"/>
            <w:gridSpan w:val="4"/>
            <w:shd w:val="clear" w:color="auto" w:fill="auto"/>
            <w:vAlign w:val="center"/>
            <w:hideMark/>
          </w:tcPr>
          <w:p w14:paraId="613029D8" w14:textId="77777777" w:rsidR="004115EB" w:rsidRPr="00B111E1" w:rsidRDefault="004115EB" w:rsidP="00B111E1">
            <w:pPr>
              <w:ind w:firstLine="0"/>
              <w:jc w:val="center"/>
              <w:rPr>
                <w:sz w:val="20"/>
              </w:rPr>
            </w:pPr>
            <w:r w:rsidRPr="00B111E1">
              <w:rPr>
                <w:sz w:val="20"/>
              </w:rPr>
              <w:t>Загрязняющее вещество</w:t>
            </w:r>
          </w:p>
        </w:tc>
        <w:tc>
          <w:tcPr>
            <w:tcW w:w="1843" w:type="dxa"/>
            <w:vMerge w:val="restart"/>
            <w:shd w:val="clear" w:color="auto" w:fill="auto"/>
            <w:vAlign w:val="center"/>
            <w:hideMark/>
          </w:tcPr>
          <w:p w14:paraId="0FC23DE8" w14:textId="77777777" w:rsidR="004115EB" w:rsidRPr="00B111E1" w:rsidRDefault="004115EB" w:rsidP="00B111E1">
            <w:pPr>
              <w:ind w:firstLine="0"/>
              <w:jc w:val="center"/>
              <w:rPr>
                <w:sz w:val="20"/>
              </w:rPr>
            </w:pPr>
            <w:r w:rsidRPr="00B111E1">
              <w:rPr>
                <w:sz w:val="20"/>
              </w:rPr>
              <w:t>Количество загрязняющих веществ, отходящих от источников выделения</w:t>
            </w:r>
          </w:p>
        </w:tc>
        <w:tc>
          <w:tcPr>
            <w:tcW w:w="2977" w:type="dxa"/>
            <w:gridSpan w:val="2"/>
            <w:shd w:val="clear" w:color="auto" w:fill="auto"/>
            <w:vAlign w:val="center"/>
            <w:hideMark/>
          </w:tcPr>
          <w:p w14:paraId="29CD991E" w14:textId="77777777" w:rsidR="004115EB" w:rsidRPr="00B111E1" w:rsidRDefault="004115EB" w:rsidP="00B111E1">
            <w:pPr>
              <w:ind w:firstLine="0"/>
              <w:jc w:val="center"/>
              <w:rPr>
                <w:sz w:val="20"/>
              </w:rPr>
            </w:pPr>
            <w:r w:rsidRPr="00B111E1">
              <w:rPr>
                <w:sz w:val="20"/>
              </w:rPr>
              <w:t>В том числе</w:t>
            </w:r>
          </w:p>
        </w:tc>
        <w:tc>
          <w:tcPr>
            <w:tcW w:w="2551" w:type="dxa"/>
            <w:gridSpan w:val="2"/>
            <w:shd w:val="clear" w:color="auto" w:fill="auto"/>
            <w:vAlign w:val="center"/>
            <w:hideMark/>
          </w:tcPr>
          <w:p w14:paraId="4F77D157" w14:textId="77777777" w:rsidR="004115EB" w:rsidRPr="00B111E1" w:rsidRDefault="004115EB" w:rsidP="00B111E1">
            <w:pPr>
              <w:ind w:firstLine="0"/>
              <w:jc w:val="center"/>
              <w:rPr>
                <w:sz w:val="20"/>
              </w:rPr>
            </w:pPr>
            <w:r w:rsidRPr="00B111E1">
              <w:rPr>
                <w:sz w:val="20"/>
              </w:rPr>
              <w:t>Из поступивших на очистку</w:t>
            </w:r>
          </w:p>
        </w:tc>
        <w:tc>
          <w:tcPr>
            <w:tcW w:w="2629" w:type="dxa"/>
            <w:gridSpan w:val="2"/>
            <w:vMerge w:val="restart"/>
            <w:shd w:val="clear" w:color="auto" w:fill="auto"/>
            <w:vAlign w:val="center"/>
            <w:hideMark/>
          </w:tcPr>
          <w:p w14:paraId="42A6CE59" w14:textId="77777777" w:rsidR="004115EB" w:rsidRPr="00B111E1" w:rsidRDefault="004115EB" w:rsidP="00B111E1">
            <w:pPr>
              <w:ind w:firstLine="0"/>
              <w:jc w:val="center"/>
              <w:rPr>
                <w:sz w:val="20"/>
              </w:rPr>
            </w:pPr>
            <w:r w:rsidRPr="00B111E1">
              <w:rPr>
                <w:sz w:val="20"/>
              </w:rPr>
              <w:t>Выброс загрязняющего вещества в атмосферный воздух</w:t>
            </w:r>
          </w:p>
        </w:tc>
      </w:tr>
      <w:tr w:rsidR="004115EB" w:rsidRPr="00B111E1" w14:paraId="18C9C190" w14:textId="77777777" w:rsidTr="004115EB">
        <w:trPr>
          <w:trHeight w:val="20"/>
        </w:trPr>
        <w:tc>
          <w:tcPr>
            <w:tcW w:w="583" w:type="dxa"/>
            <w:vMerge w:val="restart"/>
            <w:shd w:val="clear" w:color="auto" w:fill="auto"/>
            <w:vAlign w:val="center"/>
            <w:hideMark/>
          </w:tcPr>
          <w:p w14:paraId="020CCB72" w14:textId="77777777" w:rsidR="004115EB" w:rsidRPr="00B111E1" w:rsidRDefault="004115EB" w:rsidP="00B111E1">
            <w:pPr>
              <w:ind w:firstLine="0"/>
              <w:jc w:val="center"/>
              <w:rPr>
                <w:sz w:val="20"/>
              </w:rPr>
            </w:pPr>
            <w:r w:rsidRPr="00B111E1">
              <w:rPr>
                <w:sz w:val="20"/>
              </w:rPr>
              <w:t>№ п/п</w:t>
            </w:r>
          </w:p>
        </w:tc>
        <w:tc>
          <w:tcPr>
            <w:tcW w:w="616" w:type="dxa"/>
            <w:vMerge w:val="restart"/>
            <w:shd w:val="clear" w:color="auto" w:fill="auto"/>
            <w:vAlign w:val="center"/>
            <w:hideMark/>
          </w:tcPr>
          <w:p w14:paraId="3FE59826" w14:textId="77777777" w:rsidR="004115EB" w:rsidRPr="00B111E1" w:rsidRDefault="004115EB" w:rsidP="00B111E1">
            <w:pPr>
              <w:ind w:firstLine="0"/>
              <w:jc w:val="center"/>
              <w:rPr>
                <w:sz w:val="20"/>
              </w:rPr>
            </w:pPr>
            <w:r w:rsidRPr="00B111E1">
              <w:rPr>
                <w:sz w:val="20"/>
              </w:rPr>
              <w:t>код</w:t>
            </w:r>
          </w:p>
        </w:tc>
        <w:tc>
          <w:tcPr>
            <w:tcW w:w="3871" w:type="dxa"/>
            <w:vMerge w:val="restart"/>
            <w:shd w:val="clear" w:color="auto" w:fill="auto"/>
            <w:vAlign w:val="center"/>
            <w:hideMark/>
          </w:tcPr>
          <w:p w14:paraId="660ACB70" w14:textId="77777777" w:rsidR="004115EB" w:rsidRPr="00B111E1" w:rsidRDefault="004115EB" w:rsidP="00B111E1">
            <w:pPr>
              <w:ind w:firstLine="0"/>
              <w:jc w:val="center"/>
              <w:rPr>
                <w:sz w:val="20"/>
              </w:rPr>
            </w:pPr>
            <w:r w:rsidRPr="00B111E1">
              <w:rPr>
                <w:sz w:val="20"/>
              </w:rPr>
              <w:t>наименование</w:t>
            </w:r>
          </w:p>
        </w:tc>
        <w:tc>
          <w:tcPr>
            <w:tcW w:w="850" w:type="dxa"/>
            <w:vMerge w:val="restart"/>
            <w:shd w:val="clear" w:color="auto" w:fill="auto"/>
            <w:vAlign w:val="center"/>
            <w:hideMark/>
          </w:tcPr>
          <w:p w14:paraId="472B6C2B" w14:textId="77777777" w:rsidR="004115EB" w:rsidRPr="00B111E1" w:rsidRDefault="004115EB" w:rsidP="00B111E1">
            <w:pPr>
              <w:ind w:firstLine="0"/>
              <w:jc w:val="center"/>
              <w:rPr>
                <w:sz w:val="20"/>
              </w:rPr>
            </w:pPr>
            <w:r w:rsidRPr="00B111E1">
              <w:rPr>
                <w:sz w:val="20"/>
              </w:rPr>
              <w:t>класс опасности</w:t>
            </w:r>
          </w:p>
        </w:tc>
        <w:tc>
          <w:tcPr>
            <w:tcW w:w="1843" w:type="dxa"/>
            <w:vMerge/>
            <w:vAlign w:val="center"/>
            <w:hideMark/>
          </w:tcPr>
          <w:p w14:paraId="67E17759" w14:textId="77777777" w:rsidR="004115EB" w:rsidRPr="00B111E1" w:rsidRDefault="004115EB" w:rsidP="00B111E1">
            <w:pPr>
              <w:ind w:firstLine="0"/>
              <w:jc w:val="left"/>
              <w:rPr>
                <w:sz w:val="20"/>
              </w:rPr>
            </w:pPr>
          </w:p>
        </w:tc>
        <w:tc>
          <w:tcPr>
            <w:tcW w:w="1701" w:type="dxa"/>
            <w:shd w:val="clear" w:color="auto" w:fill="auto"/>
            <w:vAlign w:val="center"/>
            <w:hideMark/>
          </w:tcPr>
          <w:p w14:paraId="4FAC8758" w14:textId="77777777" w:rsidR="004115EB" w:rsidRPr="00B111E1" w:rsidRDefault="004115EB" w:rsidP="00B111E1">
            <w:pPr>
              <w:ind w:firstLine="0"/>
              <w:jc w:val="center"/>
              <w:rPr>
                <w:sz w:val="20"/>
              </w:rPr>
            </w:pPr>
            <w:r w:rsidRPr="00B111E1">
              <w:rPr>
                <w:sz w:val="20"/>
              </w:rPr>
              <w:t>выбрасывается без очистки</w:t>
            </w:r>
          </w:p>
        </w:tc>
        <w:tc>
          <w:tcPr>
            <w:tcW w:w="1276" w:type="dxa"/>
            <w:shd w:val="clear" w:color="auto" w:fill="auto"/>
            <w:vAlign w:val="center"/>
            <w:hideMark/>
          </w:tcPr>
          <w:p w14:paraId="28D11808" w14:textId="77777777" w:rsidR="004115EB" w:rsidRPr="00B111E1" w:rsidRDefault="004115EB" w:rsidP="00B111E1">
            <w:pPr>
              <w:ind w:firstLine="0"/>
              <w:jc w:val="center"/>
              <w:rPr>
                <w:sz w:val="20"/>
              </w:rPr>
            </w:pPr>
            <w:r w:rsidRPr="00B111E1">
              <w:rPr>
                <w:sz w:val="20"/>
              </w:rPr>
              <w:t>поступает на очистку</w:t>
            </w:r>
          </w:p>
        </w:tc>
        <w:tc>
          <w:tcPr>
            <w:tcW w:w="1559" w:type="dxa"/>
            <w:shd w:val="clear" w:color="auto" w:fill="auto"/>
            <w:vAlign w:val="center"/>
            <w:hideMark/>
          </w:tcPr>
          <w:p w14:paraId="7893B54F" w14:textId="77777777" w:rsidR="004115EB" w:rsidRPr="00B111E1" w:rsidRDefault="004115EB" w:rsidP="00B111E1">
            <w:pPr>
              <w:ind w:firstLine="0"/>
              <w:jc w:val="center"/>
              <w:rPr>
                <w:sz w:val="20"/>
              </w:rPr>
            </w:pPr>
            <w:r w:rsidRPr="00B111E1">
              <w:rPr>
                <w:sz w:val="20"/>
              </w:rPr>
              <w:t>выброшено в атмосферный воздух</w:t>
            </w:r>
          </w:p>
        </w:tc>
        <w:tc>
          <w:tcPr>
            <w:tcW w:w="992" w:type="dxa"/>
            <w:shd w:val="clear" w:color="auto" w:fill="auto"/>
            <w:vAlign w:val="center"/>
            <w:hideMark/>
          </w:tcPr>
          <w:p w14:paraId="559F7FB3" w14:textId="77777777" w:rsidR="004115EB" w:rsidRPr="00B111E1" w:rsidRDefault="004115EB" w:rsidP="00B111E1">
            <w:pPr>
              <w:ind w:firstLine="0"/>
              <w:jc w:val="center"/>
              <w:rPr>
                <w:sz w:val="20"/>
              </w:rPr>
            </w:pPr>
            <w:r w:rsidRPr="00B111E1">
              <w:rPr>
                <w:sz w:val="20"/>
              </w:rPr>
              <w:t>уловлено</w:t>
            </w:r>
          </w:p>
        </w:tc>
        <w:tc>
          <w:tcPr>
            <w:tcW w:w="2629" w:type="dxa"/>
            <w:gridSpan w:val="2"/>
            <w:vMerge/>
            <w:vAlign w:val="center"/>
            <w:hideMark/>
          </w:tcPr>
          <w:p w14:paraId="62F2D45C" w14:textId="77777777" w:rsidR="004115EB" w:rsidRPr="00B111E1" w:rsidRDefault="004115EB" w:rsidP="00B111E1">
            <w:pPr>
              <w:ind w:firstLine="0"/>
              <w:jc w:val="left"/>
              <w:rPr>
                <w:sz w:val="20"/>
              </w:rPr>
            </w:pPr>
          </w:p>
        </w:tc>
      </w:tr>
      <w:tr w:rsidR="004115EB" w:rsidRPr="00B111E1" w14:paraId="68E3768B" w14:textId="77777777" w:rsidTr="004115EB">
        <w:trPr>
          <w:trHeight w:val="20"/>
        </w:trPr>
        <w:tc>
          <w:tcPr>
            <w:tcW w:w="583" w:type="dxa"/>
            <w:vMerge/>
            <w:vAlign w:val="center"/>
            <w:hideMark/>
          </w:tcPr>
          <w:p w14:paraId="0F13799F" w14:textId="77777777" w:rsidR="004115EB" w:rsidRPr="00B111E1" w:rsidRDefault="004115EB" w:rsidP="00B111E1">
            <w:pPr>
              <w:ind w:firstLine="0"/>
              <w:jc w:val="left"/>
              <w:rPr>
                <w:sz w:val="20"/>
              </w:rPr>
            </w:pPr>
          </w:p>
        </w:tc>
        <w:tc>
          <w:tcPr>
            <w:tcW w:w="616" w:type="dxa"/>
            <w:vMerge/>
            <w:vAlign w:val="center"/>
            <w:hideMark/>
          </w:tcPr>
          <w:p w14:paraId="792D8719" w14:textId="77777777" w:rsidR="004115EB" w:rsidRPr="00B111E1" w:rsidRDefault="004115EB" w:rsidP="00B111E1">
            <w:pPr>
              <w:ind w:firstLine="0"/>
              <w:jc w:val="left"/>
              <w:rPr>
                <w:sz w:val="20"/>
              </w:rPr>
            </w:pPr>
          </w:p>
        </w:tc>
        <w:tc>
          <w:tcPr>
            <w:tcW w:w="3871" w:type="dxa"/>
            <w:vMerge/>
            <w:vAlign w:val="center"/>
            <w:hideMark/>
          </w:tcPr>
          <w:p w14:paraId="62A4CF14" w14:textId="77777777" w:rsidR="004115EB" w:rsidRPr="00B111E1" w:rsidRDefault="004115EB" w:rsidP="00B111E1">
            <w:pPr>
              <w:ind w:firstLine="0"/>
              <w:jc w:val="left"/>
              <w:rPr>
                <w:sz w:val="20"/>
              </w:rPr>
            </w:pPr>
          </w:p>
        </w:tc>
        <w:tc>
          <w:tcPr>
            <w:tcW w:w="850" w:type="dxa"/>
            <w:vMerge/>
            <w:vAlign w:val="center"/>
            <w:hideMark/>
          </w:tcPr>
          <w:p w14:paraId="67A91BFD" w14:textId="77777777" w:rsidR="004115EB" w:rsidRPr="00B111E1" w:rsidRDefault="004115EB" w:rsidP="00B111E1">
            <w:pPr>
              <w:ind w:firstLine="0"/>
              <w:jc w:val="left"/>
              <w:rPr>
                <w:sz w:val="20"/>
              </w:rPr>
            </w:pPr>
          </w:p>
        </w:tc>
        <w:tc>
          <w:tcPr>
            <w:tcW w:w="1843" w:type="dxa"/>
            <w:shd w:val="clear" w:color="auto" w:fill="auto"/>
            <w:vAlign w:val="center"/>
            <w:hideMark/>
          </w:tcPr>
          <w:p w14:paraId="5DA39E10" w14:textId="77777777" w:rsidR="004115EB" w:rsidRPr="00B111E1" w:rsidRDefault="004115EB" w:rsidP="00B111E1">
            <w:pPr>
              <w:ind w:firstLine="0"/>
              <w:jc w:val="center"/>
              <w:rPr>
                <w:sz w:val="20"/>
              </w:rPr>
            </w:pPr>
            <w:r w:rsidRPr="00B111E1">
              <w:rPr>
                <w:sz w:val="20"/>
              </w:rPr>
              <w:t>т/год</w:t>
            </w:r>
          </w:p>
        </w:tc>
        <w:tc>
          <w:tcPr>
            <w:tcW w:w="1701" w:type="dxa"/>
            <w:shd w:val="clear" w:color="auto" w:fill="auto"/>
            <w:vAlign w:val="center"/>
            <w:hideMark/>
          </w:tcPr>
          <w:p w14:paraId="68F3ADE4" w14:textId="77777777" w:rsidR="004115EB" w:rsidRPr="00B111E1" w:rsidRDefault="004115EB" w:rsidP="00B111E1">
            <w:pPr>
              <w:ind w:firstLine="0"/>
              <w:jc w:val="center"/>
              <w:rPr>
                <w:sz w:val="20"/>
              </w:rPr>
            </w:pPr>
            <w:r w:rsidRPr="00B111E1">
              <w:rPr>
                <w:sz w:val="20"/>
              </w:rPr>
              <w:t>т/год</w:t>
            </w:r>
          </w:p>
        </w:tc>
        <w:tc>
          <w:tcPr>
            <w:tcW w:w="1276" w:type="dxa"/>
            <w:shd w:val="clear" w:color="auto" w:fill="auto"/>
            <w:vAlign w:val="center"/>
            <w:hideMark/>
          </w:tcPr>
          <w:p w14:paraId="6762FB1D" w14:textId="77777777" w:rsidR="004115EB" w:rsidRPr="00B111E1" w:rsidRDefault="004115EB" w:rsidP="00B111E1">
            <w:pPr>
              <w:ind w:firstLine="0"/>
              <w:jc w:val="center"/>
              <w:rPr>
                <w:sz w:val="20"/>
              </w:rPr>
            </w:pPr>
            <w:r w:rsidRPr="00B111E1">
              <w:rPr>
                <w:sz w:val="20"/>
              </w:rPr>
              <w:t>т/год</w:t>
            </w:r>
          </w:p>
        </w:tc>
        <w:tc>
          <w:tcPr>
            <w:tcW w:w="1559" w:type="dxa"/>
            <w:shd w:val="clear" w:color="auto" w:fill="auto"/>
            <w:vAlign w:val="center"/>
            <w:hideMark/>
          </w:tcPr>
          <w:p w14:paraId="5B4867F7" w14:textId="77777777" w:rsidR="004115EB" w:rsidRPr="00B111E1" w:rsidRDefault="004115EB" w:rsidP="00B111E1">
            <w:pPr>
              <w:ind w:firstLine="0"/>
              <w:jc w:val="center"/>
              <w:rPr>
                <w:sz w:val="20"/>
              </w:rPr>
            </w:pPr>
            <w:r w:rsidRPr="00B111E1">
              <w:rPr>
                <w:sz w:val="20"/>
              </w:rPr>
              <w:t>т/год</w:t>
            </w:r>
          </w:p>
        </w:tc>
        <w:tc>
          <w:tcPr>
            <w:tcW w:w="992" w:type="dxa"/>
            <w:shd w:val="clear" w:color="auto" w:fill="auto"/>
            <w:vAlign w:val="center"/>
            <w:hideMark/>
          </w:tcPr>
          <w:p w14:paraId="03C9662C" w14:textId="77777777" w:rsidR="004115EB" w:rsidRPr="00B111E1" w:rsidRDefault="004115EB" w:rsidP="00B111E1">
            <w:pPr>
              <w:ind w:firstLine="0"/>
              <w:jc w:val="center"/>
              <w:rPr>
                <w:sz w:val="20"/>
              </w:rPr>
            </w:pPr>
            <w:r w:rsidRPr="00B111E1">
              <w:rPr>
                <w:sz w:val="20"/>
              </w:rPr>
              <w:t>т/год</w:t>
            </w:r>
          </w:p>
        </w:tc>
        <w:tc>
          <w:tcPr>
            <w:tcW w:w="1276" w:type="dxa"/>
            <w:shd w:val="clear" w:color="auto" w:fill="auto"/>
            <w:vAlign w:val="center"/>
            <w:hideMark/>
          </w:tcPr>
          <w:p w14:paraId="606147A0" w14:textId="77777777" w:rsidR="004115EB" w:rsidRPr="00B111E1" w:rsidRDefault="004115EB" w:rsidP="00B111E1">
            <w:pPr>
              <w:ind w:firstLine="0"/>
              <w:jc w:val="center"/>
              <w:rPr>
                <w:sz w:val="20"/>
              </w:rPr>
            </w:pPr>
            <w:r w:rsidRPr="00B111E1">
              <w:rPr>
                <w:sz w:val="20"/>
              </w:rPr>
              <w:t>г/с</w:t>
            </w:r>
          </w:p>
        </w:tc>
        <w:tc>
          <w:tcPr>
            <w:tcW w:w="1353" w:type="dxa"/>
            <w:shd w:val="clear" w:color="auto" w:fill="auto"/>
            <w:vAlign w:val="center"/>
            <w:hideMark/>
          </w:tcPr>
          <w:p w14:paraId="0F05B452" w14:textId="77777777" w:rsidR="004115EB" w:rsidRPr="00B111E1" w:rsidRDefault="004115EB" w:rsidP="00B111E1">
            <w:pPr>
              <w:ind w:firstLine="0"/>
              <w:jc w:val="center"/>
              <w:rPr>
                <w:sz w:val="20"/>
              </w:rPr>
            </w:pPr>
            <w:r w:rsidRPr="00B111E1">
              <w:rPr>
                <w:sz w:val="20"/>
              </w:rPr>
              <w:t>т/год</w:t>
            </w:r>
          </w:p>
        </w:tc>
      </w:tr>
      <w:tr w:rsidR="007B1B72" w:rsidRPr="00B111E1" w14:paraId="2C5B7D6D" w14:textId="77777777" w:rsidTr="004115EB">
        <w:trPr>
          <w:trHeight w:val="20"/>
        </w:trPr>
        <w:tc>
          <w:tcPr>
            <w:tcW w:w="583" w:type="dxa"/>
            <w:vAlign w:val="center"/>
          </w:tcPr>
          <w:p w14:paraId="79479AA5" w14:textId="77777777" w:rsidR="007B1B72" w:rsidRPr="00B111E1" w:rsidRDefault="007B1B72" w:rsidP="003E23DC">
            <w:pPr>
              <w:ind w:firstLine="0"/>
              <w:jc w:val="center"/>
              <w:rPr>
                <w:sz w:val="20"/>
              </w:rPr>
            </w:pPr>
            <w:r w:rsidRPr="00B111E1">
              <w:rPr>
                <w:sz w:val="20"/>
              </w:rPr>
              <w:t>1</w:t>
            </w:r>
          </w:p>
        </w:tc>
        <w:tc>
          <w:tcPr>
            <w:tcW w:w="616" w:type="dxa"/>
            <w:vAlign w:val="center"/>
          </w:tcPr>
          <w:p w14:paraId="4B049836" w14:textId="77777777" w:rsidR="007B1B72" w:rsidRPr="00B111E1" w:rsidRDefault="007B1B72" w:rsidP="003E23DC">
            <w:pPr>
              <w:ind w:firstLine="0"/>
              <w:jc w:val="center"/>
              <w:rPr>
                <w:sz w:val="20"/>
              </w:rPr>
            </w:pPr>
            <w:r w:rsidRPr="00B111E1">
              <w:rPr>
                <w:sz w:val="20"/>
              </w:rPr>
              <w:t>2</w:t>
            </w:r>
          </w:p>
        </w:tc>
        <w:tc>
          <w:tcPr>
            <w:tcW w:w="3871" w:type="dxa"/>
            <w:vAlign w:val="center"/>
          </w:tcPr>
          <w:p w14:paraId="0A503B98" w14:textId="77777777" w:rsidR="007B1B72" w:rsidRPr="00B111E1" w:rsidRDefault="007B1B72" w:rsidP="003E23DC">
            <w:pPr>
              <w:ind w:firstLine="0"/>
              <w:jc w:val="center"/>
              <w:rPr>
                <w:sz w:val="20"/>
              </w:rPr>
            </w:pPr>
            <w:r w:rsidRPr="00B111E1">
              <w:rPr>
                <w:sz w:val="20"/>
              </w:rPr>
              <w:t>3</w:t>
            </w:r>
          </w:p>
        </w:tc>
        <w:tc>
          <w:tcPr>
            <w:tcW w:w="850" w:type="dxa"/>
            <w:vAlign w:val="center"/>
          </w:tcPr>
          <w:p w14:paraId="430ADFE1" w14:textId="77777777" w:rsidR="007B1B72" w:rsidRPr="00B111E1" w:rsidRDefault="007B1B72" w:rsidP="003E23DC">
            <w:pPr>
              <w:ind w:firstLine="0"/>
              <w:jc w:val="center"/>
              <w:rPr>
                <w:sz w:val="20"/>
              </w:rPr>
            </w:pPr>
            <w:r w:rsidRPr="00B111E1">
              <w:rPr>
                <w:sz w:val="20"/>
              </w:rPr>
              <w:t>4</w:t>
            </w:r>
          </w:p>
        </w:tc>
        <w:tc>
          <w:tcPr>
            <w:tcW w:w="1843" w:type="dxa"/>
            <w:shd w:val="clear" w:color="auto" w:fill="auto"/>
            <w:vAlign w:val="center"/>
          </w:tcPr>
          <w:p w14:paraId="133B9448" w14:textId="77777777" w:rsidR="007B1B72" w:rsidRPr="00B111E1" w:rsidRDefault="007B1B72" w:rsidP="003E23DC">
            <w:pPr>
              <w:ind w:firstLine="0"/>
              <w:jc w:val="center"/>
              <w:rPr>
                <w:sz w:val="20"/>
              </w:rPr>
            </w:pPr>
            <w:r w:rsidRPr="00B111E1">
              <w:rPr>
                <w:sz w:val="20"/>
              </w:rPr>
              <w:t>5</w:t>
            </w:r>
          </w:p>
        </w:tc>
        <w:tc>
          <w:tcPr>
            <w:tcW w:w="1701" w:type="dxa"/>
            <w:shd w:val="clear" w:color="auto" w:fill="auto"/>
            <w:vAlign w:val="center"/>
          </w:tcPr>
          <w:p w14:paraId="6FB443F4" w14:textId="77777777" w:rsidR="007B1B72" w:rsidRPr="00B111E1" w:rsidRDefault="007B1B72" w:rsidP="003E23DC">
            <w:pPr>
              <w:ind w:firstLine="0"/>
              <w:jc w:val="center"/>
              <w:rPr>
                <w:sz w:val="20"/>
              </w:rPr>
            </w:pPr>
            <w:r w:rsidRPr="00B111E1">
              <w:rPr>
                <w:sz w:val="20"/>
              </w:rPr>
              <w:t>6</w:t>
            </w:r>
          </w:p>
        </w:tc>
        <w:tc>
          <w:tcPr>
            <w:tcW w:w="1276" w:type="dxa"/>
            <w:shd w:val="clear" w:color="auto" w:fill="auto"/>
            <w:vAlign w:val="center"/>
          </w:tcPr>
          <w:p w14:paraId="719FD183" w14:textId="77777777" w:rsidR="007B1B72" w:rsidRPr="00B111E1" w:rsidRDefault="007B1B72" w:rsidP="003E23DC">
            <w:pPr>
              <w:ind w:firstLine="0"/>
              <w:jc w:val="center"/>
              <w:rPr>
                <w:sz w:val="20"/>
              </w:rPr>
            </w:pPr>
            <w:r w:rsidRPr="00B111E1">
              <w:rPr>
                <w:sz w:val="20"/>
              </w:rPr>
              <w:t>7</w:t>
            </w:r>
          </w:p>
        </w:tc>
        <w:tc>
          <w:tcPr>
            <w:tcW w:w="1559" w:type="dxa"/>
            <w:shd w:val="clear" w:color="auto" w:fill="auto"/>
            <w:vAlign w:val="center"/>
          </w:tcPr>
          <w:p w14:paraId="1B3581C2" w14:textId="77777777" w:rsidR="007B1B72" w:rsidRPr="00B111E1" w:rsidRDefault="007B1B72" w:rsidP="003E23DC">
            <w:pPr>
              <w:ind w:firstLine="0"/>
              <w:jc w:val="center"/>
              <w:rPr>
                <w:sz w:val="20"/>
              </w:rPr>
            </w:pPr>
            <w:r w:rsidRPr="00B111E1">
              <w:rPr>
                <w:sz w:val="20"/>
              </w:rPr>
              <w:t>8</w:t>
            </w:r>
          </w:p>
        </w:tc>
        <w:tc>
          <w:tcPr>
            <w:tcW w:w="992" w:type="dxa"/>
            <w:shd w:val="clear" w:color="auto" w:fill="auto"/>
            <w:vAlign w:val="center"/>
          </w:tcPr>
          <w:p w14:paraId="6EBFA9FE" w14:textId="77777777" w:rsidR="007B1B72" w:rsidRPr="00B111E1" w:rsidRDefault="007B1B72" w:rsidP="003E23DC">
            <w:pPr>
              <w:ind w:firstLine="0"/>
              <w:jc w:val="center"/>
              <w:rPr>
                <w:sz w:val="20"/>
              </w:rPr>
            </w:pPr>
            <w:r w:rsidRPr="00B111E1">
              <w:rPr>
                <w:sz w:val="20"/>
              </w:rPr>
              <w:t>9</w:t>
            </w:r>
          </w:p>
        </w:tc>
        <w:tc>
          <w:tcPr>
            <w:tcW w:w="1276" w:type="dxa"/>
            <w:shd w:val="clear" w:color="auto" w:fill="auto"/>
            <w:vAlign w:val="center"/>
          </w:tcPr>
          <w:p w14:paraId="49E97028" w14:textId="77777777" w:rsidR="007B1B72" w:rsidRPr="00B111E1" w:rsidRDefault="007B1B72" w:rsidP="003E23DC">
            <w:pPr>
              <w:ind w:firstLine="0"/>
              <w:jc w:val="center"/>
              <w:rPr>
                <w:sz w:val="20"/>
              </w:rPr>
            </w:pPr>
            <w:r w:rsidRPr="00B111E1">
              <w:rPr>
                <w:sz w:val="20"/>
              </w:rPr>
              <w:t>10</w:t>
            </w:r>
          </w:p>
        </w:tc>
        <w:tc>
          <w:tcPr>
            <w:tcW w:w="1353" w:type="dxa"/>
            <w:shd w:val="clear" w:color="auto" w:fill="auto"/>
            <w:vAlign w:val="center"/>
          </w:tcPr>
          <w:p w14:paraId="1B80842D" w14:textId="77777777" w:rsidR="007B1B72" w:rsidRPr="00B111E1" w:rsidRDefault="007B1B72" w:rsidP="003E23DC">
            <w:pPr>
              <w:ind w:firstLine="0"/>
              <w:jc w:val="center"/>
              <w:rPr>
                <w:sz w:val="20"/>
              </w:rPr>
            </w:pPr>
            <w:r w:rsidRPr="00B111E1">
              <w:rPr>
                <w:sz w:val="20"/>
              </w:rPr>
              <w:t>11</w:t>
            </w:r>
          </w:p>
        </w:tc>
      </w:tr>
    </w:tbl>
    <w:p w14:paraId="4CE79896" w14:textId="77777777" w:rsidR="004115EB" w:rsidRPr="00B111E1" w:rsidRDefault="004115EB" w:rsidP="00B111E1">
      <w:pPr>
        <w:rPr>
          <w:sz w:val="2"/>
          <w:szCs w:val="2"/>
        </w:rPr>
      </w:pPr>
    </w:p>
    <w:p w14:paraId="6BD59219" w14:textId="77777777" w:rsidR="004115EB" w:rsidRPr="00B111E1" w:rsidRDefault="004115EB" w:rsidP="00B111E1">
      <w:pPr>
        <w:pStyle w:val="aa"/>
      </w:pPr>
    </w:p>
    <w:p w14:paraId="7B52C097" w14:textId="77777777" w:rsidR="004115EB" w:rsidRPr="00B111E1" w:rsidRDefault="004115EB" w:rsidP="00B111E1">
      <w:pPr>
        <w:pStyle w:val="aa"/>
      </w:pPr>
    </w:p>
    <w:p w14:paraId="30B35645" w14:textId="77777777" w:rsidR="004115EB" w:rsidRPr="00B111E1" w:rsidRDefault="004115EB" w:rsidP="00B111E1">
      <w:pPr>
        <w:pStyle w:val="2"/>
        <w:rPr>
          <w:rFonts w:ascii="Book Antiqua" w:hAnsi="Book Antiqua"/>
        </w:rPr>
        <w:sectPr w:rsidR="004115EB" w:rsidRPr="00B111E1" w:rsidSect="004115EB">
          <w:pgSz w:w="16840" w:h="11907" w:orient="landscape" w:code="9"/>
          <w:pgMar w:top="1418" w:right="567" w:bottom="567" w:left="567" w:header="283" w:footer="283" w:gutter="0"/>
          <w:cols w:space="708"/>
          <w:docGrid w:linePitch="381"/>
        </w:sectPr>
      </w:pPr>
    </w:p>
    <w:p w14:paraId="6B0160D1" w14:textId="77777777" w:rsidR="00D77CDD" w:rsidRPr="00B111E1" w:rsidRDefault="00B407FA" w:rsidP="00B111E1">
      <w:pPr>
        <w:pStyle w:val="a3"/>
        <w:rPr>
          <w:lang w:val="ru-RU"/>
        </w:rPr>
      </w:pPr>
      <w:bookmarkStart w:id="87" w:name="_Toc50110640"/>
      <w:bookmarkStart w:id="88" w:name="_Toc69555669"/>
      <w:bookmarkStart w:id="89" w:name="_Toc209014991"/>
      <w:r w:rsidRPr="00B111E1">
        <w:rPr>
          <w:lang w:val="ru-RU"/>
        </w:rPr>
        <w:lastRenderedPageBreak/>
        <w:t>3</w:t>
      </w:r>
      <w:r w:rsidR="00D77CDD" w:rsidRPr="00B111E1">
        <w:t>.2</w:t>
      </w:r>
      <w:r w:rsidR="00EE2918">
        <w:rPr>
          <w:lang w:val="ru-RU"/>
        </w:rPr>
        <w:t>.</w:t>
      </w:r>
      <w:r w:rsidR="00D77CDD" w:rsidRPr="00B111E1">
        <w:t xml:space="preserve"> Воздействие физических факторов</w:t>
      </w:r>
      <w:bookmarkEnd w:id="84"/>
      <w:bookmarkEnd w:id="85"/>
      <w:bookmarkEnd w:id="87"/>
      <w:bookmarkEnd w:id="88"/>
      <w:bookmarkEnd w:id="89"/>
    </w:p>
    <w:p w14:paraId="2EEC2445" w14:textId="77777777" w:rsidR="004E7EB8" w:rsidRPr="00B111E1" w:rsidRDefault="00B407FA" w:rsidP="00B111E1">
      <w:pPr>
        <w:pStyle w:val="a3"/>
        <w:rPr>
          <w:lang w:val="ru-RU"/>
        </w:rPr>
      </w:pPr>
      <w:bookmarkStart w:id="90" w:name="_Toc50110641"/>
      <w:bookmarkStart w:id="91" w:name="_Toc69555670"/>
      <w:bookmarkStart w:id="92" w:name="_Toc209014992"/>
      <w:r w:rsidRPr="00B111E1">
        <w:rPr>
          <w:lang w:val="ru-RU"/>
        </w:rPr>
        <w:t>3</w:t>
      </w:r>
      <w:r w:rsidR="004E7EB8" w:rsidRPr="00B111E1">
        <w:rPr>
          <w:lang w:val="ru-RU"/>
        </w:rPr>
        <w:t>.2.1. Шумовое воздействие</w:t>
      </w:r>
      <w:bookmarkEnd w:id="90"/>
      <w:bookmarkEnd w:id="91"/>
      <w:bookmarkEnd w:id="92"/>
    </w:p>
    <w:p w14:paraId="343825BC" w14:textId="77777777" w:rsidR="004E7EB8" w:rsidRPr="00B111E1" w:rsidRDefault="004E7EB8" w:rsidP="00B111E1">
      <w:pPr>
        <w:rPr>
          <w:lang w:val="ru-RU"/>
        </w:rPr>
      </w:pPr>
      <w:r w:rsidRPr="00B111E1">
        <w:rPr>
          <w:lang w:val="ru-RU"/>
        </w:rPr>
        <w:t>Основными источниками загрязнения атмосферного воздуха шумовым воздействием при строительстве объекта будут являться:</w:t>
      </w:r>
    </w:p>
    <w:p w14:paraId="690C7FC0" w14:textId="77777777" w:rsidR="004E7EB8" w:rsidRPr="00B111E1" w:rsidRDefault="004E7EB8" w:rsidP="00B111E1">
      <w:pPr>
        <w:pStyle w:val="a8"/>
      </w:pPr>
      <w:r w:rsidRPr="00B111E1">
        <w:rPr>
          <w:rFonts w:cs="Book Antiqua"/>
        </w:rPr>
        <w:t xml:space="preserve">автомобильный транспорт и строительная техника, используемые при подготовке </w:t>
      </w:r>
      <w:r w:rsidRPr="00B111E1">
        <w:t>строительной площадки и в процессе строительно-монтажных работ (снятии плодородного почвенного слоя, рытье траншей, прокладка коммуникаций и инженерных сетей и т.д.). При строительстве осуществляются транспортные и погрузочно-разгрузочные работы, включающие доставку на стройку и рабочие места материалов, конструкций и деталей, приспособлений, инвентаря и инструментов;</w:t>
      </w:r>
    </w:p>
    <w:p w14:paraId="1F8DDC84" w14:textId="77777777" w:rsidR="004E7EB8" w:rsidRPr="00B111E1" w:rsidRDefault="004E7EB8" w:rsidP="00B111E1">
      <w:pPr>
        <w:pStyle w:val="a8"/>
      </w:pPr>
      <w:r w:rsidRPr="00B111E1">
        <w:t>строительные работы (приготовление строительных растворов и т.п.</w:t>
      </w:r>
      <w:r w:rsidR="00365485" w:rsidRPr="00B111E1">
        <w:t>)</w:t>
      </w:r>
      <w:r w:rsidRPr="00B111E1">
        <w:t>, сварка, резка.</w:t>
      </w:r>
    </w:p>
    <w:p w14:paraId="20517FC8" w14:textId="77777777" w:rsidR="004E7EB8" w:rsidRPr="00B111E1" w:rsidRDefault="004E7EB8" w:rsidP="00B111E1">
      <w:pPr>
        <w:rPr>
          <w:lang w:val="ru-RU"/>
        </w:rPr>
      </w:pPr>
      <w:r w:rsidRPr="00B111E1">
        <w:rPr>
          <w:lang w:val="ru-RU"/>
        </w:rPr>
        <w:t>Для минимизации загрязнения атмосферного воздуха шумовым воздействием при строительстве объекта предусмотрены следующие мероприятия:</w:t>
      </w:r>
    </w:p>
    <w:p w14:paraId="719FEE99" w14:textId="77777777" w:rsidR="004E7EB8" w:rsidRPr="00B111E1" w:rsidRDefault="004E7EB8" w:rsidP="00B111E1">
      <w:pPr>
        <w:pStyle w:val="a8"/>
      </w:pPr>
      <w:r w:rsidRPr="00B111E1">
        <w:t>запрещена работа механизмов, задействованных на площадке строительства, вхолостую;</w:t>
      </w:r>
    </w:p>
    <w:p w14:paraId="1F9166B5" w14:textId="77777777" w:rsidR="004E7EB8" w:rsidRPr="00B111E1" w:rsidRDefault="004E7EB8" w:rsidP="00B111E1">
      <w:pPr>
        <w:pStyle w:val="a8"/>
      </w:pPr>
      <w:r w:rsidRPr="00B111E1">
        <w:t xml:space="preserve">строительные работы производятся, в основном, щадящими методами, вручную или с применением ручного безударного (долбежного) и </w:t>
      </w:r>
      <w:proofErr w:type="spellStart"/>
      <w:r w:rsidRPr="00B111E1">
        <w:t>безвибрационного</w:t>
      </w:r>
      <w:proofErr w:type="spellEnd"/>
      <w:r w:rsidRPr="00B111E1">
        <w:t xml:space="preserve"> инструмента;</w:t>
      </w:r>
    </w:p>
    <w:p w14:paraId="281E02CD" w14:textId="77777777" w:rsidR="004E7EB8" w:rsidRPr="00B111E1" w:rsidRDefault="004E7EB8" w:rsidP="00B111E1">
      <w:pPr>
        <w:pStyle w:val="a8"/>
      </w:pPr>
      <w:r w:rsidRPr="00B111E1">
        <w:t>при производстве работ не применяются машины и механизмы, создающие повышенный уровень шума;</w:t>
      </w:r>
    </w:p>
    <w:p w14:paraId="225E2C2B" w14:textId="77777777" w:rsidR="004E7EB8" w:rsidRPr="00B111E1" w:rsidRDefault="004E7EB8" w:rsidP="00B111E1">
      <w:pPr>
        <w:pStyle w:val="a8"/>
      </w:pPr>
      <w:r w:rsidRPr="00B111E1">
        <w:t>стоянки личного, грузового и специального автотранспорта на строительной площадке не предусмотрены;</w:t>
      </w:r>
    </w:p>
    <w:p w14:paraId="11D14238" w14:textId="77777777" w:rsidR="004E7EB8" w:rsidRPr="00B111E1" w:rsidRDefault="004E7EB8" w:rsidP="00B111E1">
      <w:pPr>
        <w:pStyle w:val="a8"/>
      </w:pPr>
      <w:r w:rsidRPr="00B111E1">
        <w:t>ограничение пользования механизмами и устройствами, производящими вибрацию и сильный шум</w:t>
      </w:r>
      <w:r w:rsidR="00F230DB">
        <w:t xml:space="preserve">, </w:t>
      </w:r>
      <w:r w:rsidRPr="00B111E1">
        <w:t xml:space="preserve"> только дневной сменой;</w:t>
      </w:r>
    </w:p>
    <w:p w14:paraId="23E61498" w14:textId="77777777" w:rsidR="004E7EB8" w:rsidRPr="00B111E1" w:rsidRDefault="004E7EB8" w:rsidP="00B111E1">
      <w:pPr>
        <w:pStyle w:val="a8"/>
      </w:pPr>
      <w:r w:rsidRPr="00B111E1">
        <w:t>запрещается применение громкоговорящей связи.</w:t>
      </w:r>
    </w:p>
    <w:p w14:paraId="4CB0D22D" w14:textId="77777777" w:rsidR="007E59FB" w:rsidRPr="00B111E1" w:rsidRDefault="004E7EB8" w:rsidP="00B111E1">
      <w:pPr>
        <w:rPr>
          <w:lang w:val="ru-RU"/>
        </w:rPr>
      </w:pPr>
      <w:r w:rsidRPr="00B111E1">
        <w:rPr>
          <w:lang w:val="ru-RU"/>
        </w:rPr>
        <w:t>Учитывая предусмотренные настоящим проектом мероприятия, а также кратковременность проведения строительных работ, строительство объекта не окажет негативного акустического воздействия на близлежащие жилые территории.</w:t>
      </w:r>
    </w:p>
    <w:p w14:paraId="367BE2B6" w14:textId="77777777" w:rsidR="00365485" w:rsidRPr="00B111E1" w:rsidRDefault="00365485" w:rsidP="00B111E1">
      <w:pPr>
        <w:rPr>
          <w:lang w:val="ru-RU"/>
        </w:rPr>
      </w:pPr>
      <w:r w:rsidRPr="00B111E1">
        <w:rPr>
          <w:lang w:val="ru-RU"/>
        </w:rPr>
        <w:t xml:space="preserve">Для защиты от вредного влияния шума в процессе эксплуатации </w:t>
      </w:r>
      <w:r w:rsidR="00681956">
        <w:rPr>
          <w:lang w:val="ru-RU"/>
        </w:rPr>
        <w:t>Объекта</w:t>
      </w:r>
      <w:r w:rsidRPr="00B111E1">
        <w:rPr>
          <w:lang w:val="ru-RU"/>
        </w:rPr>
        <w:t xml:space="preserve"> необходима регламентация его интенсивности, времени действия и других параметров. Методы борьбы с производственным шумом определяются его интенсивностью, спектральным составом и диапазоном граничных частот.</w:t>
      </w:r>
    </w:p>
    <w:p w14:paraId="49B53C34" w14:textId="77777777" w:rsidR="00365485" w:rsidRPr="00B111E1" w:rsidRDefault="00365485" w:rsidP="00B111E1">
      <w:pPr>
        <w:rPr>
          <w:lang w:val="ru-RU"/>
        </w:rPr>
      </w:pPr>
      <w:r w:rsidRPr="00B111E1">
        <w:rPr>
          <w:lang w:val="ru-RU"/>
        </w:rPr>
        <w:t>В основу гигиенически допустимых уровней шума для населения положены фундаментальные физиологические исследования по определению действующих и пороговых уровней шума. При гигиеническом нормировании в качестве допустимого устанавливают такой уровень шума, влияние которого в течение длительного времени не вызывает изменений во всем комплексе физиологических показателей, отражающих реакции наиболее чувствительных к шуму систем организма.</w:t>
      </w:r>
    </w:p>
    <w:p w14:paraId="48D379CC" w14:textId="77777777" w:rsidR="00365485" w:rsidRPr="00B111E1" w:rsidRDefault="00365485" w:rsidP="00B111E1">
      <w:pPr>
        <w:rPr>
          <w:lang w:val="ru-RU"/>
        </w:rPr>
      </w:pPr>
      <w:r w:rsidRPr="00B111E1">
        <w:rPr>
          <w:lang w:val="ru-RU"/>
        </w:rPr>
        <w:lastRenderedPageBreak/>
        <w:t>Предельно допустимый уровень физического воздействия (в т.ч. и шумового воздействия) на атмосферный воздух – это норматив физического воздействия на атмосферный воздух, при котором отсутствует вредное воздействие на здоровье человека и окружающую природную среду.</w:t>
      </w:r>
    </w:p>
    <w:p w14:paraId="73F457F4" w14:textId="77777777" w:rsidR="00365485" w:rsidRPr="00B111E1" w:rsidRDefault="00365485" w:rsidP="00B111E1">
      <w:pPr>
        <w:rPr>
          <w:lang w:val="ru-RU"/>
        </w:rPr>
      </w:pPr>
      <w:r w:rsidRPr="00B111E1">
        <w:rPr>
          <w:lang w:val="ru-RU"/>
        </w:rPr>
        <w:t>В настоящее время основными документами, регламентирующими нормирование уровня шума для условий городской застройки, являются:</w:t>
      </w:r>
    </w:p>
    <w:p w14:paraId="7FDF2B77" w14:textId="77777777" w:rsidR="00365485" w:rsidRPr="00B111E1" w:rsidRDefault="007B1B72" w:rsidP="00B111E1">
      <w:pPr>
        <w:pStyle w:val="a8"/>
      </w:pPr>
      <w:r w:rsidRPr="00801483">
        <w:rPr>
          <w:rFonts w:cs="Book Antiqua"/>
        </w:rPr>
        <w:t>Гигиенический норматив ”Показатели безопасности и безвредности шумового воздействия на человека“, утвержденный постановлением Совета Министров Республики Беларусь 25.01.2021 № 37</w:t>
      </w:r>
      <w:r w:rsidR="00365485" w:rsidRPr="00B111E1">
        <w:t>;</w:t>
      </w:r>
    </w:p>
    <w:p w14:paraId="2F936FF0" w14:textId="46B83E4C" w:rsidR="00365485" w:rsidRPr="00B111E1" w:rsidRDefault="00617B63" w:rsidP="00B111E1">
      <w:pPr>
        <w:pStyle w:val="a8"/>
      </w:pPr>
      <w:r w:rsidRPr="00617B63">
        <w:t>СН 2.04.01-2020</w:t>
      </w:r>
      <w:r>
        <w:t xml:space="preserve"> </w:t>
      </w:r>
      <w:r w:rsidR="00272603" w:rsidRPr="00B111E1">
        <w:t>"</w:t>
      </w:r>
      <w:r w:rsidR="00365485" w:rsidRPr="00B111E1">
        <w:t>Защита от шума</w:t>
      </w:r>
      <w:r w:rsidR="00272603" w:rsidRPr="00B111E1">
        <w:t>"</w:t>
      </w:r>
      <w:r w:rsidR="00365485" w:rsidRPr="00B111E1">
        <w:t>.</w:t>
      </w:r>
    </w:p>
    <w:p w14:paraId="463A1FD5" w14:textId="4FB93C8C" w:rsidR="00365485" w:rsidRDefault="00365485" w:rsidP="00B111E1">
      <w:pPr>
        <w:rPr>
          <w:lang w:val="ru-RU"/>
        </w:rPr>
      </w:pPr>
      <w:r w:rsidRPr="00B111E1">
        <w:rPr>
          <w:lang w:val="ru-RU"/>
        </w:rPr>
        <w:t>Проектируемыми источник</w:t>
      </w:r>
      <w:r w:rsidR="009B4270">
        <w:rPr>
          <w:lang w:val="ru-RU"/>
        </w:rPr>
        <w:t>ами шума</w:t>
      </w:r>
      <w:r w:rsidRPr="00B111E1">
        <w:rPr>
          <w:lang w:val="ru-RU"/>
        </w:rPr>
        <w:t xml:space="preserve"> явля</w:t>
      </w:r>
      <w:r w:rsidR="00F16763">
        <w:rPr>
          <w:lang w:val="ru-RU"/>
        </w:rPr>
        <w:t>е</w:t>
      </w:r>
      <w:r w:rsidRPr="00B111E1">
        <w:rPr>
          <w:lang w:val="ru-RU"/>
        </w:rPr>
        <w:t>тся вентиляционное оборудование</w:t>
      </w:r>
      <w:r w:rsidR="00F16763">
        <w:rPr>
          <w:lang w:val="ru-RU"/>
        </w:rPr>
        <w:t xml:space="preserve"> для очистки промышленных газов</w:t>
      </w:r>
      <w:r w:rsidRPr="00B111E1">
        <w:rPr>
          <w:lang w:val="ru-RU"/>
        </w:rPr>
        <w:t xml:space="preserve"> (источники постоянного шума).</w:t>
      </w:r>
    </w:p>
    <w:p w14:paraId="1054A9D8" w14:textId="1B0474ED" w:rsidR="00F16763" w:rsidRDefault="00F16763" w:rsidP="00B111E1">
      <w:pPr>
        <w:rPr>
          <w:lang w:val="ru-RU"/>
        </w:rPr>
      </w:pPr>
    </w:p>
    <w:p w14:paraId="15065715" w14:textId="71A38800" w:rsidR="00F16763" w:rsidRPr="00B111E1" w:rsidRDefault="00F16763" w:rsidP="00B111E1">
      <w:pPr>
        <w:rPr>
          <w:lang w:val="ru-RU"/>
        </w:rPr>
      </w:pPr>
      <w:r w:rsidRPr="00F16763">
        <w:rPr>
          <w:highlight w:val="yellow"/>
          <w:lang w:val="ru-RU"/>
        </w:rPr>
        <w:t>ОЦЕНКА</w:t>
      </w:r>
    </w:p>
    <w:p w14:paraId="3EE3F975" w14:textId="77777777" w:rsidR="00927662" w:rsidRPr="00B111E1" w:rsidRDefault="00927662" w:rsidP="00B111E1">
      <w:r w:rsidRPr="00B111E1">
        <w:t>Допустимые знач</w:t>
      </w:r>
      <w:r w:rsidR="009B4270">
        <w:t>ения уровней звукового давления</w:t>
      </w:r>
      <w:r w:rsidRPr="00B111E1">
        <w:t xml:space="preserve"> в октавных полосах, согласно </w:t>
      </w:r>
      <w:r w:rsidR="00422509">
        <w:rPr>
          <w:rFonts w:cs="Book Antiqua"/>
        </w:rPr>
        <w:t>Гигиеническ</w:t>
      </w:r>
      <w:r w:rsidR="00422509">
        <w:rPr>
          <w:rFonts w:cs="Book Antiqua"/>
          <w:lang w:val="ru-RU"/>
        </w:rPr>
        <w:t>ому</w:t>
      </w:r>
      <w:r w:rsidR="00422509" w:rsidRPr="00801483">
        <w:rPr>
          <w:rFonts w:cs="Book Antiqua"/>
        </w:rPr>
        <w:t xml:space="preserve"> норматив</w:t>
      </w:r>
      <w:r w:rsidR="00422509">
        <w:rPr>
          <w:rFonts w:cs="Book Antiqua"/>
          <w:lang w:val="ru-RU"/>
        </w:rPr>
        <w:t xml:space="preserve">у </w:t>
      </w:r>
      <w:r w:rsidR="00422509" w:rsidRPr="00801483">
        <w:rPr>
          <w:rFonts w:cs="Book Antiqua"/>
        </w:rPr>
        <w:t xml:space="preserve"> ”Показатели безопасности и безвредности шумового воздействия на человека“</w:t>
      </w:r>
      <w:r w:rsidRPr="00B111E1">
        <w:t xml:space="preserve">, представлены втаблице </w:t>
      </w:r>
      <w:r w:rsidRPr="00B111E1">
        <w:rPr>
          <w:lang w:val="ru-RU"/>
        </w:rPr>
        <w:t>3.2.1.1</w:t>
      </w:r>
      <w:r w:rsidRPr="00B111E1">
        <w:t>.</w:t>
      </w:r>
    </w:p>
    <w:p w14:paraId="4AE5D77E" w14:textId="77777777" w:rsidR="00927662" w:rsidRPr="00B111E1" w:rsidRDefault="00927662" w:rsidP="00B111E1"/>
    <w:p w14:paraId="6E88DC61" w14:textId="77777777" w:rsidR="00927662" w:rsidRPr="00B111E1" w:rsidRDefault="00927662" w:rsidP="00B111E1">
      <w:pPr>
        <w:jc w:val="center"/>
        <w:rPr>
          <w:lang w:val="ru-RU"/>
        </w:rPr>
      </w:pPr>
      <w:r w:rsidRPr="00B111E1">
        <w:t xml:space="preserve">Таблица </w:t>
      </w:r>
      <w:r w:rsidRPr="00B111E1">
        <w:rPr>
          <w:lang w:val="ru-RU"/>
        </w:rPr>
        <w:t>3.2.1.1</w:t>
      </w:r>
      <w:r w:rsidRPr="00B111E1">
        <w:t>. Уровни звукового давления в октавных полосах</w:t>
      </w:r>
    </w:p>
    <w:tbl>
      <w:tblPr>
        <w:tblpPr w:leftFromText="180" w:rightFromText="180" w:vertAnchor="text" w:horzAnchor="margin" w:tblpY="105"/>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6"/>
        <w:gridCol w:w="745"/>
        <w:gridCol w:w="555"/>
        <w:gridCol w:w="426"/>
        <w:gridCol w:w="507"/>
        <w:gridCol w:w="507"/>
        <w:gridCol w:w="511"/>
        <w:gridCol w:w="672"/>
        <w:gridCol w:w="673"/>
        <w:gridCol w:w="673"/>
        <w:gridCol w:w="673"/>
        <w:gridCol w:w="1589"/>
      </w:tblGrid>
      <w:tr w:rsidR="00827CA3" w:rsidRPr="00B111E1" w14:paraId="356A6BDA" w14:textId="77777777" w:rsidTr="00827CA3">
        <w:trPr>
          <w:cantSplit/>
          <w:trHeight w:val="20"/>
        </w:trPr>
        <w:tc>
          <w:tcPr>
            <w:tcW w:w="2606" w:type="dxa"/>
            <w:vMerge w:val="restart"/>
            <w:tcBorders>
              <w:top w:val="single" w:sz="4" w:space="0" w:color="auto"/>
              <w:left w:val="single" w:sz="4" w:space="0" w:color="auto"/>
              <w:bottom w:val="single" w:sz="4" w:space="0" w:color="auto"/>
              <w:right w:val="single" w:sz="4" w:space="0" w:color="auto"/>
            </w:tcBorders>
            <w:vAlign w:val="center"/>
          </w:tcPr>
          <w:p w14:paraId="137B6CC1" w14:textId="77777777" w:rsidR="00827CA3" w:rsidRPr="00B111E1" w:rsidRDefault="00827CA3" w:rsidP="00B111E1">
            <w:pPr>
              <w:ind w:left="-56" w:right="-60" w:firstLine="0"/>
              <w:jc w:val="center"/>
              <w:rPr>
                <w:sz w:val="20"/>
              </w:rPr>
            </w:pPr>
            <w:r w:rsidRPr="00B111E1">
              <w:rPr>
                <w:sz w:val="20"/>
              </w:rPr>
              <w:t>Назначение помещений или территорий</w:t>
            </w:r>
          </w:p>
        </w:tc>
        <w:tc>
          <w:tcPr>
            <w:tcW w:w="745" w:type="dxa"/>
            <w:vMerge w:val="restart"/>
            <w:tcBorders>
              <w:top w:val="single" w:sz="4" w:space="0" w:color="auto"/>
              <w:left w:val="single" w:sz="4" w:space="0" w:color="auto"/>
              <w:bottom w:val="single" w:sz="4" w:space="0" w:color="auto"/>
              <w:right w:val="single" w:sz="4" w:space="0" w:color="auto"/>
            </w:tcBorders>
            <w:vAlign w:val="center"/>
          </w:tcPr>
          <w:p w14:paraId="0107D0CE" w14:textId="77777777" w:rsidR="00827CA3" w:rsidRPr="00B111E1" w:rsidRDefault="00827CA3" w:rsidP="00B111E1">
            <w:pPr>
              <w:ind w:left="-56" w:right="-60" w:firstLine="0"/>
              <w:jc w:val="center"/>
              <w:rPr>
                <w:sz w:val="20"/>
              </w:rPr>
            </w:pPr>
            <w:r w:rsidRPr="00B111E1">
              <w:rPr>
                <w:sz w:val="20"/>
              </w:rPr>
              <w:t>Время суток</w:t>
            </w:r>
          </w:p>
        </w:tc>
        <w:tc>
          <w:tcPr>
            <w:tcW w:w="5197" w:type="dxa"/>
            <w:gridSpan w:val="9"/>
            <w:tcBorders>
              <w:top w:val="single" w:sz="4" w:space="0" w:color="auto"/>
              <w:left w:val="single" w:sz="4" w:space="0" w:color="auto"/>
              <w:bottom w:val="single" w:sz="4" w:space="0" w:color="auto"/>
              <w:right w:val="single" w:sz="4" w:space="0" w:color="auto"/>
            </w:tcBorders>
            <w:vAlign w:val="center"/>
          </w:tcPr>
          <w:p w14:paraId="23E21427" w14:textId="77777777" w:rsidR="00827CA3" w:rsidRPr="00B111E1" w:rsidRDefault="00827CA3" w:rsidP="00B111E1">
            <w:pPr>
              <w:ind w:left="-56" w:right="-60" w:firstLine="0"/>
              <w:jc w:val="center"/>
              <w:rPr>
                <w:sz w:val="20"/>
              </w:rPr>
            </w:pPr>
            <w:r w:rsidRPr="00B111E1">
              <w:rPr>
                <w:sz w:val="20"/>
              </w:rPr>
              <w:t>Уровни звукового давления, дБ, в октановых полосах со среднегеометрическими частотами, Гц</w:t>
            </w:r>
          </w:p>
        </w:tc>
        <w:tc>
          <w:tcPr>
            <w:tcW w:w="1589" w:type="dxa"/>
            <w:vMerge w:val="restart"/>
            <w:tcBorders>
              <w:top w:val="single" w:sz="4" w:space="0" w:color="auto"/>
              <w:left w:val="single" w:sz="4" w:space="0" w:color="auto"/>
              <w:bottom w:val="single" w:sz="4" w:space="0" w:color="auto"/>
              <w:right w:val="single" w:sz="4" w:space="0" w:color="auto"/>
            </w:tcBorders>
            <w:vAlign w:val="center"/>
          </w:tcPr>
          <w:p w14:paraId="332BE12E" w14:textId="77777777" w:rsidR="00827CA3" w:rsidRPr="00B111E1" w:rsidRDefault="00827CA3" w:rsidP="00B111E1">
            <w:pPr>
              <w:ind w:left="-56" w:right="-60" w:firstLine="0"/>
              <w:jc w:val="center"/>
              <w:rPr>
                <w:sz w:val="20"/>
              </w:rPr>
            </w:pPr>
            <w:r w:rsidRPr="00B111E1">
              <w:rPr>
                <w:sz w:val="20"/>
              </w:rPr>
              <w:t>Уровни звука и эквивалентные по энергии уровни звука непостоянного шума, дБА</w:t>
            </w:r>
          </w:p>
        </w:tc>
      </w:tr>
      <w:tr w:rsidR="00827CA3" w:rsidRPr="00B111E1" w14:paraId="56C63605" w14:textId="77777777" w:rsidTr="00827CA3">
        <w:trPr>
          <w:cantSplit/>
          <w:trHeight w:val="20"/>
        </w:trPr>
        <w:tc>
          <w:tcPr>
            <w:tcW w:w="260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EB86CFD" w14:textId="77777777" w:rsidR="00827CA3" w:rsidRPr="00B111E1" w:rsidRDefault="00827CA3" w:rsidP="00B111E1">
            <w:pPr>
              <w:ind w:left="-56" w:right="-60" w:firstLine="0"/>
              <w:jc w:val="center"/>
              <w:rPr>
                <w:sz w:val="20"/>
              </w:rPr>
            </w:pPr>
          </w:p>
        </w:tc>
        <w:tc>
          <w:tcPr>
            <w:tcW w:w="745" w:type="dxa"/>
            <w:vMerge/>
            <w:tcBorders>
              <w:top w:val="single" w:sz="4" w:space="0" w:color="auto"/>
              <w:left w:val="single" w:sz="4" w:space="0" w:color="auto"/>
              <w:bottom w:val="single" w:sz="4" w:space="0" w:color="auto"/>
              <w:right w:val="single" w:sz="4" w:space="0" w:color="auto"/>
            </w:tcBorders>
            <w:vAlign w:val="center"/>
          </w:tcPr>
          <w:p w14:paraId="1439FF87" w14:textId="77777777" w:rsidR="00827CA3" w:rsidRPr="00B111E1" w:rsidRDefault="00827CA3" w:rsidP="00B111E1">
            <w:pPr>
              <w:ind w:left="-56" w:right="-60" w:firstLine="0"/>
              <w:jc w:val="center"/>
              <w:rPr>
                <w:sz w:val="20"/>
              </w:rPr>
            </w:pPr>
          </w:p>
        </w:tc>
        <w:tc>
          <w:tcPr>
            <w:tcW w:w="555" w:type="dxa"/>
            <w:tcBorders>
              <w:top w:val="single" w:sz="4" w:space="0" w:color="auto"/>
              <w:left w:val="single" w:sz="4" w:space="0" w:color="auto"/>
              <w:bottom w:val="single" w:sz="4" w:space="0" w:color="auto"/>
              <w:right w:val="single" w:sz="4" w:space="0" w:color="auto"/>
            </w:tcBorders>
            <w:vAlign w:val="center"/>
          </w:tcPr>
          <w:p w14:paraId="100C9AD0" w14:textId="77777777" w:rsidR="00827CA3" w:rsidRPr="00B111E1" w:rsidRDefault="00827CA3" w:rsidP="00B111E1">
            <w:pPr>
              <w:ind w:left="-56" w:right="-60" w:firstLine="0"/>
              <w:jc w:val="center"/>
              <w:rPr>
                <w:sz w:val="20"/>
              </w:rPr>
            </w:pPr>
            <w:r w:rsidRPr="00B111E1">
              <w:rPr>
                <w:sz w:val="20"/>
              </w:rPr>
              <w:t>31,5</w:t>
            </w:r>
          </w:p>
        </w:tc>
        <w:tc>
          <w:tcPr>
            <w:tcW w:w="426" w:type="dxa"/>
            <w:tcBorders>
              <w:top w:val="single" w:sz="4" w:space="0" w:color="auto"/>
              <w:left w:val="single" w:sz="4" w:space="0" w:color="auto"/>
              <w:bottom w:val="single" w:sz="4" w:space="0" w:color="auto"/>
              <w:right w:val="single" w:sz="4" w:space="0" w:color="auto"/>
            </w:tcBorders>
            <w:vAlign w:val="center"/>
          </w:tcPr>
          <w:p w14:paraId="4E9BDCF4" w14:textId="77777777" w:rsidR="00827CA3" w:rsidRPr="00B111E1" w:rsidRDefault="00827CA3" w:rsidP="00B111E1">
            <w:pPr>
              <w:ind w:left="-56" w:right="-60" w:firstLine="0"/>
              <w:jc w:val="center"/>
              <w:rPr>
                <w:sz w:val="20"/>
              </w:rPr>
            </w:pPr>
            <w:r w:rsidRPr="00B111E1">
              <w:rPr>
                <w:sz w:val="20"/>
              </w:rPr>
              <w:t>63</w:t>
            </w:r>
          </w:p>
        </w:tc>
        <w:tc>
          <w:tcPr>
            <w:tcW w:w="507" w:type="dxa"/>
            <w:tcBorders>
              <w:top w:val="single" w:sz="4" w:space="0" w:color="auto"/>
              <w:left w:val="single" w:sz="4" w:space="0" w:color="auto"/>
              <w:bottom w:val="single" w:sz="4" w:space="0" w:color="auto"/>
              <w:right w:val="single" w:sz="4" w:space="0" w:color="auto"/>
            </w:tcBorders>
            <w:vAlign w:val="center"/>
          </w:tcPr>
          <w:p w14:paraId="4C7849BE" w14:textId="77777777" w:rsidR="00827CA3" w:rsidRPr="00B111E1" w:rsidRDefault="00827CA3" w:rsidP="00B111E1">
            <w:pPr>
              <w:ind w:left="-56" w:right="-60" w:firstLine="0"/>
              <w:jc w:val="center"/>
              <w:rPr>
                <w:sz w:val="20"/>
              </w:rPr>
            </w:pPr>
            <w:r w:rsidRPr="00B111E1">
              <w:rPr>
                <w:sz w:val="20"/>
              </w:rPr>
              <w:t>125</w:t>
            </w:r>
          </w:p>
        </w:tc>
        <w:tc>
          <w:tcPr>
            <w:tcW w:w="507" w:type="dxa"/>
            <w:tcBorders>
              <w:top w:val="single" w:sz="4" w:space="0" w:color="auto"/>
              <w:left w:val="single" w:sz="4" w:space="0" w:color="auto"/>
              <w:bottom w:val="single" w:sz="4" w:space="0" w:color="auto"/>
              <w:right w:val="single" w:sz="4" w:space="0" w:color="auto"/>
            </w:tcBorders>
            <w:vAlign w:val="center"/>
          </w:tcPr>
          <w:p w14:paraId="3DB1D457" w14:textId="77777777" w:rsidR="00827CA3" w:rsidRPr="00B111E1" w:rsidRDefault="00827CA3" w:rsidP="00B111E1">
            <w:pPr>
              <w:ind w:left="-56" w:right="-60" w:firstLine="0"/>
              <w:jc w:val="center"/>
              <w:rPr>
                <w:sz w:val="20"/>
              </w:rPr>
            </w:pPr>
            <w:r w:rsidRPr="00B111E1">
              <w:rPr>
                <w:sz w:val="20"/>
              </w:rPr>
              <w:t>250</w:t>
            </w:r>
          </w:p>
        </w:tc>
        <w:tc>
          <w:tcPr>
            <w:tcW w:w="511" w:type="dxa"/>
            <w:tcBorders>
              <w:top w:val="single" w:sz="4" w:space="0" w:color="auto"/>
              <w:left w:val="single" w:sz="4" w:space="0" w:color="auto"/>
              <w:bottom w:val="single" w:sz="4" w:space="0" w:color="auto"/>
              <w:right w:val="single" w:sz="4" w:space="0" w:color="auto"/>
            </w:tcBorders>
            <w:vAlign w:val="center"/>
          </w:tcPr>
          <w:p w14:paraId="6A2BF108" w14:textId="77777777" w:rsidR="00827CA3" w:rsidRPr="00B111E1" w:rsidRDefault="00827CA3" w:rsidP="00B111E1">
            <w:pPr>
              <w:ind w:left="-56" w:right="-60" w:firstLine="0"/>
              <w:jc w:val="center"/>
              <w:rPr>
                <w:sz w:val="20"/>
              </w:rPr>
            </w:pPr>
            <w:r w:rsidRPr="00B111E1">
              <w:rPr>
                <w:sz w:val="20"/>
              </w:rPr>
              <w:t>500</w:t>
            </w:r>
          </w:p>
        </w:tc>
        <w:tc>
          <w:tcPr>
            <w:tcW w:w="672" w:type="dxa"/>
            <w:tcBorders>
              <w:top w:val="single" w:sz="4" w:space="0" w:color="auto"/>
              <w:left w:val="single" w:sz="4" w:space="0" w:color="auto"/>
              <w:bottom w:val="single" w:sz="4" w:space="0" w:color="auto"/>
              <w:right w:val="single" w:sz="4" w:space="0" w:color="auto"/>
            </w:tcBorders>
            <w:vAlign w:val="center"/>
          </w:tcPr>
          <w:p w14:paraId="32CAC189" w14:textId="77777777" w:rsidR="00827CA3" w:rsidRPr="00B111E1" w:rsidRDefault="00827CA3" w:rsidP="00B111E1">
            <w:pPr>
              <w:ind w:left="-56" w:right="-60" w:firstLine="0"/>
              <w:jc w:val="center"/>
              <w:rPr>
                <w:sz w:val="20"/>
              </w:rPr>
            </w:pPr>
            <w:r w:rsidRPr="00B111E1">
              <w:rPr>
                <w:sz w:val="20"/>
              </w:rPr>
              <w:t>1000</w:t>
            </w:r>
          </w:p>
        </w:tc>
        <w:tc>
          <w:tcPr>
            <w:tcW w:w="673" w:type="dxa"/>
            <w:tcBorders>
              <w:top w:val="single" w:sz="4" w:space="0" w:color="auto"/>
              <w:left w:val="single" w:sz="4" w:space="0" w:color="auto"/>
              <w:bottom w:val="single" w:sz="4" w:space="0" w:color="auto"/>
              <w:right w:val="single" w:sz="4" w:space="0" w:color="auto"/>
            </w:tcBorders>
            <w:vAlign w:val="center"/>
          </w:tcPr>
          <w:p w14:paraId="276F6163" w14:textId="77777777" w:rsidR="00827CA3" w:rsidRPr="00B111E1" w:rsidRDefault="00827CA3" w:rsidP="00B111E1">
            <w:pPr>
              <w:ind w:left="-56" w:right="-60" w:firstLine="0"/>
              <w:jc w:val="center"/>
              <w:rPr>
                <w:sz w:val="20"/>
              </w:rPr>
            </w:pPr>
            <w:r w:rsidRPr="00B111E1">
              <w:rPr>
                <w:sz w:val="20"/>
              </w:rPr>
              <w:t>2000</w:t>
            </w:r>
          </w:p>
        </w:tc>
        <w:tc>
          <w:tcPr>
            <w:tcW w:w="673" w:type="dxa"/>
            <w:tcBorders>
              <w:top w:val="single" w:sz="4" w:space="0" w:color="auto"/>
              <w:left w:val="single" w:sz="4" w:space="0" w:color="auto"/>
              <w:bottom w:val="single" w:sz="4" w:space="0" w:color="auto"/>
              <w:right w:val="single" w:sz="4" w:space="0" w:color="auto"/>
            </w:tcBorders>
            <w:vAlign w:val="center"/>
          </w:tcPr>
          <w:p w14:paraId="76F7EAC7" w14:textId="77777777" w:rsidR="00827CA3" w:rsidRPr="00B111E1" w:rsidRDefault="00827CA3" w:rsidP="00B111E1">
            <w:pPr>
              <w:ind w:left="-56" w:right="-60" w:firstLine="0"/>
              <w:jc w:val="center"/>
              <w:rPr>
                <w:sz w:val="20"/>
              </w:rPr>
            </w:pPr>
            <w:r w:rsidRPr="00B111E1">
              <w:rPr>
                <w:sz w:val="20"/>
              </w:rPr>
              <w:t>4000</w:t>
            </w:r>
          </w:p>
        </w:tc>
        <w:tc>
          <w:tcPr>
            <w:tcW w:w="673" w:type="dxa"/>
            <w:tcBorders>
              <w:top w:val="single" w:sz="4" w:space="0" w:color="auto"/>
              <w:left w:val="single" w:sz="4" w:space="0" w:color="auto"/>
              <w:bottom w:val="single" w:sz="4" w:space="0" w:color="auto"/>
              <w:right w:val="single" w:sz="4" w:space="0" w:color="auto"/>
            </w:tcBorders>
            <w:vAlign w:val="center"/>
          </w:tcPr>
          <w:p w14:paraId="1FF6D000" w14:textId="77777777" w:rsidR="00827CA3" w:rsidRPr="00B111E1" w:rsidRDefault="00827CA3" w:rsidP="00B111E1">
            <w:pPr>
              <w:ind w:left="-56" w:right="-60" w:firstLine="0"/>
              <w:jc w:val="center"/>
              <w:rPr>
                <w:sz w:val="20"/>
              </w:rPr>
            </w:pPr>
            <w:r w:rsidRPr="00B111E1">
              <w:rPr>
                <w:sz w:val="20"/>
              </w:rPr>
              <w:t>8000</w:t>
            </w:r>
          </w:p>
        </w:tc>
        <w:tc>
          <w:tcPr>
            <w:tcW w:w="1589" w:type="dxa"/>
            <w:vMerge/>
            <w:tcBorders>
              <w:top w:val="single" w:sz="4" w:space="0" w:color="auto"/>
              <w:left w:val="single" w:sz="4" w:space="0" w:color="auto"/>
              <w:bottom w:val="single" w:sz="4" w:space="0" w:color="auto"/>
              <w:right w:val="single" w:sz="4" w:space="0" w:color="auto"/>
            </w:tcBorders>
            <w:vAlign w:val="center"/>
          </w:tcPr>
          <w:p w14:paraId="5A9665A4" w14:textId="77777777" w:rsidR="00827CA3" w:rsidRPr="00B111E1" w:rsidRDefault="00827CA3" w:rsidP="00B111E1">
            <w:pPr>
              <w:ind w:left="-56" w:right="-60" w:firstLine="0"/>
              <w:jc w:val="center"/>
              <w:rPr>
                <w:sz w:val="20"/>
              </w:rPr>
            </w:pPr>
          </w:p>
        </w:tc>
      </w:tr>
      <w:tr w:rsidR="00827CA3" w:rsidRPr="00B111E1" w14:paraId="3550B972" w14:textId="77777777" w:rsidTr="00827CA3">
        <w:trPr>
          <w:cantSplit/>
          <w:trHeight w:val="20"/>
        </w:trPr>
        <w:tc>
          <w:tcPr>
            <w:tcW w:w="10137"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D1337CF" w14:textId="77777777" w:rsidR="00827CA3" w:rsidRPr="00B111E1" w:rsidRDefault="00827CA3" w:rsidP="00B111E1">
            <w:pPr>
              <w:ind w:left="-56" w:right="-60" w:firstLine="0"/>
              <w:jc w:val="center"/>
              <w:rPr>
                <w:sz w:val="20"/>
              </w:rPr>
            </w:pPr>
            <w:r w:rsidRPr="00B111E1">
              <w:rPr>
                <w:sz w:val="20"/>
              </w:rPr>
              <w:t>Нормативные значения</w:t>
            </w:r>
          </w:p>
        </w:tc>
      </w:tr>
      <w:tr w:rsidR="00827CA3" w:rsidRPr="00B111E1" w14:paraId="17DD8200" w14:textId="77777777" w:rsidTr="00827CA3">
        <w:trPr>
          <w:cantSplit/>
          <w:trHeight w:val="20"/>
        </w:trPr>
        <w:tc>
          <w:tcPr>
            <w:tcW w:w="2606" w:type="dxa"/>
            <w:vMerge w:val="restart"/>
            <w:tcBorders>
              <w:top w:val="single" w:sz="4" w:space="0" w:color="auto"/>
              <w:left w:val="single" w:sz="4" w:space="0" w:color="auto"/>
              <w:right w:val="single" w:sz="4" w:space="0" w:color="auto"/>
            </w:tcBorders>
            <w:shd w:val="clear" w:color="auto" w:fill="auto"/>
            <w:vAlign w:val="center"/>
          </w:tcPr>
          <w:p w14:paraId="74E71B8F" w14:textId="77777777" w:rsidR="00827CA3" w:rsidRPr="00B111E1" w:rsidRDefault="00827CA3" w:rsidP="00B111E1">
            <w:pPr>
              <w:ind w:left="-56" w:right="-60" w:firstLine="0"/>
              <w:jc w:val="center"/>
              <w:rPr>
                <w:sz w:val="20"/>
              </w:rPr>
            </w:pPr>
            <w:r w:rsidRPr="00B111E1">
              <w:rPr>
                <w:sz w:val="20"/>
              </w:rPr>
              <w:t>Территории, непосредственно прилегающие к жилым домам, зданиям поликлиник, амбулаторий, диспансеров, домов отдыха, пансионатов, домов интернатов для престарелых и инвалидов, учреждений образования, библиотек</w:t>
            </w:r>
          </w:p>
        </w:tc>
        <w:tc>
          <w:tcPr>
            <w:tcW w:w="745" w:type="dxa"/>
            <w:tcBorders>
              <w:top w:val="single" w:sz="4" w:space="0" w:color="auto"/>
              <w:left w:val="single" w:sz="4" w:space="0" w:color="auto"/>
              <w:bottom w:val="single" w:sz="4" w:space="0" w:color="auto"/>
              <w:right w:val="single" w:sz="4" w:space="0" w:color="auto"/>
            </w:tcBorders>
            <w:vAlign w:val="center"/>
          </w:tcPr>
          <w:p w14:paraId="61193249" w14:textId="77777777" w:rsidR="00827CA3" w:rsidRPr="00B111E1" w:rsidRDefault="00827CA3" w:rsidP="00B111E1">
            <w:pPr>
              <w:ind w:left="-56" w:right="-60" w:firstLine="0"/>
              <w:jc w:val="center"/>
              <w:rPr>
                <w:sz w:val="20"/>
              </w:rPr>
            </w:pPr>
            <w:r w:rsidRPr="00B111E1">
              <w:rPr>
                <w:sz w:val="20"/>
              </w:rPr>
              <w:t>С 7 до 23 часов</w:t>
            </w:r>
          </w:p>
        </w:tc>
        <w:tc>
          <w:tcPr>
            <w:tcW w:w="555" w:type="dxa"/>
            <w:tcBorders>
              <w:top w:val="single" w:sz="4" w:space="0" w:color="auto"/>
              <w:left w:val="single" w:sz="4" w:space="0" w:color="auto"/>
              <w:bottom w:val="single" w:sz="4" w:space="0" w:color="auto"/>
              <w:right w:val="single" w:sz="4" w:space="0" w:color="auto"/>
            </w:tcBorders>
            <w:vAlign w:val="center"/>
          </w:tcPr>
          <w:p w14:paraId="1EAB05BF" w14:textId="77777777" w:rsidR="00827CA3" w:rsidRPr="00B111E1" w:rsidRDefault="00827CA3" w:rsidP="00B111E1">
            <w:pPr>
              <w:pStyle w:val="table10"/>
              <w:ind w:left="-56" w:right="-60"/>
              <w:jc w:val="center"/>
              <w:rPr>
                <w:rFonts w:ascii="Book Antiqua" w:hAnsi="Book Antiqua"/>
              </w:rPr>
            </w:pPr>
            <w:r w:rsidRPr="00B111E1">
              <w:rPr>
                <w:rFonts w:ascii="Book Antiqua" w:hAnsi="Book Antiqua"/>
              </w:rPr>
              <w:t>90</w:t>
            </w:r>
          </w:p>
        </w:tc>
        <w:tc>
          <w:tcPr>
            <w:tcW w:w="426" w:type="dxa"/>
            <w:tcBorders>
              <w:top w:val="single" w:sz="4" w:space="0" w:color="auto"/>
              <w:left w:val="single" w:sz="4" w:space="0" w:color="auto"/>
              <w:bottom w:val="single" w:sz="4" w:space="0" w:color="auto"/>
              <w:right w:val="single" w:sz="4" w:space="0" w:color="auto"/>
            </w:tcBorders>
            <w:vAlign w:val="center"/>
          </w:tcPr>
          <w:p w14:paraId="22082118" w14:textId="77777777" w:rsidR="00827CA3" w:rsidRPr="00B111E1" w:rsidRDefault="00827CA3" w:rsidP="00B111E1">
            <w:pPr>
              <w:pStyle w:val="table10"/>
              <w:ind w:left="-56" w:right="-60"/>
              <w:jc w:val="center"/>
              <w:rPr>
                <w:rFonts w:ascii="Book Antiqua" w:hAnsi="Book Antiqua"/>
              </w:rPr>
            </w:pPr>
            <w:r w:rsidRPr="00B111E1">
              <w:rPr>
                <w:rFonts w:ascii="Book Antiqua" w:hAnsi="Book Antiqua"/>
              </w:rPr>
              <w:t>75</w:t>
            </w:r>
          </w:p>
        </w:tc>
        <w:tc>
          <w:tcPr>
            <w:tcW w:w="507" w:type="dxa"/>
            <w:tcBorders>
              <w:top w:val="single" w:sz="4" w:space="0" w:color="auto"/>
              <w:left w:val="single" w:sz="4" w:space="0" w:color="auto"/>
              <w:bottom w:val="single" w:sz="4" w:space="0" w:color="auto"/>
              <w:right w:val="single" w:sz="4" w:space="0" w:color="auto"/>
            </w:tcBorders>
            <w:vAlign w:val="center"/>
          </w:tcPr>
          <w:p w14:paraId="2CEA4BBE" w14:textId="77777777" w:rsidR="00827CA3" w:rsidRPr="00B111E1" w:rsidRDefault="00827CA3" w:rsidP="00B111E1">
            <w:pPr>
              <w:pStyle w:val="table10"/>
              <w:ind w:left="-56" w:right="-60"/>
              <w:jc w:val="center"/>
              <w:rPr>
                <w:rFonts w:ascii="Book Antiqua" w:hAnsi="Book Antiqua"/>
              </w:rPr>
            </w:pPr>
            <w:r w:rsidRPr="00B111E1">
              <w:rPr>
                <w:rFonts w:ascii="Book Antiqua" w:hAnsi="Book Antiqua"/>
              </w:rPr>
              <w:t>66</w:t>
            </w:r>
          </w:p>
        </w:tc>
        <w:tc>
          <w:tcPr>
            <w:tcW w:w="507" w:type="dxa"/>
            <w:tcBorders>
              <w:top w:val="single" w:sz="4" w:space="0" w:color="auto"/>
              <w:left w:val="single" w:sz="4" w:space="0" w:color="auto"/>
              <w:bottom w:val="single" w:sz="4" w:space="0" w:color="auto"/>
              <w:right w:val="single" w:sz="4" w:space="0" w:color="auto"/>
            </w:tcBorders>
            <w:vAlign w:val="center"/>
          </w:tcPr>
          <w:p w14:paraId="33689071" w14:textId="77777777" w:rsidR="00827CA3" w:rsidRPr="00B111E1" w:rsidRDefault="00827CA3" w:rsidP="00B111E1">
            <w:pPr>
              <w:pStyle w:val="table10"/>
              <w:ind w:left="-56" w:right="-60"/>
              <w:jc w:val="center"/>
              <w:rPr>
                <w:rFonts w:ascii="Book Antiqua" w:hAnsi="Book Antiqua"/>
              </w:rPr>
            </w:pPr>
            <w:r w:rsidRPr="00B111E1">
              <w:rPr>
                <w:rFonts w:ascii="Book Antiqua" w:hAnsi="Book Antiqua"/>
              </w:rPr>
              <w:t>59</w:t>
            </w:r>
          </w:p>
        </w:tc>
        <w:tc>
          <w:tcPr>
            <w:tcW w:w="511" w:type="dxa"/>
            <w:tcBorders>
              <w:top w:val="single" w:sz="4" w:space="0" w:color="auto"/>
              <w:left w:val="single" w:sz="4" w:space="0" w:color="auto"/>
              <w:bottom w:val="single" w:sz="4" w:space="0" w:color="auto"/>
              <w:right w:val="single" w:sz="4" w:space="0" w:color="auto"/>
            </w:tcBorders>
            <w:vAlign w:val="center"/>
          </w:tcPr>
          <w:p w14:paraId="4D79FF6A" w14:textId="77777777" w:rsidR="00827CA3" w:rsidRPr="00B111E1" w:rsidRDefault="00827CA3" w:rsidP="00B111E1">
            <w:pPr>
              <w:pStyle w:val="table10"/>
              <w:ind w:left="-56" w:right="-60"/>
              <w:jc w:val="center"/>
              <w:rPr>
                <w:rFonts w:ascii="Book Antiqua" w:hAnsi="Book Antiqua"/>
              </w:rPr>
            </w:pPr>
            <w:r w:rsidRPr="00B111E1">
              <w:rPr>
                <w:rFonts w:ascii="Book Antiqua" w:hAnsi="Book Antiqua"/>
              </w:rPr>
              <w:t>54</w:t>
            </w:r>
          </w:p>
        </w:tc>
        <w:tc>
          <w:tcPr>
            <w:tcW w:w="672" w:type="dxa"/>
            <w:tcBorders>
              <w:top w:val="single" w:sz="4" w:space="0" w:color="auto"/>
              <w:left w:val="single" w:sz="4" w:space="0" w:color="auto"/>
              <w:bottom w:val="single" w:sz="4" w:space="0" w:color="auto"/>
              <w:right w:val="single" w:sz="4" w:space="0" w:color="auto"/>
            </w:tcBorders>
            <w:vAlign w:val="center"/>
          </w:tcPr>
          <w:p w14:paraId="5C486078" w14:textId="77777777" w:rsidR="00827CA3" w:rsidRPr="00B111E1" w:rsidRDefault="00827CA3" w:rsidP="00B111E1">
            <w:pPr>
              <w:pStyle w:val="table10"/>
              <w:ind w:left="-56" w:right="-60"/>
              <w:jc w:val="center"/>
              <w:rPr>
                <w:rFonts w:ascii="Book Antiqua" w:hAnsi="Book Antiqua"/>
              </w:rPr>
            </w:pPr>
            <w:r w:rsidRPr="00B111E1">
              <w:rPr>
                <w:rFonts w:ascii="Book Antiqua" w:hAnsi="Book Antiqua"/>
              </w:rPr>
              <w:t>50</w:t>
            </w:r>
          </w:p>
        </w:tc>
        <w:tc>
          <w:tcPr>
            <w:tcW w:w="673" w:type="dxa"/>
            <w:tcBorders>
              <w:top w:val="single" w:sz="4" w:space="0" w:color="auto"/>
              <w:left w:val="single" w:sz="4" w:space="0" w:color="auto"/>
              <w:bottom w:val="single" w:sz="4" w:space="0" w:color="auto"/>
              <w:right w:val="single" w:sz="4" w:space="0" w:color="auto"/>
            </w:tcBorders>
            <w:vAlign w:val="center"/>
          </w:tcPr>
          <w:p w14:paraId="5FA9C910" w14:textId="77777777" w:rsidR="00827CA3" w:rsidRPr="00B111E1" w:rsidRDefault="00827CA3" w:rsidP="00B111E1">
            <w:pPr>
              <w:pStyle w:val="table10"/>
              <w:ind w:left="-56" w:right="-60"/>
              <w:jc w:val="center"/>
              <w:rPr>
                <w:rFonts w:ascii="Book Antiqua" w:hAnsi="Book Antiqua"/>
              </w:rPr>
            </w:pPr>
            <w:r w:rsidRPr="00B111E1">
              <w:rPr>
                <w:rFonts w:ascii="Book Antiqua" w:hAnsi="Book Antiqua"/>
              </w:rPr>
              <w:t>47</w:t>
            </w:r>
          </w:p>
        </w:tc>
        <w:tc>
          <w:tcPr>
            <w:tcW w:w="673" w:type="dxa"/>
            <w:tcBorders>
              <w:top w:val="single" w:sz="4" w:space="0" w:color="auto"/>
              <w:left w:val="single" w:sz="4" w:space="0" w:color="auto"/>
              <w:bottom w:val="single" w:sz="4" w:space="0" w:color="auto"/>
              <w:right w:val="single" w:sz="4" w:space="0" w:color="auto"/>
            </w:tcBorders>
            <w:vAlign w:val="center"/>
          </w:tcPr>
          <w:p w14:paraId="0F93531E" w14:textId="77777777" w:rsidR="00827CA3" w:rsidRPr="00B111E1" w:rsidRDefault="00827CA3" w:rsidP="00B111E1">
            <w:pPr>
              <w:pStyle w:val="table10"/>
              <w:ind w:left="-56" w:right="-60"/>
              <w:jc w:val="center"/>
              <w:rPr>
                <w:rFonts w:ascii="Book Antiqua" w:hAnsi="Book Antiqua"/>
              </w:rPr>
            </w:pPr>
            <w:r w:rsidRPr="00B111E1">
              <w:rPr>
                <w:rFonts w:ascii="Book Antiqua" w:hAnsi="Book Antiqua"/>
              </w:rPr>
              <w:t>45</w:t>
            </w:r>
          </w:p>
        </w:tc>
        <w:tc>
          <w:tcPr>
            <w:tcW w:w="673" w:type="dxa"/>
            <w:tcBorders>
              <w:top w:val="single" w:sz="4" w:space="0" w:color="auto"/>
              <w:left w:val="single" w:sz="4" w:space="0" w:color="auto"/>
              <w:bottom w:val="single" w:sz="4" w:space="0" w:color="auto"/>
              <w:right w:val="single" w:sz="4" w:space="0" w:color="auto"/>
            </w:tcBorders>
            <w:vAlign w:val="center"/>
          </w:tcPr>
          <w:p w14:paraId="21E85362" w14:textId="77777777" w:rsidR="00827CA3" w:rsidRPr="00B111E1" w:rsidRDefault="00827CA3" w:rsidP="00B111E1">
            <w:pPr>
              <w:pStyle w:val="table10"/>
              <w:ind w:left="-56" w:right="-60"/>
              <w:jc w:val="center"/>
              <w:rPr>
                <w:rFonts w:ascii="Book Antiqua" w:hAnsi="Book Antiqua"/>
              </w:rPr>
            </w:pPr>
            <w:r w:rsidRPr="00B111E1">
              <w:rPr>
                <w:rFonts w:ascii="Book Antiqua" w:hAnsi="Book Antiqua"/>
              </w:rPr>
              <w:t>43</w:t>
            </w:r>
          </w:p>
        </w:tc>
        <w:tc>
          <w:tcPr>
            <w:tcW w:w="1589" w:type="dxa"/>
            <w:tcBorders>
              <w:top w:val="single" w:sz="4" w:space="0" w:color="auto"/>
              <w:left w:val="single" w:sz="4" w:space="0" w:color="auto"/>
              <w:bottom w:val="single" w:sz="4" w:space="0" w:color="auto"/>
              <w:right w:val="single" w:sz="4" w:space="0" w:color="auto"/>
            </w:tcBorders>
            <w:vAlign w:val="center"/>
          </w:tcPr>
          <w:p w14:paraId="68D393E4" w14:textId="77777777" w:rsidR="00827CA3" w:rsidRPr="00B111E1" w:rsidRDefault="00827CA3" w:rsidP="00B111E1">
            <w:pPr>
              <w:pStyle w:val="table10"/>
              <w:ind w:left="-56" w:right="-60"/>
              <w:jc w:val="center"/>
              <w:rPr>
                <w:rFonts w:ascii="Book Antiqua" w:hAnsi="Book Antiqua"/>
              </w:rPr>
            </w:pPr>
            <w:r w:rsidRPr="00B111E1">
              <w:rPr>
                <w:rFonts w:ascii="Book Antiqua" w:hAnsi="Book Antiqua"/>
              </w:rPr>
              <w:t>55</w:t>
            </w:r>
          </w:p>
        </w:tc>
      </w:tr>
      <w:tr w:rsidR="00827CA3" w:rsidRPr="00B111E1" w14:paraId="302A4D77" w14:textId="77777777" w:rsidTr="00827CA3">
        <w:trPr>
          <w:cantSplit/>
          <w:trHeight w:val="20"/>
        </w:trPr>
        <w:tc>
          <w:tcPr>
            <w:tcW w:w="2606" w:type="dxa"/>
            <w:vMerge/>
            <w:tcBorders>
              <w:left w:val="single" w:sz="4" w:space="0" w:color="auto"/>
              <w:bottom w:val="single" w:sz="4" w:space="0" w:color="auto"/>
              <w:right w:val="single" w:sz="4" w:space="0" w:color="auto"/>
            </w:tcBorders>
            <w:shd w:val="clear" w:color="auto" w:fill="auto"/>
            <w:vAlign w:val="center"/>
          </w:tcPr>
          <w:p w14:paraId="27D0EA41" w14:textId="77777777" w:rsidR="00827CA3" w:rsidRPr="00B111E1" w:rsidRDefault="00827CA3" w:rsidP="00B111E1">
            <w:pPr>
              <w:ind w:left="-56" w:right="-60" w:firstLine="0"/>
              <w:jc w:val="center"/>
              <w:rPr>
                <w:sz w:val="20"/>
              </w:rPr>
            </w:pPr>
          </w:p>
        </w:tc>
        <w:tc>
          <w:tcPr>
            <w:tcW w:w="745" w:type="dxa"/>
            <w:tcBorders>
              <w:top w:val="single" w:sz="4" w:space="0" w:color="auto"/>
              <w:left w:val="single" w:sz="4" w:space="0" w:color="auto"/>
              <w:bottom w:val="single" w:sz="4" w:space="0" w:color="auto"/>
              <w:right w:val="single" w:sz="4" w:space="0" w:color="auto"/>
            </w:tcBorders>
            <w:vAlign w:val="center"/>
          </w:tcPr>
          <w:p w14:paraId="14B7988E" w14:textId="77777777" w:rsidR="00827CA3" w:rsidRPr="00B111E1" w:rsidRDefault="00827CA3" w:rsidP="00B111E1">
            <w:pPr>
              <w:ind w:left="-56" w:right="-60" w:firstLine="0"/>
              <w:jc w:val="center"/>
              <w:rPr>
                <w:sz w:val="20"/>
              </w:rPr>
            </w:pPr>
            <w:r w:rsidRPr="00B111E1">
              <w:rPr>
                <w:sz w:val="20"/>
              </w:rPr>
              <w:t>С 23 до 7 часов</w:t>
            </w:r>
          </w:p>
        </w:tc>
        <w:tc>
          <w:tcPr>
            <w:tcW w:w="555" w:type="dxa"/>
            <w:tcBorders>
              <w:top w:val="single" w:sz="4" w:space="0" w:color="auto"/>
              <w:left w:val="single" w:sz="4" w:space="0" w:color="auto"/>
              <w:bottom w:val="single" w:sz="4" w:space="0" w:color="auto"/>
              <w:right w:val="single" w:sz="4" w:space="0" w:color="auto"/>
            </w:tcBorders>
            <w:vAlign w:val="center"/>
          </w:tcPr>
          <w:p w14:paraId="62644A5D" w14:textId="77777777" w:rsidR="00827CA3" w:rsidRPr="00B111E1" w:rsidRDefault="00827CA3" w:rsidP="00B111E1">
            <w:pPr>
              <w:pStyle w:val="table10"/>
              <w:ind w:left="-56" w:right="-60"/>
              <w:jc w:val="center"/>
              <w:rPr>
                <w:rFonts w:ascii="Book Antiqua" w:hAnsi="Book Antiqua"/>
              </w:rPr>
            </w:pPr>
            <w:r w:rsidRPr="00B111E1">
              <w:rPr>
                <w:rFonts w:ascii="Book Antiqua" w:hAnsi="Book Antiqua"/>
              </w:rPr>
              <w:t>83</w:t>
            </w:r>
          </w:p>
        </w:tc>
        <w:tc>
          <w:tcPr>
            <w:tcW w:w="426" w:type="dxa"/>
            <w:tcBorders>
              <w:top w:val="single" w:sz="4" w:space="0" w:color="auto"/>
              <w:left w:val="single" w:sz="4" w:space="0" w:color="auto"/>
              <w:bottom w:val="single" w:sz="4" w:space="0" w:color="auto"/>
              <w:right w:val="single" w:sz="4" w:space="0" w:color="auto"/>
            </w:tcBorders>
            <w:vAlign w:val="center"/>
          </w:tcPr>
          <w:p w14:paraId="3C85B644" w14:textId="77777777" w:rsidR="00827CA3" w:rsidRPr="00B111E1" w:rsidRDefault="00827CA3" w:rsidP="00B111E1">
            <w:pPr>
              <w:pStyle w:val="table10"/>
              <w:ind w:left="-56" w:right="-60"/>
              <w:jc w:val="center"/>
              <w:rPr>
                <w:rFonts w:ascii="Book Antiqua" w:hAnsi="Book Antiqua"/>
              </w:rPr>
            </w:pPr>
            <w:r w:rsidRPr="00B111E1">
              <w:rPr>
                <w:rFonts w:ascii="Book Antiqua" w:hAnsi="Book Antiqua"/>
              </w:rPr>
              <w:t>67</w:t>
            </w:r>
          </w:p>
        </w:tc>
        <w:tc>
          <w:tcPr>
            <w:tcW w:w="507" w:type="dxa"/>
            <w:tcBorders>
              <w:top w:val="single" w:sz="4" w:space="0" w:color="auto"/>
              <w:left w:val="single" w:sz="4" w:space="0" w:color="auto"/>
              <w:bottom w:val="single" w:sz="4" w:space="0" w:color="auto"/>
              <w:right w:val="single" w:sz="4" w:space="0" w:color="auto"/>
            </w:tcBorders>
            <w:vAlign w:val="center"/>
          </w:tcPr>
          <w:p w14:paraId="70AE186E" w14:textId="77777777" w:rsidR="00827CA3" w:rsidRPr="00B111E1" w:rsidRDefault="00827CA3" w:rsidP="00B111E1">
            <w:pPr>
              <w:pStyle w:val="table10"/>
              <w:ind w:left="-56" w:right="-60"/>
              <w:jc w:val="center"/>
              <w:rPr>
                <w:rFonts w:ascii="Book Antiqua" w:hAnsi="Book Antiqua"/>
              </w:rPr>
            </w:pPr>
            <w:r w:rsidRPr="00B111E1">
              <w:rPr>
                <w:rFonts w:ascii="Book Antiqua" w:hAnsi="Book Antiqua"/>
              </w:rPr>
              <w:t>57</w:t>
            </w:r>
          </w:p>
        </w:tc>
        <w:tc>
          <w:tcPr>
            <w:tcW w:w="507" w:type="dxa"/>
            <w:tcBorders>
              <w:top w:val="single" w:sz="4" w:space="0" w:color="auto"/>
              <w:left w:val="single" w:sz="4" w:space="0" w:color="auto"/>
              <w:bottom w:val="single" w:sz="4" w:space="0" w:color="auto"/>
              <w:right w:val="single" w:sz="4" w:space="0" w:color="auto"/>
            </w:tcBorders>
            <w:vAlign w:val="center"/>
          </w:tcPr>
          <w:p w14:paraId="61EC29F9" w14:textId="77777777" w:rsidR="00827CA3" w:rsidRPr="00B111E1" w:rsidRDefault="00827CA3" w:rsidP="00B111E1">
            <w:pPr>
              <w:pStyle w:val="table10"/>
              <w:ind w:left="-56" w:right="-60"/>
              <w:jc w:val="center"/>
              <w:rPr>
                <w:rFonts w:ascii="Book Antiqua" w:hAnsi="Book Antiqua"/>
              </w:rPr>
            </w:pPr>
            <w:r w:rsidRPr="00B111E1">
              <w:rPr>
                <w:rFonts w:ascii="Book Antiqua" w:hAnsi="Book Antiqua"/>
              </w:rPr>
              <w:t>49</w:t>
            </w:r>
          </w:p>
        </w:tc>
        <w:tc>
          <w:tcPr>
            <w:tcW w:w="511" w:type="dxa"/>
            <w:tcBorders>
              <w:top w:val="single" w:sz="4" w:space="0" w:color="auto"/>
              <w:left w:val="single" w:sz="4" w:space="0" w:color="auto"/>
              <w:bottom w:val="single" w:sz="4" w:space="0" w:color="auto"/>
              <w:right w:val="single" w:sz="4" w:space="0" w:color="auto"/>
            </w:tcBorders>
            <w:vAlign w:val="center"/>
          </w:tcPr>
          <w:p w14:paraId="3C131298" w14:textId="77777777" w:rsidR="00827CA3" w:rsidRPr="00B111E1" w:rsidRDefault="00827CA3" w:rsidP="00B111E1">
            <w:pPr>
              <w:pStyle w:val="table10"/>
              <w:ind w:left="-56" w:right="-60"/>
              <w:jc w:val="center"/>
              <w:rPr>
                <w:rFonts w:ascii="Book Antiqua" w:hAnsi="Book Antiqua"/>
              </w:rPr>
            </w:pPr>
            <w:r w:rsidRPr="00B111E1">
              <w:rPr>
                <w:rFonts w:ascii="Book Antiqua" w:hAnsi="Book Antiqua"/>
              </w:rPr>
              <w:t>44</w:t>
            </w:r>
          </w:p>
        </w:tc>
        <w:tc>
          <w:tcPr>
            <w:tcW w:w="672" w:type="dxa"/>
            <w:tcBorders>
              <w:top w:val="single" w:sz="4" w:space="0" w:color="auto"/>
              <w:left w:val="single" w:sz="4" w:space="0" w:color="auto"/>
              <w:bottom w:val="single" w:sz="4" w:space="0" w:color="auto"/>
              <w:right w:val="single" w:sz="4" w:space="0" w:color="auto"/>
            </w:tcBorders>
            <w:vAlign w:val="center"/>
          </w:tcPr>
          <w:p w14:paraId="42BD2297" w14:textId="77777777" w:rsidR="00827CA3" w:rsidRPr="00B111E1" w:rsidRDefault="00827CA3" w:rsidP="00B111E1">
            <w:pPr>
              <w:pStyle w:val="table10"/>
              <w:ind w:left="-56" w:right="-60"/>
              <w:jc w:val="center"/>
              <w:rPr>
                <w:rFonts w:ascii="Book Antiqua" w:hAnsi="Book Antiqua"/>
              </w:rPr>
            </w:pPr>
            <w:r w:rsidRPr="00B111E1">
              <w:rPr>
                <w:rFonts w:ascii="Book Antiqua" w:hAnsi="Book Antiqua"/>
              </w:rPr>
              <w:t>40</w:t>
            </w:r>
          </w:p>
        </w:tc>
        <w:tc>
          <w:tcPr>
            <w:tcW w:w="673" w:type="dxa"/>
            <w:tcBorders>
              <w:top w:val="single" w:sz="4" w:space="0" w:color="auto"/>
              <w:left w:val="single" w:sz="4" w:space="0" w:color="auto"/>
              <w:bottom w:val="single" w:sz="4" w:space="0" w:color="auto"/>
              <w:right w:val="single" w:sz="4" w:space="0" w:color="auto"/>
            </w:tcBorders>
            <w:vAlign w:val="center"/>
          </w:tcPr>
          <w:p w14:paraId="6CE4DEBC" w14:textId="77777777" w:rsidR="00827CA3" w:rsidRPr="00B111E1" w:rsidRDefault="00827CA3" w:rsidP="00B111E1">
            <w:pPr>
              <w:pStyle w:val="table10"/>
              <w:ind w:left="-56" w:right="-60"/>
              <w:jc w:val="center"/>
              <w:rPr>
                <w:rFonts w:ascii="Book Antiqua" w:hAnsi="Book Antiqua"/>
              </w:rPr>
            </w:pPr>
            <w:r w:rsidRPr="00B111E1">
              <w:rPr>
                <w:rFonts w:ascii="Book Antiqua" w:hAnsi="Book Antiqua"/>
              </w:rPr>
              <w:t>37</w:t>
            </w:r>
          </w:p>
        </w:tc>
        <w:tc>
          <w:tcPr>
            <w:tcW w:w="673" w:type="dxa"/>
            <w:tcBorders>
              <w:top w:val="single" w:sz="4" w:space="0" w:color="auto"/>
              <w:left w:val="single" w:sz="4" w:space="0" w:color="auto"/>
              <w:bottom w:val="single" w:sz="4" w:space="0" w:color="auto"/>
              <w:right w:val="single" w:sz="4" w:space="0" w:color="auto"/>
            </w:tcBorders>
            <w:vAlign w:val="center"/>
          </w:tcPr>
          <w:p w14:paraId="2341B102" w14:textId="77777777" w:rsidR="00827CA3" w:rsidRPr="00B111E1" w:rsidRDefault="00827CA3" w:rsidP="00B111E1">
            <w:pPr>
              <w:pStyle w:val="table10"/>
              <w:ind w:left="-56" w:right="-60"/>
              <w:jc w:val="center"/>
              <w:rPr>
                <w:rFonts w:ascii="Book Antiqua" w:hAnsi="Book Antiqua"/>
              </w:rPr>
            </w:pPr>
            <w:r w:rsidRPr="00B111E1">
              <w:rPr>
                <w:rFonts w:ascii="Book Antiqua" w:hAnsi="Book Antiqua"/>
              </w:rPr>
              <w:t>35</w:t>
            </w:r>
          </w:p>
        </w:tc>
        <w:tc>
          <w:tcPr>
            <w:tcW w:w="673" w:type="dxa"/>
            <w:tcBorders>
              <w:top w:val="single" w:sz="4" w:space="0" w:color="auto"/>
              <w:left w:val="single" w:sz="4" w:space="0" w:color="auto"/>
              <w:bottom w:val="single" w:sz="4" w:space="0" w:color="auto"/>
              <w:right w:val="single" w:sz="4" w:space="0" w:color="auto"/>
            </w:tcBorders>
            <w:vAlign w:val="center"/>
          </w:tcPr>
          <w:p w14:paraId="2A3063FB" w14:textId="77777777" w:rsidR="00827CA3" w:rsidRPr="00B111E1" w:rsidRDefault="00827CA3" w:rsidP="00B111E1">
            <w:pPr>
              <w:pStyle w:val="table10"/>
              <w:ind w:left="-56" w:right="-60"/>
              <w:jc w:val="center"/>
              <w:rPr>
                <w:rFonts w:ascii="Book Antiqua" w:hAnsi="Book Antiqua"/>
              </w:rPr>
            </w:pPr>
            <w:r w:rsidRPr="00B111E1">
              <w:rPr>
                <w:rFonts w:ascii="Book Antiqua" w:hAnsi="Book Antiqua"/>
              </w:rPr>
              <w:t>33</w:t>
            </w:r>
          </w:p>
        </w:tc>
        <w:tc>
          <w:tcPr>
            <w:tcW w:w="1589" w:type="dxa"/>
            <w:tcBorders>
              <w:top w:val="single" w:sz="4" w:space="0" w:color="auto"/>
              <w:left w:val="single" w:sz="4" w:space="0" w:color="auto"/>
              <w:bottom w:val="single" w:sz="4" w:space="0" w:color="auto"/>
              <w:right w:val="single" w:sz="4" w:space="0" w:color="auto"/>
            </w:tcBorders>
            <w:vAlign w:val="center"/>
          </w:tcPr>
          <w:p w14:paraId="1D786E40" w14:textId="77777777" w:rsidR="00827CA3" w:rsidRPr="00B111E1" w:rsidRDefault="00827CA3" w:rsidP="00B111E1">
            <w:pPr>
              <w:pStyle w:val="table10"/>
              <w:ind w:left="-56" w:right="-60"/>
              <w:jc w:val="center"/>
              <w:rPr>
                <w:rFonts w:ascii="Book Antiqua" w:hAnsi="Book Antiqua"/>
              </w:rPr>
            </w:pPr>
            <w:r w:rsidRPr="00B111E1">
              <w:rPr>
                <w:rFonts w:ascii="Book Antiqua" w:hAnsi="Book Antiqua"/>
              </w:rPr>
              <w:t>45</w:t>
            </w:r>
          </w:p>
        </w:tc>
      </w:tr>
    </w:tbl>
    <w:p w14:paraId="61EA9B41" w14:textId="77777777" w:rsidR="00927662" w:rsidRPr="00B111E1" w:rsidRDefault="00927662" w:rsidP="00B111E1"/>
    <w:p w14:paraId="00530254" w14:textId="77777777" w:rsidR="00017C39" w:rsidRPr="00B111E1" w:rsidRDefault="00017C39" w:rsidP="00B111E1">
      <w:pPr>
        <w:spacing w:after="200" w:line="276" w:lineRule="auto"/>
        <w:ind w:firstLine="0"/>
        <w:contextualSpacing w:val="0"/>
        <w:jc w:val="left"/>
        <w:rPr>
          <w:lang w:val="ru-RU"/>
        </w:rPr>
      </w:pPr>
      <w:r w:rsidRPr="00B111E1">
        <w:rPr>
          <w:lang w:val="ru-RU"/>
        </w:rPr>
        <w:br w:type="page"/>
      </w:r>
    </w:p>
    <w:p w14:paraId="0B8D11B5" w14:textId="77777777" w:rsidR="00017C39" w:rsidRPr="00B111E1" w:rsidRDefault="00B407FA" w:rsidP="00B111E1">
      <w:pPr>
        <w:pStyle w:val="a3"/>
        <w:rPr>
          <w:lang w:val="ru-RU"/>
        </w:rPr>
      </w:pPr>
      <w:bookmarkStart w:id="93" w:name="_Toc50110642"/>
      <w:bookmarkStart w:id="94" w:name="_Toc69555671"/>
      <w:bookmarkStart w:id="95" w:name="_Toc209014993"/>
      <w:r w:rsidRPr="00B111E1">
        <w:rPr>
          <w:lang w:val="ru-RU"/>
        </w:rPr>
        <w:lastRenderedPageBreak/>
        <w:t>3</w:t>
      </w:r>
      <w:r w:rsidR="00017C39" w:rsidRPr="00B111E1">
        <w:rPr>
          <w:lang w:val="ru-RU"/>
        </w:rPr>
        <w:t>.2.2. Воздействие вибрации</w:t>
      </w:r>
      <w:bookmarkEnd w:id="93"/>
      <w:bookmarkEnd w:id="94"/>
      <w:bookmarkEnd w:id="95"/>
    </w:p>
    <w:p w14:paraId="3DED0148" w14:textId="77777777" w:rsidR="00422509" w:rsidRPr="00801483" w:rsidRDefault="00422509" w:rsidP="00422509">
      <w:pPr>
        <w:rPr>
          <w:lang w:val="ru-RU"/>
        </w:rPr>
      </w:pPr>
      <w:r w:rsidRPr="00801483">
        <w:rPr>
          <w:lang w:val="ru-RU"/>
        </w:rPr>
        <w:t xml:space="preserve">Основанием для разработки данного раздела служит </w:t>
      </w:r>
      <w:r w:rsidRPr="00801483">
        <w:rPr>
          <w:rFonts w:cs="Book Antiqua"/>
          <w:lang w:val="ru-RU"/>
        </w:rPr>
        <w:t>г</w:t>
      </w:r>
      <w:r w:rsidRPr="00801483">
        <w:rPr>
          <w:rFonts w:cs="Book Antiqua"/>
        </w:rPr>
        <w:t xml:space="preserve">игиенический норматив </w:t>
      </w:r>
      <w:r w:rsidRPr="00801483">
        <w:t>”Показатели безопасности и безвредности вибрационного воздействия на человека“</w:t>
      </w:r>
      <w:r w:rsidRPr="00801483">
        <w:rPr>
          <w:rFonts w:cs="Book Antiqua"/>
        </w:rPr>
        <w:t>, утвержденный постановлением Совета Министров Республики Беларусь 25.01.2021 № 37</w:t>
      </w:r>
      <w:r w:rsidRPr="00801483">
        <w:rPr>
          <w:lang w:val="ru-RU"/>
        </w:rPr>
        <w:t>.</w:t>
      </w:r>
    </w:p>
    <w:p w14:paraId="4856F5AC" w14:textId="77777777" w:rsidR="00017C39" w:rsidRPr="00B111E1" w:rsidRDefault="00017C39" w:rsidP="00B111E1">
      <w:pPr>
        <w:rPr>
          <w:lang w:val="ru-RU"/>
        </w:rPr>
      </w:pPr>
      <w:r w:rsidRPr="00B111E1">
        <w:rPr>
          <w:lang w:val="ru-RU"/>
        </w:rPr>
        <w:t>Вибрация – механические колебания и волны в твердых телах.</w:t>
      </w:r>
    </w:p>
    <w:p w14:paraId="4B1B9FD3" w14:textId="77777777" w:rsidR="00017C39" w:rsidRPr="00B111E1" w:rsidRDefault="00017C39" w:rsidP="00B111E1">
      <w:pPr>
        <w:rPr>
          <w:lang w:val="ru-RU"/>
        </w:rPr>
      </w:pPr>
      <w:r w:rsidRPr="00B111E1">
        <w:rPr>
          <w:lang w:val="ru-RU"/>
        </w:rPr>
        <w:t xml:space="preserve">Допустимый уровень вибрации в жилых помещениях и помещениях административных и общественных зданий – уровень параметра вибрации, который не вызывает у человека значительного беспокойства и существенных изменений показателей функционального состояния систем и анализаторов, чувствительных к вибрационному воздействию Согласно </w:t>
      </w:r>
      <w:r w:rsidR="00EF566F" w:rsidRPr="00B111E1">
        <w:rPr>
          <w:lang w:val="ru-RU"/>
        </w:rPr>
        <w:t>главе</w:t>
      </w:r>
      <w:r w:rsidRPr="00B111E1">
        <w:rPr>
          <w:lang w:val="ru-RU"/>
        </w:rPr>
        <w:t xml:space="preserve"> 2 </w:t>
      </w:r>
      <w:r w:rsidR="00EF566F" w:rsidRPr="00B111E1">
        <w:rPr>
          <w:lang w:val="ru-RU"/>
        </w:rPr>
        <w:t>п</w:t>
      </w:r>
      <w:r w:rsidRPr="00B111E1">
        <w:rPr>
          <w:lang w:val="ru-RU"/>
        </w:rPr>
        <w:t>остановления Министерства здравоохранения Республики Беларусь №132 от 26.12.2013г. по направлению действия вибрацию подразделяют на:</w:t>
      </w:r>
    </w:p>
    <w:p w14:paraId="7DCF4168" w14:textId="77777777" w:rsidR="00017C39" w:rsidRPr="00B111E1" w:rsidRDefault="00017C39" w:rsidP="00B111E1">
      <w:pPr>
        <w:pStyle w:val="a8"/>
      </w:pPr>
      <w:r w:rsidRPr="00B111E1">
        <w:t>общую вибрацию;</w:t>
      </w:r>
    </w:p>
    <w:p w14:paraId="130D383B" w14:textId="77777777" w:rsidR="00017C39" w:rsidRPr="00B111E1" w:rsidRDefault="00017C39" w:rsidP="00B111E1">
      <w:pPr>
        <w:pStyle w:val="a8"/>
      </w:pPr>
      <w:r w:rsidRPr="00B111E1">
        <w:t>локальную вибрацию (возникает при непосредственном контакте с источником вибрации).</w:t>
      </w:r>
    </w:p>
    <w:p w14:paraId="7D32F63D" w14:textId="77777777" w:rsidR="00017C39" w:rsidRPr="00B111E1" w:rsidRDefault="00017C39" w:rsidP="00B111E1">
      <w:pPr>
        <w:rPr>
          <w:lang w:val="ru-RU"/>
        </w:rPr>
      </w:pPr>
      <w:r w:rsidRPr="00B111E1">
        <w:rPr>
          <w:lang w:val="ru-RU"/>
        </w:rPr>
        <w:t>Общая вибрация в зависимости от источника ее возникновения подразделяется на:</w:t>
      </w:r>
    </w:p>
    <w:p w14:paraId="271D74F4" w14:textId="77777777" w:rsidR="00017C39" w:rsidRPr="00B111E1" w:rsidRDefault="00017C39" w:rsidP="00B111E1">
      <w:pPr>
        <w:pStyle w:val="a8"/>
      </w:pPr>
      <w:r w:rsidRPr="00B111E1">
        <w:t>общую вибрацию 1 категории – транспортная вибрация, воздействующая на человека на рабочих местах самоходных машин, машин с прицепами и навесными приспособлениями, транспортных средств при движении по местности, агрофонам и дорогам (в том числе при их строительстве).</w:t>
      </w:r>
    </w:p>
    <w:p w14:paraId="301C729C" w14:textId="77777777" w:rsidR="00017C39" w:rsidRPr="00B111E1" w:rsidRDefault="00017C39" w:rsidP="00B111E1">
      <w:pPr>
        <w:pStyle w:val="a8"/>
      </w:pPr>
      <w:r w:rsidRPr="00B111E1">
        <w:t>общую вибрацию 2 категории – транспортно-технологическая вибрация, воздействующая на человека на рабочих местах машин, перемещающихся по специально подготовленным поверхностям производственных помещений, промышленных площадок, горных выработок.</w:t>
      </w:r>
    </w:p>
    <w:p w14:paraId="4E658677" w14:textId="77777777" w:rsidR="00017C39" w:rsidRPr="00B111E1" w:rsidRDefault="00017C39" w:rsidP="00B111E1">
      <w:pPr>
        <w:pStyle w:val="a8"/>
      </w:pPr>
      <w:r w:rsidRPr="00B111E1">
        <w:t>общую вибрацию 3 категории – технологическая вибрация, воздействующая на человека на рабочих местах стационарных машин или передающуюся на рабочие места, не имеющие источников вибрации.</w:t>
      </w:r>
    </w:p>
    <w:p w14:paraId="27E45B20" w14:textId="77777777" w:rsidR="00017C39" w:rsidRPr="00B111E1" w:rsidRDefault="00017C39" w:rsidP="00B111E1">
      <w:pPr>
        <w:rPr>
          <w:lang w:val="ru-RU"/>
        </w:rPr>
      </w:pPr>
      <w:r w:rsidRPr="00B111E1">
        <w:rPr>
          <w:lang w:val="ru-RU"/>
        </w:rPr>
        <w:t>Общую вибрацию 3 категории по месту действия подразделяют на следующие типы:</w:t>
      </w:r>
    </w:p>
    <w:p w14:paraId="7E889092" w14:textId="77777777" w:rsidR="00017C39" w:rsidRPr="00B111E1" w:rsidRDefault="00017C39" w:rsidP="00B111E1">
      <w:pPr>
        <w:pStyle w:val="a8"/>
      </w:pPr>
      <w:r w:rsidRPr="00B111E1">
        <w:t xml:space="preserve">тип </w:t>
      </w:r>
      <w:r w:rsidR="00B365DB" w:rsidRPr="00B111E1">
        <w:t>"</w:t>
      </w:r>
      <w:r w:rsidRPr="00B111E1">
        <w:t>а</w:t>
      </w:r>
      <w:r w:rsidR="00B365DB" w:rsidRPr="00B111E1">
        <w:t>"</w:t>
      </w:r>
      <w:r w:rsidRPr="00B111E1">
        <w:t xml:space="preserve"> – на постоянных рабочих местах производственных помещений предприятий;</w:t>
      </w:r>
    </w:p>
    <w:p w14:paraId="581F28D9" w14:textId="77777777" w:rsidR="00017C39" w:rsidRPr="00B111E1" w:rsidRDefault="00017C39" w:rsidP="00B111E1">
      <w:pPr>
        <w:pStyle w:val="a8"/>
      </w:pPr>
      <w:r w:rsidRPr="00B111E1">
        <w:t xml:space="preserve">тип </w:t>
      </w:r>
      <w:r w:rsidR="00B365DB" w:rsidRPr="00B111E1">
        <w:t>"</w:t>
      </w:r>
      <w:r w:rsidRPr="00B111E1">
        <w:t>б</w:t>
      </w:r>
      <w:r w:rsidR="00B365DB" w:rsidRPr="00B111E1">
        <w:t>"</w:t>
      </w:r>
      <w:r w:rsidRPr="00B111E1">
        <w:t xml:space="preserve"> – на рабочих местах на складах, в столовых, бытовых, дежурных и других производственных помещений, где нет машин, генерирующих вибрацию;</w:t>
      </w:r>
    </w:p>
    <w:p w14:paraId="3E6EF7C1" w14:textId="77777777" w:rsidR="00017C39" w:rsidRPr="00B111E1" w:rsidRDefault="00017C39" w:rsidP="00B111E1">
      <w:pPr>
        <w:pStyle w:val="a8"/>
      </w:pPr>
      <w:r w:rsidRPr="00B111E1">
        <w:t xml:space="preserve">тип </w:t>
      </w:r>
      <w:r w:rsidR="00B365DB" w:rsidRPr="00B111E1">
        <w:t>"</w:t>
      </w:r>
      <w:r w:rsidRPr="00B111E1">
        <w:t>в</w:t>
      </w:r>
      <w:r w:rsidR="00B365DB" w:rsidRPr="00B111E1">
        <w:t>"</w:t>
      </w:r>
      <w:r w:rsidRPr="00B111E1">
        <w:t xml:space="preserve"> – на рабочих местах в помещениях заводоуправления, конструкторских бюро, лабораторий, учебных пунктов, вычислительных центров, здравпунктов, конторских помещениях, рабочих комнатах и других помещениях для работников интеллектуального труда;</w:t>
      </w:r>
    </w:p>
    <w:p w14:paraId="422388AC" w14:textId="77777777" w:rsidR="00017C39" w:rsidRPr="00B111E1" w:rsidRDefault="00017C39" w:rsidP="00B111E1">
      <w:pPr>
        <w:pStyle w:val="a8"/>
      </w:pPr>
      <w:r w:rsidRPr="00B111E1">
        <w:t>общую вибрацию в жилых помещениях и помещениях административных и общественных зданий от внешних источников: городского рель</w:t>
      </w:r>
      <w:r w:rsidRPr="00B111E1">
        <w:lastRenderedPageBreak/>
        <w:t>сового транспорта (линии метрополитена мелкого заложения и открытые линии метрополитена, трамваи, железнодорожный транспорт) и автомобильного транспорта; промышленных предприятий и передвижных промышленных установок (при эксплуатации гидравлических и механических прессов, строгальных, вырубных и других металлообрабатывающих механизмов, поршневых компрессоров, бетономешалок, дробилок, строительных машин и другое);</w:t>
      </w:r>
    </w:p>
    <w:p w14:paraId="683EF4FD" w14:textId="77777777" w:rsidR="00017C39" w:rsidRPr="00B111E1" w:rsidRDefault="00017C39" w:rsidP="00B111E1">
      <w:pPr>
        <w:pStyle w:val="a8"/>
      </w:pPr>
      <w:r w:rsidRPr="00B111E1">
        <w:t>общую вибрацию в жилых помещениях и помещениях административных и общественных зданий от внутренних источников: инженерно-технического оборудования зданий и бытовых приборов (лифты, вентиляционные системы, насосные, пылесосы, холодильники, стиральные машины и другое), оборудования торговых организаций и предприятий коммунально-бытового обслуживания, котельных и других.</w:t>
      </w:r>
    </w:p>
    <w:p w14:paraId="52498B31" w14:textId="77777777" w:rsidR="00017C39" w:rsidRPr="00B111E1" w:rsidRDefault="00017C39" w:rsidP="00B111E1">
      <w:pPr>
        <w:rPr>
          <w:lang w:val="ru-RU"/>
        </w:rPr>
      </w:pPr>
      <w:r w:rsidRPr="00B111E1">
        <w:rPr>
          <w:lang w:val="ru-RU"/>
        </w:rPr>
        <w:t>Нормируемый диапазон частот измерения вибрации устанавливается для общей вибрации в жилых помещениях, палатах больничных организаций, санаториев, в помещениях административных и общественных зданий – в октавных полосах со среднегеометрическими частотами 2; 4; 8; 16; 31,5; 63 Гц.</w:t>
      </w:r>
    </w:p>
    <w:p w14:paraId="6A6DA540" w14:textId="77777777" w:rsidR="00017C39" w:rsidRPr="00B111E1" w:rsidRDefault="00017C39" w:rsidP="00B111E1">
      <w:pPr>
        <w:rPr>
          <w:lang w:val="ru-RU"/>
        </w:rPr>
      </w:pPr>
      <w:r w:rsidRPr="00B111E1">
        <w:rPr>
          <w:lang w:val="ru-RU"/>
        </w:rPr>
        <w:t xml:space="preserve">Нормируемыми параметрами постоянной и непостоянной вибрации в жилых помещениях, помещениях административных и общественных зданий являются средние квадратические значения </w:t>
      </w:r>
      <w:proofErr w:type="spellStart"/>
      <w:r w:rsidRPr="00B111E1">
        <w:rPr>
          <w:lang w:val="ru-RU"/>
        </w:rPr>
        <w:t>виброускорения</w:t>
      </w:r>
      <w:proofErr w:type="spellEnd"/>
      <w:r w:rsidRPr="00B111E1">
        <w:rPr>
          <w:lang w:val="ru-RU"/>
        </w:rPr>
        <w:t xml:space="preserve"> и </w:t>
      </w:r>
      <w:proofErr w:type="spellStart"/>
      <w:r w:rsidRPr="00B111E1">
        <w:rPr>
          <w:lang w:val="ru-RU"/>
        </w:rPr>
        <w:t>виброскорости</w:t>
      </w:r>
      <w:proofErr w:type="spellEnd"/>
      <w:r w:rsidRPr="00B111E1">
        <w:rPr>
          <w:lang w:val="ru-RU"/>
        </w:rPr>
        <w:t xml:space="preserve"> и корректированные по частоте значения </w:t>
      </w:r>
      <w:proofErr w:type="spellStart"/>
      <w:r w:rsidRPr="00B111E1">
        <w:rPr>
          <w:lang w:val="ru-RU"/>
        </w:rPr>
        <w:t>виброускорения</w:t>
      </w:r>
      <w:proofErr w:type="spellEnd"/>
      <w:r w:rsidRPr="00B111E1">
        <w:rPr>
          <w:lang w:val="ru-RU"/>
        </w:rPr>
        <w:t xml:space="preserve"> и (или) их логарифмические уровни.</w:t>
      </w:r>
    </w:p>
    <w:p w14:paraId="0B6968E9" w14:textId="77777777" w:rsidR="00017C39" w:rsidRPr="00B111E1" w:rsidRDefault="00017C39" w:rsidP="00B111E1">
      <w:pPr>
        <w:rPr>
          <w:lang w:val="ru-RU"/>
        </w:rPr>
      </w:pPr>
      <w:r w:rsidRPr="00B111E1">
        <w:rPr>
          <w:lang w:val="ru-RU"/>
        </w:rPr>
        <w:t>Допустимые значения нормируемых параметров вибрации в жилых помещениях, палатах больничных организаций, санаториев, в помещениях административных и общественных зданий устанавливаются согласно таблицам 11 и 12 Гигиенического норматива, утвержденного Постановлением Минздрава №132 от 26.12.2013г.</w:t>
      </w:r>
    </w:p>
    <w:p w14:paraId="65EA7242" w14:textId="77777777" w:rsidR="00017C39" w:rsidRPr="00B111E1" w:rsidRDefault="00017C39" w:rsidP="00B111E1">
      <w:pPr>
        <w:rPr>
          <w:lang w:val="ru-RU"/>
        </w:rPr>
      </w:pPr>
      <w:r w:rsidRPr="00B111E1">
        <w:rPr>
          <w:lang w:val="ru-RU"/>
        </w:rPr>
        <w:t xml:space="preserve">Измерения параметров вибрации в жилых и общественных зданиях проводят в соответствии с ГОСТ 31191.1-2004 (ИСО 2631-1:1997) </w:t>
      </w:r>
      <w:r w:rsidR="00B365DB" w:rsidRPr="00B111E1">
        <w:rPr>
          <w:lang w:val="ru-RU"/>
        </w:rPr>
        <w:t>"</w:t>
      </w:r>
      <w:r w:rsidRPr="00B111E1">
        <w:rPr>
          <w:lang w:val="ru-RU"/>
        </w:rPr>
        <w:t>Вибрация и удар. Измерение общей вибрации и оценка ее воздействия на человека. Общие требования</w:t>
      </w:r>
      <w:r w:rsidR="00B365DB" w:rsidRPr="00B111E1">
        <w:rPr>
          <w:lang w:val="ru-RU"/>
        </w:rPr>
        <w:t>"</w:t>
      </w:r>
      <w:r w:rsidRPr="00B111E1">
        <w:rPr>
          <w:lang w:val="ru-RU"/>
        </w:rPr>
        <w:t xml:space="preserve">. Средства измерений должны соответствовать ГОСТ ИСО 8041-2006 </w:t>
      </w:r>
      <w:r w:rsidR="00B365DB" w:rsidRPr="00B111E1">
        <w:rPr>
          <w:lang w:val="ru-RU"/>
        </w:rPr>
        <w:t>"</w:t>
      </w:r>
      <w:r w:rsidRPr="00B111E1">
        <w:rPr>
          <w:lang w:val="ru-RU"/>
        </w:rPr>
        <w:t>Вибрация. Воздействие вибрации на человека. Средства измерений</w:t>
      </w:r>
      <w:r w:rsidR="00B365DB" w:rsidRPr="00B111E1">
        <w:rPr>
          <w:lang w:val="ru-RU"/>
        </w:rPr>
        <w:t>"</w:t>
      </w:r>
      <w:r w:rsidRPr="00B111E1">
        <w:rPr>
          <w:lang w:val="ru-RU"/>
        </w:rPr>
        <w:t xml:space="preserve">, введенного в действие постановлением Государственного комитета по стандартизации Республики Беларусь от 20 февраля 2009г. №8 </w:t>
      </w:r>
      <w:r w:rsidR="00B365DB" w:rsidRPr="00B111E1">
        <w:rPr>
          <w:lang w:val="ru-RU"/>
        </w:rPr>
        <w:t>"</w:t>
      </w:r>
      <w:r w:rsidRPr="00B111E1">
        <w:rPr>
          <w:lang w:val="ru-RU"/>
        </w:rPr>
        <w:t>Об утверждении, введении в действие, изменении и отмене технических нормативных правовых актов в области технического нормирования и стандартизации</w:t>
      </w:r>
      <w:r w:rsidR="00B365DB" w:rsidRPr="00B111E1">
        <w:rPr>
          <w:lang w:val="ru-RU"/>
        </w:rPr>
        <w:t>"</w:t>
      </w:r>
      <w:r w:rsidRPr="00B111E1">
        <w:rPr>
          <w:lang w:val="ru-RU"/>
        </w:rPr>
        <w:t>.</w:t>
      </w:r>
    </w:p>
    <w:p w14:paraId="6E2E2FFB" w14:textId="77777777" w:rsidR="00017C39" w:rsidRPr="00B111E1" w:rsidRDefault="00017C39" w:rsidP="00B111E1">
      <w:pPr>
        <w:rPr>
          <w:lang w:val="ru-RU"/>
        </w:rPr>
      </w:pPr>
      <w:r w:rsidRPr="00B111E1">
        <w:rPr>
          <w:lang w:val="ru-RU"/>
        </w:rPr>
        <w:t>На проектируемом объекте будут размещаться оборудование и механизмы, являющиеся источниками общей вибрации 2 и 3 категорий.</w:t>
      </w:r>
    </w:p>
    <w:p w14:paraId="7CF3A07F" w14:textId="77777777" w:rsidR="00017C39" w:rsidRPr="00B111E1" w:rsidRDefault="00017C39" w:rsidP="00B111E1">
      <w:pPr>
        <w:rPr>
          <w:lang w:val="ru-RU"/>
        </w:rPr>
      </w:pPr>
      <w:r w:rsidRPr="00B111E1">
        <w:rPr>
          <w:lang w:val="ru-RU"/>
        </w:rPr>
        <w:t>Источники общей вибрации 2 категории:</w:t>
      </w:r>
    </w:p>
    <w:p w14:paraId="29613321" w14:textId="77777777" w:rsidR="00017C39" w:rsidRPr="00B111E1" w:rsidRDefault="00017C39" w:rsidP="00B111E1">
      <w:pPr>
        <w:pStyle w:val="a8"/>
      </w:pPr>
      <w:r w:rsidRPr="00B111E1">
        <w:t>грузовой автотранспорт.</w:t>
      </w:r>
    </w:p>
    <w:p w14:paraId="10F350BC" w14:textId="77777777" w:rsidR="00017C39" w:rsidRPr="00B111E1" w:rsidRDefault="00017C39" w:rsidP="00B111E1">
      <w:pPr>
        <w:rPr>
          <w:lang w:val="ru-RU"/>
        </w:rPr>
      </w:pPr>
      <w:r w:rsidRPr="00B111E1">
        <w:rPr>
          <w:lang w:val="ru-RU"/>
        </w:rPr>
        <w:t>На проектируемом объекте для снижения негативного воздействия от источников вибрации предусмотрены следующие мероприятия:</w:t>
      </w:r>
    </w:p>
    <w:p w14:paraId="616CE44F" w14:textId="77777777" w:rsidR="00017C39" w:rsidRPr="00B111E1" w:rsidRDefault="00017C39" w:rsidP="00B111E1">
      <w:pPr>
        <w:pStyle w:val="a8"/>
        <w:rPr>
          <w:rFonts w:cs="Book Antiqua"/>
        </w:rPr>
      </w:pPr>
      <w:r w:rsidRPr="00B111E1">
        <w:lastRenderedPageBreak/>
        <w:t>запрещена работа грузового автотранспорта вхолостую</w:t>
      </w:r>
      <w:r w:rsidRPr="00B111E1">
        <w:rPr>
          <w:rFonts w:cs="Book Antiqua"/>
        </w:rPr>
        <w:t>.</w:t>
      </w:r>
    </w:p>
    <w:p w14:paraId="297F8464" w14:textId="77777777" w:rsidR="00017C39" w:rsidRPr="00B111E1" w:rsidRDefault="00017C39" w:rsidP="00B111E1">
      <w:pPr>
        <w:rPr>
          <w:lang w:val="ru-RU"/>
        </w:rPr>
      </w:pPr>
      <w:r w:rsidRPr="00B111E1">
        <w:rPr>
          <w:lang w:val="ru-RU"/>
        </w:rPr>
        <w:t>Учитывая расстояние от источников общей вибрации до ближайшей жилой зоны (приусадебны</w:t>
      </w:r>
      <w:r w:rsidR="006D126C">
        <w:rPr>
          <w:lang w:val="ru-RU"/>
        </w:rPr>
        <w:t>й тип застройки) составляет 500</w:t>
      </w:r>
      <w:r w:rsidRPr="00B111E1">
        <w:rPr>
          <w:lang w:val="ru-RU"/>
        </w:rPr>
        <w:t>м и природоохранные мероприятия уровни общей вибрации за территорией объекта будут незначительны, и их расчет является нецелесообразным.</w:t>
      </w:r>
    </w:p>
    <w:p w14:paraId="1C06B411" w14:textId="77777777" w:rsidR="00017C39" w:rsidRPr="00B111E1" w:rsidRDefault="00017C39" w:rsidP="00B111E1">
      <w:pPr>
        <w:rPr>
          <w:lang w:val="ru-RU"/>
        </w:rPr>
      </w:pPr>
    </w:p>
    <w:p w14:paraId="4836AB72" w14:textId="77777777" w:rsidR="00017C39" w:rsidRPr="00B111E1" w:rsidRDefault="00B407FA" w:rsidP="00B111E1">
      <w:pPr>
        <w:pStyle w:val="a3"/>
        <w:rPr>
          <w:lang w:val="ru-RU"/>
        </w:rPr>
      </w:pPr>
      <w:bookmarkStart w:id="96" w:name="_Toc50110643"/>
      <w:bookmarkStart w:id="97" w:name="_Toc69555672"/>
      <w:bookmarkStart w:id="98" w:name="_Toc209014994"/>
      <w:r w:rsidRPr="00B111E1">
        <w:rPr>
          <w:lang w:val="ru-RU"/>
        </w:rPr>
        <w:t>3</w:t>
      </w:r>
      <w:r w:rsidR="00017C39" w:rsidRPr="00B111E1">
        <w:rPr>
          <w:lang w:val="ru-RU"/>
        </w:rPr>
        <w:t>.</w:t>
      </w:r>
      <w:r w:rsidR="00B365DB" w:rsidRPr="00B111E1">
        <w:rPr>
          <w:lang w:val="ru-RU"/>
        </w:rPr>
        <w:t>2</w:t>
      </w:r>
      <w:r w:rsidR="00017C39" w:rsidRPr="00B111E1">
        <w:rPr>
          <w:lang w:val="ru-RU"/>
        </w:rPr>
        <w:t>.3. Воздействие инфразвуковых колебаний</w:t>
      </w:r>
      <w:bookmarkEnd w:id="96"/>
      <w:bookmarkEnd w:id="97"/>
      <w:bookmarkEnd w:id="98"/>
    </w:p>
    <w:p w14:paraId="745C01E3" w14:textId="77777777" w:rsidR="00017C39" w:rsidRPr="00B111E1" w:rsidRDefault="00017C39" w:rsidP="00B111E1">
      <w:pPr>
        <w:rPr>
          <w:lang w:val="ru-RU"/>
        </w:rPr>
      </w:pPr>
      <w:r w:rsidRPr="00B111E1">
        <w:rPr>
          <w:lang w:val="ru-RU"/>
        </w:rPr>
        <w:t>Звуком называют механические колебания в упругих средах и телах, частоты которых лежат в пределах от 17-20 Гц до 20 000 Гц. Эти частоты механических колебаний способно воспринимать человеческое ухо. Механические колебания с частотами ниже 16 Гц называют инфразвуками.</w:t>
      </w:r>
    </w:p>
    <w:p w14:paraId="08C15AA1" w14:textId="77777777" w:rsidR="00422509" w:rsidRPr="00801483" w:rsidRDefault="00422509" w:rsidP="00422509">
      <w:pPr>
        <w:rPr>
          <w:lang w:val="ru-RU"/>
        </w:rPr>
      </w:pPr>
      <w:r w:rsidRPr="00801483">
        <w:rPr>
          <w:lang w:val="ru-RU"/>
        </w:rPr>
        <w:t xml:space="preserve">Согласно </w:t>
      </w:r>
      <w:r w:rsidRPr="00801483">
        <w:rPr>
          <w:rFonts w:cs="Book Antiqua"/>
          <w:lang w:val="ru-RU"/>
        </w:rPr>
        <w:t>г</w:t>
      </w:r>
      <w:r w:rsidR="003E23DC">
        <w:rPr>
          <w:rFonts w:cs="Book Antiqua"/>
        </w:rPr>
        <w:t>игиеническ</w:t>
      </w:r>
      <w:r w:rsidR="003E23DC">
        <w:rPr>
          <w:rFonts w:cs="Book Antiqua"/>
          <w:lang w:val="ru-RU"/>
        </w:rPr>
        <w:t>ому</w:t>
      </w:r>
      <w:r w:rsidRPr="00801483">
        <w:rPr>
          <w:rFonts w:cs="Book Antiqua"/>
        </w:rPr>
        <w:t xml:space="preserve"> норматив</w:t>
      </w:r>
      <w:r w:rsidR="003E23DC">
        <w:rPr>
          <w:rFonts w:cs="Book Antiqua"/>
          <w:lang w:val="ru-RU"/>
        </w:rPr>
        <w:t>у</w:t>
      </w:r>
      <w:r w:rsidRPr="00801483">
        <w:rPr>
          <w:rFonts w:cs="Book Antiqua"/>
        </w:rPr>
        <w:t xml:space="preserve"> </w:t>
      </w:r>
      <w:r w:rsidRPr="00801483">
        <w:t>”Показатели безопасности и безвредности воздействия</w:t>
      </w:r>
      <w:r w:rsidRPr="00801483">
        <w:rPr>
          <w:lang w:val="ru-RU"/>
        </w:rPr>
        <w:t xml:space="preserve"> инфразвука</w:t>
      </w:r>
      <w:r w:rsidRPr="00801483">
        <w:t xml:space="preserve"> на человека“</w:t>
      </w:r>
      <w:r w:rsidRPr="00801483">
        <w:rPr>
          <w:rFonts w:cs="Book Antiqua"/>
        </w:rPr>
        <w:t>, утвержденный постановлением Совета Министров Республики Беларусь 25.01.2021 № 37</w:t>
      </w:r>
      <w:r w:rsidRPr="00801483">
        <w:rPr>
          <w:lang w:val="ru-RU"/>
        </w:rPr>
        <w:t>:</w:t>
      </w:r>
    </w:p>
    <w:p w14:paraId="7CBE7B05" w14:textId="77777777" w:rsidR="00017C39" w:rsidRPr="00B111E1" w:rsidRDefault="00017C39" w:rsidP="00B111E1">
      <w:pPr>
        <w:rPr>
          <w:lang w:val="ru-RU"/>
        </w:rPr>
      </w:pPr>
      <w:r w:rsidRPr="00B111E1">
        <w:rPr>
          <w:lang w:val="ru-RU"/>
        </w:rPr>
        <w:t>Нормируемыми параметрами постоянного инфразвука являются уровни звукового давления в октавных полосах со среднегеометрическими частотами 2, 4, 8 и 16 Гц, измеренные на</w:t>
      </w:r>
      <w:r w:rsidR="00B365DB" w:rsidRPr="00B111E1">
        <w:rPr>
          <w:lang w:val="ru-RU"/>
        </w:rPr>
        <w:t xml:space="preserve"> </w:t>
      </w:r>
      <w:r w:rsidRPr="00B111E1">
        <w:rPr>
          <w:lang w:val="ru-RU"/>
        </w:rPr>
        <w:t xml:space="preserve">временной характеристике </w:t>
      </w:r>
      <w:r w:rsidR="00B365DB" w:rsidRPr="00B111E1">
        <w:rPr>
          <w:lang w:val="ru-RU"/>
        </w:rPr>
        <w:t>"</w:t>
      </w:r>
      <w:r w:rsidRPr="00B111E1">
        <w:rPr>
          <w:lang w:val="ru-RU"/>
        </w:rPr>
        <w:t>медленно</w:t>
      </w:r>
      <w:r w:rsidR="006D126C">
        <w:rPr>
          <w:lang w:val="ru-RU"/>
        </w:rPr>
        <w:t>го</w:t>
      </w:r>
      <w:r w:rsidR="00B365DB" w:rsidRPr="00B111E1">
        <w:rPr>
          <w:lang w:val="ru-RU"/>
        </w:rPr>
        <w:t>"</w:t>
      </w:r>
      <w:r w:rsidRPr="00B111E1">
        <w:rPr>
          <w:lang w:val="ru-RU"/>
        </w:rPr>
        <w:t xml:space="preserve"> шумомера. Постоянным инфразвуком является инфразвук, общий уровень звукового давления которого изменяется за время наблюдения не более</w:t>
      </w:r>
      <w:r w:rsidR="00B365DB" w:rsidRPr="00B111E1">
        <w:rPr>
          <w:lang w:val="ru-RU"/>
        </w:rPr>
        <w:t xml:space="preserve"> </w:t>
      </w:r>
      <w:r w:rsidRPr="00B111E1">
        <w:rPr>
          <w:lang w:val="ru-RU"/>
        </w:rPr>
        <w:t xml:space="preserve">чем на 6 дБ при измерениях по шкале шумомера </w:t>
      </w:r>
      <w:r w:rsidR="00B365DB" w:rsidRPr="00B111E1">
        <w:rPr>
          <w:lang w:val="ru-RU"/>
        </w:rPr>
        <w:t>"</w:t>
      </w:r>
      <w:r w:rsidRPr="00B111E1">
        <w:rPr>
          <w:lang w:val="ru-RU"/>
        </w:rPr>
        <w:t>линейная</w:t>
      </w:r>
      <w:r w:rsidR="00B365DB" w:rsidRPr="00B111E1">
        <w:rPr>
          <w:lang w:val="ru-RU"/>
        </w:rPr>
        <w:t>"</w:t>
      </w:r>
      <w:r w:rsidRPr="00B111E1">
        <w:rPr>
          <w:lang w:val="ru-RU"/>
        </w:rPr>
        <w:t xml:space="preserve"> на временной характеристике</w:t>
      </w:r>
      <w:r w:rsidR="00B365DB" w:rsidRPr="00B111E1">
        <w:rPr>
          <w:lang w:val="ru-RU"/>
        </w:rPr>
        <w:t xml:space="preserve"> "</w:t>
      </w:r>
      <w:r w:rsidRPr="00B111E1">
        <w:rPr>
          <w:lang w:val="ru-RU"/>
        </w:rPr>
        <w:t>медленно</w:t>
      </w:r>
      <w:r w:rsidR="00B365DB" w:rsidRPr="00B111E1">
        <w:rPr>
          <w:lang w:val="ru-RU"/>
        </w:rPr>
        <w:t>"</w:t>
      </w:r>
      <w:r w:rsidRPr="00B111E1">
        <w:rPr>
          <w:lang w:val="ru-RU"/>
        </w:rPr>
        <w:t xml:space="preserve">. При </w:t>
      </w:r>
      <w:proofErr w:type="spellStart"/>
      <w:r w:rsidRPr="00B111E1">
        <w:rPr>
          <w:lang w:val="ru-RU"/>
        </w:rPr>
        <w:t>одночисловой</w:t>
      </w:r>
      <w:proofErr w:type="spellEnd"/>
      <w:r w:rsidRPr="00B111E1">
        <w:rPr>
          <w:lang w:val="ru-RU"/>
        </w:rPr>
        <w:t xml:space="preserve"> оценке постоянного инфразвука нормируемым параметром является общий уровень звукового давления.</w:t>
      </w:r>
    </w:p>
    <w:p w14:paraId="32827949" w14:textId="77777777" w:rsidR="00017C39" w:rsidRPr="00B111E1" w:rsidRDefault="00017C39" w:rsidP="00B111E1">
      <w:pPr>
        <w:rPr>
          <w:lang w:val="ru-RU"/>
        </w:rPr>
      </w:pPr>
      <w:r w:rsidRPr="00B111E1">
        <w:rPr>
          <w:lang w:val="ru-RU"/>
        </w:rPr>
        <w:t>Нормируемыми параметрами непостоянного инфразвука являются эквивалентные по</w:t>
      </w:r>
      <w:r w:rsidR="00B365DB" w:rsidRPr="00B111E1">
        <w:rPr>
          <w:lang w:val="ru-RU"/>
        </w:rPr>
        <w:t xml:space="preserve"> </w:t>
      </w:r>
      <w:r w:rsidRPr="00B111E1">
        <w:rPr>
          <w:lang w:val="ru-RU"/>
        </w:rPr>
        <w:t>энергии уровни звукового давления в октавных полосах частот со среднегеометрическими частотами 2, 4, 8 и 16 Гц и эквивалентный общий уровень звукового давления. Непостоянным</w:t>
      </w:r>
      <w:r w:rsidR="00B365DB" w:rsidRPr="00B111E1">
        <w:rPr>
          <w:lang w:val="ru-RU"/>
        </w:rPr>
        <w:t xml:space="preserve"> </w:t>
      </w:r>
      <w:r w:rsidRPr="00B111E1">
        <w:rPr>
          <w:lang w:val="ru-RU"/>
        </w:rPr>
        <w:t>инфразвуком является инфразвук, общий уровень звукового давления которого изменяется за</w:t>
      </w:r>
      <w:r w:rsidR="00B365DB" w:rsidRPr="00B111E1">
        <w:rPr>
          <w:lang w:val="ru-RU"/>
        </w:rPr>
        <w:t xml:space="preserve"> </w:t>
      </w:r>
      <w:r w:rsidRPr="00B111E1">
        <w:rPr>
          <w:lang w:val="ru-RU"/>
        </w:rPr>
        <w:t xml:space="preserve">время наблюдения более чем на 6 дБ при измерениях по шкале шумомера </w:t>
      </w:r>
      <w:r w:rsidR="00B365DB" w:rsidRPr="00B111E1">
        <w:rPr>
          <w:lang w:val="ru-RU"/>
        </w:rPr>
        <w:t>"</w:t>
      </w:r>
      <w:r w:rsidRPr="00B111E1">
        <w:rPr>
          <w:lang w:val="ru-RU"/>
        </w:rPr>
        <w:t>линейная</w:t>
      </w:r>
      <w:r w:rsidR="00B365DB" w:rsidRPr="00B111E1">
        <w:rPr>
          <w:lang w:val="ru-RU"/>
        </w:rPr>
        <w:t>"</w:t>
      </w:r>
      <w:r w:rsidRPr="00B111E1">
        <w:rPr>
          <w:lang w:val="ru-RU"/>
        </w:rPr>
        <w:t xml:space="preserve"> на временной характеристике </w:t>
      </w:r>
      <w:r w:rsidR="00B365DB" w:rsidRPr="00B111E1">
        <w:rPr>
          <w:lang w:val="ru-RU"/>
        </w:rPr>
        <w:t>"</w:t>
      </w:r>
      <w:r w:rsidRPr="00B111E1">
        <w:rPr>
          <w:lang w:val="ru-RU"/>
        </w:rPr>
        <w:t>медленно</w:t>
      </w:r>
      <w:r w:rsidR="00B365DB" w:rsidRPr="00B111E1">
        <w:rPr>
          <w:lang w:val="ru-RU"/>
        </w:rPr>
        <w:t>"</w:t>
      </w:r>
      <w:r w:rsidRPr="00B111E1">
        <w:rPr>
          <w:lang w:val="ru-RU"/>
        </w:rPr>
        <w:t>.</w:t>
      </w:r>
    </w:p>
    <w:p w14:paraId="5273B2C5" w14:textId="77777777" w:rsidR="00017C39" w:rsidRPr="00B111E1" w:rsidRDefault="00017C39" w:rsidP="00B111E1">
      <w:pPr>
        <w:rPr>
          <w:lang w:val="ru-RU"/>
        </w:rPr>
      </w:pPr>
      <w:r w:rsidRPr="00B111E1">
        <w:rPr>
          <w:lang w:val="ru-RU"/>
        </w:rPr>
        <w:t>Предельно допустимым уровнем является такой уровень фактора, который при работе не</w:t>
      </w:r>
      <w:r w:rsidR="00B365DB" w:rsidRPr="00B111E1">
        <w:rPr>
          <w:lang w:val="ru-RU"/>
        </w:rPr>
        <w:t xml:space="preserve"> </w:t>
      </w:r>
      <w:r w:rsidRPr="00B111E1">
        <w:rPr>
          <w:lang w:val="ru-RU"/>
        </w:rPr>
        <w:t>более 40 часов в неделю в течение всего трудового стажа не должен вызывать заболеваний или</w:t>
      </w:r>
      <w:r w:rsidR="00B365DB" w:rsidRPr="00B111E1">
        <w:rPr>
          <w:lang w:val="ru-RU"/>
        </w:rPr>
        <w:t xml:space="preserve"> </w:t>
      </w:r>
      <w:r w:rsidRPr="00B111E1">
        <w:rPr>
          <w:lang w:val="ru-RU"/>
        </w:rPr>
        <w:t>отклонений в состоянии здоровья, обнаруживаемых современными методами исследований в</w:t>
      </w:r>
      <w:r w:rsidR="00B365DB" w:rsidRPr="00B111E1">
        <w:rPr>
          <w:lang w:val="ru-RU"/>
        </w:rPr>
        <w:t xml:space="preserve"> </w:t>
      </w:r>
      <w:r w:rsidRPr="00B111E1">
        <w:rPr>
          <w:lang w:val="ru-RU"/>
        </w:rPr>
        <w:t>процессе работы или в отдаленные сроки жизни настоящего и последующих поколений.</w:t>
      </w:r>
    </w:p>
    <w:p w14:paraId="3B9E13D2" w14:textId="77777777" w:rsidR="00017C39" w:rsidRPr="00B111E1" w:rsidRDefault="00017C39" w:rsidP="00B111E1">
      <w:pPr>
        <w:rPr>
          <w:lang w:val="ru-RU"/>
        </w:rPr>
      </w:pPr>
      <w:r w:rsidRPr="00B111E1">
        <w:rPr>
          <w:lang w:val="ru-RU"/>
        </w:rPr>
        <w:t>Допустимым уровнем является такой уровень фактора, который не вызывает у человека</w:t>
      </w:r>
      <w:r w:rsidR="00B365DB" w:rsidRPr="00B111E1">
        <w:rPr>
          <w:lang w:val="ru-RU"/>
        </w:rPr>
        <w:t xml:space="preserve"> </w:t>
      </w:r>
      <w:r w:rsidRPr="00B111E1">
        <w:rPr>
          <w:lang w:val="ru-RU"/>
        </w:rPr>
        <w:t>значительного беспокойства и существенных изменений показателей функционального состояния систем и анализаторов, чувствительных к данному фактору.</w:t>
      </w:r>
    </w:p>
    <w:p w14:paraId="3A6B3A7A" w14:textId="77777777" w:rsidR="00017C39" w:rsidRPr="00B111E1" w:rsidRDefault="00017C39" w:rsidP="00B111E1">
      <w:pPr>
        <w:rPr>
          <w:lang w:val="ru-RU"/>
        </w:rPr>
      </w:pPr>
      <w:r w:rsidRPr="00B111E1">
        <w:rPr>
          <w:lang w:val="ru-RU"/>
        </w:rPr>
        <w:t xml:space="preserve">В качестве характеристики для оценки инфразвука допускается использовать уровни звукового давления в </w:t>
      </w:r>
      <w:proofErr w:type="spellStart"/>
      <w:r w:rsidRPr="00B111E1">
        <w:rPr>
          <w:lang w:val="ru-RU"/>
        </w:rPr>
        <w:t>третьоктавных</w:t>
      </w:r>
      <w:proofErr w:type="spellEnd"/>
      <w:r w:rsidRPr="00B111E1">
        <w:rPr>
          <w:lang w:val="ru-RU"/>
        </w:rPr>
        <w:t xml:space="preserve"> полосах со среднегеометрическими частотами 1,6; 2,0; 2,5;</w:t>
      </w:r>
      <w:r w:rsidR="00B365DB" w:rsidRPr="00B111E1">
        <w:rPr>
          <w:lang w:val="ru-RU"/>
        </w:rPr>
        <w:t xml:space="preserve"> </w:t>
      </w:r>
      <w:r w:rsidRPr="00B111E1">
        <w:rPr>
          <w:lang w:val="ru-RU"/>
        </w:rPr>
        <w:t>3,15; 4,0; 5,0; 6,3; 8,0; 10,0; 12,5; 16; 20 Гц.</w:t>
      </w:r>
    </w:p>
    <w:p w14:paraId="3EAF3655" w14:textId="77777777" w:rsidR="00017C39" w:rsidRPr="00B111E1" w:rsidRDefault="00017C39" w:rsidP="00B111E1">
      <w:pPr>
        <w:rPr>
          <w:lang w:val="ru-RU"/>
        </w:rPr>
      </w:pPr>
      <w:r w:rsidRPr="00B111E1">
        <w:rPr>
          <w:lang w:val="ru-RU"/>
        </w:rPr>
        <w:lastRenderedPageBreak/>
        <w:t>Источники инфразвука условно разделяются на природные (землетрясения, молнии, бури,</w:t>
      </w:r>
      <w:r w:rsidR="00B365DB" w:rsidRPr="00B111E1">
        <w:rPr>
          <w:lang w:val="ru-RU"/>
        </w:rPr>
        <w:t xml:space="preserve"> </w:t>
      </w:r>
      <w:r w:rsidRPr="00B111E1">
        <w:rPr>
          <w:lang w:val="ru-RU"/>
        </w:rPr>
        <w:t>ураганы и др.) и техногенные.</w:t>
      </w:r>
    </w:p>
    <w:p w14:paraId="62C436D0" w14:textId="77777777" w:rsidR="00017C39" w:rsidRPr="00B111E1" w:rsidRDefault="00017C39" w:rsidP="00B111E1">
      <w:pPr>
        <w:rPr>
          <w:lang w:val="ru-RU"/>
        </w:rPr>
      </w:pPr>
      <w:r w:rsidRPr="00B111E1">
        <w:rPr>
          <w:lang w:val="ru-RU"/>
        </w:rPr>
        <w:t>Техногенный инфразвук генерируется разнообразным оборудованием при колебаниях поверхностей больших размеров, мощными турбулентными потоками жидкостей и газов, при</w:t>
      </w:r>
      <w:r w:rsidR="00B365DB" w:rsidRPr="00B111E1">
        <w:rPr>
          <w:lang w:val="ru-RU"/>
        </w:rPr>
        <w:t xml:space="preserve"> </w:t>
      </w:r>
      <w:r w:rsidRPr="00B111E1">
        <w:rPr>
          <w:lang w:val="ru-RU"/>
        </w:rPr>
        <w:t>ударном возбуждении конструкций, вращательном и возвратно-поступательном дви</w:t>
      </w:r>
      <w:r w:rsidR="00B365DB" w:rsidRPr="00B111E1">
        <w:rPr>
          <w:lang w:val="ru-RU"/>
        </w:rPr>
        <w:t xml:space="preserve">жении </w:t>
      </w:r>
      <w:r w:rsidRPr="00B111E1">
        <w:rPr>
          <w:lang w:val="ru-RU"/>
        </w:rPr>
        <w:t>больших масс. Основными техногенными источниками инфразвука являются тяжёлые станки,</w:t>
      </w:r>
      <w:r w:rsidR="00B365DB" w:rsidRPr="00B111E1">
        <w:rPr>
          <w:lang w:val="ru-RU"/>
        </w:rPr>
        <w:t xml:space="preserve"> </w:t>
      </w:r>
      <w:r w:rsidRPr="00B111E1">
        <w:rPr>
          <w:lang w:val="ru-RU"/>
        </w:rPr>
        <w:t xml:space="preserve">ветрогенераторы, вентиляторы, электродуговые печи, поршневые компрессоры, турбины, </w:t>
      </w:r>
      <w:proofErr w:type="spellStart"/>
      <w:r w:rsidRPr="00B111E1">
        <w:rPr>
          <w:lang w:val="ru-RU"/>
        </w:rPr>
        <w:t>виброплощадки</w:t>
      </w:r>
      <w:proofErr w:type="spellEnd"/>
      <w:r w:rsidRPr="00B111E1">
        <w:rPr>
          <w:lang w:val="ru-RU"/>
        </w:rPr>
        <w:t>, сабвуферы, водосливные плотины, реактивные двигатели, судовые двигатели.</w:t>
      </w:r>
    </w:p>
    <w:p w14:paraId="1C77C4E6" w14:textId="77777777" w:rsidR="00017C39" w:rsidRPr="00B111E1" w:rsidRDefault="00017C39" w:rsidP="00B111E1">
      <w:pPr>
        <w:rPr>
          <w:lang w:val="ru-RU"/>
        </w:rPr>
      </w:pPr>
      <w:r w:rsidRPr="00B111E1">
        <w:rPr>
          <w:lang w:val="ru-RU"/>
        </w:rPr>
        <w:t>Кроме того, инфразвук возникает при наземных, подводных и подземных взрывах.</w:t>
      </w:r>
    </w:p>
    <w:p w14:paraId="39C95E48" w14:textId="77777777" w:rsidR="00017C39" w:rsidRPr="00B111E1" w:rsidRDefault="00017C39" w:rsidP="00B111E1">
      <w:pPr>
        <w:rPr>
          <w:lang w:val="ru-RU"/>
        </w:rPr>
      </w:pPr>
      <w:r w:rsidRPr="00B111E1">
        <w:rPr>
          <w:lang w:val="ru-RU"/>
        </w:rPr>
        <w:t>На проектируемом объекте отсутствует оборудование, способное производить</w:t>
      </w:r>
      <w:r w:rsidR="00B365DB" w:rsidRPr="00B111E1">
        <w:rPr>
          <w:lang w:val="ru-RU"/>
        </w:rPr>
        <w:t xml:space="preserve"> </w:t>
      </w:r>
      <w:r w:rsidRPr="00B111E1">
        <w:rPr>
          <w:lang w:val="ru-RU"/>
        </w:rPr>
        <w:t>инфразвуковые колебания.</w:t>
      </w:r>
    </w:p>
    <w:p w14:paraId="7D32C8DE" w14:textId="77777777" w:rsidR="00B365DB" w:rsidRPr="00B111E1" w:rsidRDefault="00B365DB" w:rsidP="00B111E1">
      <w:pPr>
        <w:rPr>
          <w:lang w:val="ru-RU"/>
        </w:rPr>
      </w:pPr>
    </w:p>
    <w:p w14:paraId="2050EF40" w14:textId="77777777" w:rsidR="00B365DB" w:rsidRPr="00B111E1" w:rsidRDefault="00B407FA" w:rsidP="00B111E1">
      <w:pPr>
        <w:pStyle w:val="a3"/>
        <w:rPr>
          <w:lang w:val="ru-RU"/>
        </w:rPr>
      </w:pPr>
      <w:bookmarkStart w:id="99" w:name="_Toc50110644"/>
      <w:bookmarkStart w:id="100" w:name="_Toc69555673"/>
      <w:bookmarkStart w:id="101" w:name="_Toc209014995"/>
      <w:r w:rsidRPr="00B111E1">
        <w:rPr>
          <w:lang w:val="ru-RU"/>
        </w:rPr>
        <w:t>3</w:t>
      </w:r>
      <w:r w:rsidR="00B365DB" w:rsidRPr="00B111E1">
        <w:rPr>
          <w:lang w:val="ru-RU"/>
        </w:rPr>
        <w:t>.2.4. Воздействие электромагнитных излучений</w:t>
      </w:r>
      <w:bookmarkEnd w:id="99"/>
      <w:bookmarkEnd w:id="100"/>
      <w:bookmarkEnd w:id="101"/>
    </w:p>
    <w:p w14:paraId="5BF734CD" w14:textId="77777777" w:rsidR="00B365DB" w:rsidRPr="00B111E1" w:rsidRDefault="00B365DB" w:rsidP="00B111E1">
      <w:pPr>
        <w:rPr>
          <w:lang w:val="ru-RU"/>
        </w:rPr>
      </w:pPr>
      <w:r w:rsidRPr="00B111E1">
        <w:rPr>
          <w:lang w:val="ru-RU"/>
        </w:rPr>
        <w:t>Основанием для разработки данного раздела служат:</w:t>
      </w:r>
    </w:p>
    <w:p w14:paraId="35B19269" w14:textId="77777777" w:rsidR="00B365DB" w:rsidRPr="00B111E1" w:rsidRDefault="003E23DC" w:rsidP="00B111E1">
      <w:pPr>
        <w:pStyle w:val="a8"/>
      </w:pPr>
      <w:r>
        <w:t>Г</w:t>
      </w:r>
      <w:r w:rsidRPr="003E23DC">
        <w:t>игиенический норматив "Допустимые значения показателей комбинированного воздействия шума, вибрации и низкочастотных электромагнитных полей на население в условиях проживания"</w:t>
      </w:r>
      <w:r>
        <w:t xml:space="preserve">, </w:t>
      </w:r>
      <w:r w:rsidRPr="00801483">
        <w:rPr>
          <w:rFonts w:cs="Book Antiqua"/>
        </w:rPr>
        <w:t>утвержденный постановлением Совета Министров Республики Беларусь 25.01.2021 № 37</w:t>
      </w:r>
      <w:r w:rsidR="00B365DB" w:rsidRPr="00B111E1">
        <w:t>;</w:t>
      </w:r>
    </w:p>
    <w:p w14:paraId="784A9C3C" w14:textId="77777777" w:rsidR="00B365DB" w:rsidRPr="00B111E1" w:rsidRDefault="00B365DB" w:rsidP="00B111E1">
      <w:pPr>
        <w:rPr>
          <w:lang w:val="ru-RU"/>
        </w:rPr>
      </w:pPr>
      <w:r w:rsidRPr="00B111E1">
        <w:rPr>
          <w:lang w:val="ru-RU"/>
        </w:rPr>
        <w:t>Электромагнитные волны (излучения) представляют собой процесс одновременного распространения в пространстве изменяющихся электрического и магнитного полей. Излучателем (источником) электромагнитных волн является всякий проводник, по которому проходят переменные токи.</w:t>
      </w:r>
    </w:p>
    <w:p w14:paraId="61589EAF" w14:textId="77777777" w:rsidR="00B365DB" w:rsidRPr="00B111E1" w:rsidRDefault="00B365DB" w:rsidP="00B111E1">
      <w:pPr>
        <w:rPr>
          <w:lang w:val="ru-RU"/>
        </w:rPr>
      </w:pPr>
      <w:r w:rsidRPr="00B111E1">
        <w:rPr>
          <w:lang w:val="ru-RU"/>
        </w:rPr>
        <w:t xml:space="preserve">Электромагнитное поле вблизи воздушных линий электропередачи напряжением 330 </w:t>
      </w:r>
      <w:proofErr w:type="spellStart"/>
      <w:r w:rsidRPr="00B111E1">
        <w:rPr>
          <w:lang w:val="ru-RU"/>
        </w:rPr>
        <w:t>кВ</w:t>
      </w:r>
      <w:proofErr w:type="spellEnd"/>
      <w:r w:rsidRPr="00B111E1">
        <w:rPr>
          <w:lang w:val="ru-RU"/>
        </w:rPr>
        <w:t xml:space="preserve"> и выше переменного тока промышленной частоты может оказывать вредное воздействие на человека.</w:t>
      </w:r>
    </w:p>
    <w:p w14:paraId="1FCC8734" w14:textId="77777777" w:rsidR="00B365DB" w:rsidRPr="00B111E1" w:rsidRDefault="00B365DB" w:rsidP="00B111E1">
      <w:pPr>
        <w:rPr>
          <w:lang w:val="ru-RU"/>
        </w:rPr>
      </w:pPr>
      <w:r w:rsidRPr="00B111E1">
        <w:rPr>
          <w:lang w:val="ru-RU"/>
        </w:rPr>
        <w:t>Различают следующие виды воздействия:</w:t>
      </w:r>
    </w:p>
    <w:p w14:paraId="046B9163" w14:textId="77777777" w:rsidR="00B365DB" w:rsidRPr="00B111E1" w:rsidRDefault="00B365DB" w:rsidP="00B111E1">
      <w:pPr>
        <w:pStyle w:val="a8"/>
      </w:pPr>
      <w:r w:rsidRPr="00B111E1">
        <w:t>непосредственное воздействие, проявляющееся при пребывании в электромагнитном поле. Эффект этого воздействия усиливается с увеличением напряженности поля и времени пребывания в нем;</w:t>
      </w:r>
    </w:p>
    <w:p w14:paraId="2DB53EFC" w14:textId="77777777" w:rsidR="00B365DB" w:rsidRPr="00B111E1" w:rsidRDefault="00B365DB" w:rsidP="00B111E1">
      <w:pPr>
        <w:pStyle w:val="a8"/>
      </w:pPr>
      <w:r w:rsidRPr="00B111E1">
        <w:t>воздействие электрических разрядов (импульсного тока), возникающих при прикосновении человека к изолированным от земли конструкциям, корпусам машин и механизмов на пневматическом ходу и протяженным проводникам или при прикосновении человека, изолированного от земли, к растениям, заземленным конструкциям и другим заземленным объектам;</w:t>
      </w:r>
    </w:p>
    <w:p w14:paraId="1D3E0FFB" w14:textId="77777777" w:rsidR="00B365DB" w:rsidRPr="00B111E1" w:rsidRDefault="00B365DB" w:rsidP="00B111E1">
      <w:pPr>
        <w:pStyle w:val="a8"/>
      </w:pPr>
      <w:r w:rsidRPr="00B111E1">
        <w:t>воздействие тока (тока стекания), проходящего через человека, находящеюся в контакте с изолированными от земли объектами – крупногабаритными предметами, машинами и механизмами, протяженными проводниками.</w:t>
      </w:r>
    </w:p>
    <w:p w14:paraId="70F7E021" w14:textId="77777777" w:rsidR="00B365DB" w:rsidRPr="00B111E1" w:rsidRDefault="00B365DB" w:rsidP="00B111E1">
      <w:pPr>
        <w:rPr>
          <w:lang w:val="ru-RU"/>
        </w:rPr>
      </w:pPr>
      <w:r w:rsidRPr="00B111E1">
        <w:rPr>
          <w:lang w:val="ru-RU"/>
        </w:rPr>
        <w:lastRenderedPageBreak/>
        <w:t>В качестве предельно допустимых уровней жилых территорий приняты следующие значения напряженности (магнитной индукции) электромагнитного поля:</w:t>
      </w:r>
    </w:p>
    <w:p w14:paraId="705E4AEC" w14:textId="77777777" w:rsidR="00B365DB" w:rsidRPr="00B111E1" w:rsidRDefault="00B365DB" w:rsidP="00B111E1">
      <w:pPr>
        <w:pStyle w:val="a8"/>
      </w:pPr>
      <w:r w:rsidRPr="00B111E1">
        <w:t xml:space="preserve">внутри жилых зданий – 0,5 </w:t>
      </w:r>
      <w:proofErr w:type="spellStart"/>
      <w:r w:rsidRPr="00B111E1">
        <w:t>кВ</w:t>
      </w:r>
      <w:proofErr w:type="spellEnd"/>
      <w:r w:rsidRPr="00B111E1">
        <w:t xml:space="preserve">/м для напряженности (Е) электрического поля и 4,0 А/м для напряженности (Н) магнитного поля или 5,0 </w:t>
      </w:r>
      <w:proofErr w:type="spellStart"/>
      <w:r w:rsidRPr="00B111E1">
        <w:t>мкТл</w:t>
      </w:r>
      <w:proofErr w:type="spellEnd"/>
      <w:r w:rsidRPr="00B111E1">
        <w:t xml:space="preserve"> для магнитной индукции;</w:t>
      </w:r>
    </w:p>
    <w:p w14:paraId="6C6D202A" w14:textId="77777777" w:rsidR="00B365DB" w:rsidRPr="00B111E1" w:rsidRDefault="00B365DB" w:rsidP="00B111E1">
      <w:pPr>
        <w:pStyle w:val="a8"/>
      </w:pPr>
      <w:r w:rsidRPr="00B111E1">
        <w:t xml:space="preserve">на территории жилой застройки – 1 </w:t>
      </w:r>
      <w:proofErr w:type="spellStart"/>
      <w:r w:rsidRPr="00B111E1">
        <w:t>кВ</w:t>
      </w:r>
      <w:proofErr w:type="spellEnd"/>
      <w:r w:rsidRPr="00B111E1">
        <w:t xml:space="preserve">/м для напряженности (Е) электрического поля и 8,0 А/м для напряженности (Н) магнитного поля или 10,0 </w:t>
      </w:r>
      <w:proofErr w:type="spellStart"/>
      <w:r w:rsidRPr="00B111E1">
        <w:t>мкТл</w:t>
      </w:r>
      <w:proofErr w:type="spellEnd"/>
      <w:r w:rsidRPr="00B111E1">
        <w:t xml:space="preserve"> для магнитной индукции;</w:t>
      </w:r>
    </w:p>
    <w:p w14:paraId="3177E2C5" w14:textId="77777777" w:rsidR="00B365DB" w:rsidRPr="00B111E1" w:rsidRDefault="00B365DB" w:rsidP="00B111E1">
      <w:pPr>
        <w:pStyle w:val="a8"/>
      </w:pPr>
      <w:r w:rsidRPr="00B111E1">
        <w:t xml:space="preserve">в населенных пунктах вне территории жилой застройки (в границах городов с учетом их перспективного развития на 10 лет, поселков городского типа и сельских населенных пунктов, включая территории огородов и садов) – 5 </w:t>
      </w:r>
      <w:proofErr w:type="spellStart"/>
      <w:r w:rsidRPr="00B111E1">
        <w:t>кВ</w:t>
      </w:r>
      <w:proofErr w:type="spellEnd"/>
      <w:r w:rsidRPr="00B111E1">
        <w:t xml:space="preserve">/м для напряженности (Е) электрического поля и 16,0 А/м для напряженности (Н) магнитного поля или 20,0 </w:t>
      </w:r>
      <w:proofErr w:type="spellStart"/>
      <w:r w:rsidRPr="00B111E1">
        <w:t>мкТл</w:t>
      </w:r>
      <w:proofErr w:type="spellEnd"/>
      <w:r w:rsidRPr="00B111E1">
        <w:t xml:space="preserve"> для магнитной индукции.</w:t>
      </w:r>
    </w:p>
    <w:p w14:paraId="5F436E9D" w14:textId="77777777" w:rsidR="00B365DB" w:rsidRPr="00B111E1" w:rsidRDefault="00B365DB" w:rsidP="00B111E1">
      <w:pPr>
        <w:rPr>
          <w:lang w:val="ru-RU"/>
        </w:rPr>
      </w:pPr>
      <w:r w:rsidRPr="002D5977">
        <w:rPr>
          <w:lang w:val="ru-RU"/>
        </w:rPr>
        <w:t xml:space="preserve">Согласно п. 1 Главы 1 Санитарных правил и норм 2.1.8.12-17-2005: защита населения от воздействия электромагнитного поля воздушных линий электропередачи напряжением 220 </w:t>
      </w:r>
      <w:proofErr w:type="spellStart"/>
      <w:r w:rsidRPr="002D5977">
        <w:rPr>
          <w:lang w:val="ru-RU"/>
        </w:rPr>
        <w:t>кВ</w:t>
      </w:r>
      <w:proofErr w:type="spellEnd"/>
      <w:r w:rsidRPr="002D5977">
        <w:rPr>
          <w:lang w:val="ru-RU"/>
        </w:rPr>
        <w:t xml:space="preserve"> и ниже, удовлетворяющих требованиям правил устройства электроустановок и правил охраны высоковольтных электрических сетей, не требуется.</w:t>
      </w:r>
      <w:r w:rsidR="008742B2">
        <w:rPr>
          <w:lang w:val="ru-RU"/>
        </w:rPr>
        <w:t xml:space="preserve"> </w:t>
      </w:r>
    </w:p>
    <w:p w14:paraId="38F76F14" w14:textId="77777777" w:rsidR="00B365DB" w:rsidRPr="00B111E1" w:rsidRDefault="00B365DB" w:rsidP="00B111E1">
      <w:pPr>
        <w:rPr>
          <w:lang w:val="ru-RU"/>
        </w:rPr>
      </w:pPr>
      <w:r w:rsidRPr="00B111E1">
        <w:rPr>
          <w:lang w:val="ru-RU"/>
        </w:rPr>
        <w:t xml:space="preserve">На проектируемом объекте отсутствуют источники электромагнитных излучений с напряжением электрической сети 330 </w:t>
      </w:r>
      <w:proofErr w:type="spellStart"/>
      <w:r w:rsidRPr="00B111E1">
        <w:rPr>
          <w:lang w:val="ru-RU"/>
        </w:rPr>
        <w:t>кВ</w:t>
      </w:r>
      <w:proofErr w:type="spellEnd"/>
      <w:r w:rsidRPr="00B111E1">
        <w:rPr>
          <w:lang w:val="ru-RU"/>
        </w:rPr>
        <w:t xml:space="preserve"> и выше, источники радиочастотного диапазона (частота 300 </w:t>
      </w:r>
      <w:r w:rsidR="00132B6A" w:rsidRPr="00B111E1">
        <w:rPr>
          <w:lang w:val="ru-RU"/>
        </w:rPr>
        <w:t>МГц</w:t>
      </w:r>
      <w:r w:rsidRPr="00B111E1">
        <w:rPr>
          <w:lang w:val="ru-RU"/>
        </w:rPr>
        <w:t xml:space="preserve"> и выше). Имеются источники электромагнитных излучений – токи промышленной частоты (50 Гц).</w:t>
      </w:r>
    </w:p>
    <w:p w14:paraId="076D1747" w14:textId="77777777" w:rsidR="00B365DB" w:rsidRPr="00B111E1" w:rsidRDefault="00B365DB" w:rsidP="00B111E1">
      <w:pPr>
        <w:rPr>
          <w:lang w:val="ru-RU"/>
        </w:rPr>
      </w:pPr>
      <w:r w:rsidRPr="00B111E1">
        <w:rPr>
          <w:lang w:val="ru-RU"/>
        </w:rPr>
        <w:t>Следовательно, защита населения от воздействия электромагнитного поля проектируемого объекта не требуется. Негативное воздействие от источников электромагнитного излучения объекта будет незначительным.</w:t>
      </w:r>
    </w:p>
    <w:p w14:paraId="7F22BD6E" w14:textId="77777777" w:rsidR="007E59FB" w:rsidRPr="00B111E1" w:rsidRDefault="007E59FB" w:rsidP="00B111E1">
      <w:pPr>
        <w:spacing w:after="200" w:line="276" w:lineRule="auto"/>
        <w:ind w:firstLine="0"/>
        <w:contextualSpacing w:val="0"/>
        <w:jc w:val="left"/>
        <w:rPr>
          <w:rFonts w:eastAsiaTheme="majorEastAsia" w:cstheme="majorBidi"/>
          <w:iCs/>
          <w:szCs w:val="24"/>
        </w:rPr>
      </w:pPr>
      <w:bookmarkStart w:id="102" w:name="_Toc44330430"/>
      <w:bookmarkStart w:id="103" w:name="_Toc45009275"/>
      <w:r w:rsidRPr="00B111E1">
        <w:br w:type="page"/>
      </w:r>
    </w:p>
    <w:p w14:paraId="72CA1F77" w14:textId="77777777" w:rsidR="00D77CDD" w:rsidRPr="00B111E1" w:rsidRDefault="00B407FA" w:rsidP="00B111E1">
      <w:pPr>
        <w:pStyle w:val="a3"/>
        <w:rPr>
          <w:lang w:val="ru-RU"/>
        </w:rPr>
      </w:pPr>
      <w:bookmarkStart w:id="104" w:name="_Toc50110645"/>
      <w:bookmarkStart w:id="105" w:name="_Toc69555674"/>
      <w:bookmarkStart w:id="106" w:name="_Toc209014996"/>
      <w:r w:rsidRPr="00436916">
        <w:rPr>
          <w:lang w:val="ru-RU"/>
        </w:rPr>
        <w:lastRenderedPageBreak/>
        <w:t>3</w:t>
      </w:r>
      <w:r w:rsidR="00D77CDD" w:rsidRPr="00436916">
        <w:t>.</w:t>
      </w:r>
      <w:r w:rsidRPr="00436916">
        <w:rPr>
          <w:lang w:val="ru-RU"/>
        </w:rPr>
        <w:t>3</w:t>
      </w:r>
      <w:r w:rsidR="00D77CDD" w:rsidRPr="00436916">
        <w:t xml:space="preserve"> Воздействия на поверхностные и подземные воды</w:t>
      </w:r>
      <w:bookmarkEnd w:id="102"/>
      <w:bookmarkEnd w:id="103"/>
      <w:bookmarkEnd w:id="104"/>
      <w:bookmarkEnd w:id="105"/>
      <w:bookmarkEnd w:id="106"/>
    </w:p>
    <w:p w14:paraId="1C570A83" w14:textId="7B83F987" w:rsidR="00626C1C" w:rsidRDefault="00626C1C" w:rsidP="00626C1C">
      <w:pPr>
        <w:pStyle w:val="aa"/>
      </w:pPr>
      <w:bookmarkStart w:id="107" w:name="_Toc44330431"/>
      <w:bookmarkStart w:id="108" w:name="_Toc45009276"/>
      <w:r w:rsidRPr="00626C1C">
        <w:t>Источником  производственного  водоснабжения</w:t>
      </w:r>
      <w:r>
        <w:t xml:space="preserve"> предприятия являются 2 артезианские скважины  и городской водопровод Лидского ГУП ЖКХ</w:t>
      </w:r>
      <w:r>
        <w:rPr>
          <w:lang w:val="ru-RU"/>
        </w:rPr>
        <w:t>. Н</w:t>
      </w:r>
      <w:r>
        <w:t>а предприятии применяются системы оборотного водоснабжения для охлаждения технологического производства стеклоизделий и стекловаты.</w:t>
      </w:r>
      <w:r>
        <w:rPr>
          <w:lang w:val="ru-RU"/>
        </w:rPr>
        <w:t xml:space="preserve"> </w:t>
      </w:r>
      <w:r w:rsidRPr="00626C1C">
        <w:t>Хозяйственно – бытовое  водоснабжение</w:t>
      </w:r>
      <w:r>
        <w:t xml:space="preserve"> осуществляется из городского водопровода Лидского ГУП ЖКХ.</w:t>
      </w:r>
    </w:p>
    <w:p w14:paraId="5B2AD010" w14:textId="77777777" w:rsidR="004C5AEE" w:rsidRPr="003B22E3" w:rsidRDefault="004C5AEE" w:rsidP="004C5AEE">
      <w:pPr>
        <w:rPr>
          <w:lang w:val="ru-RU"/>
        </w:rPr>
      </w:pPr>
      <w:r w:rsidRPr="003B22E3">
        <w:rPr>
          <w:lang w:val="ru-RU"/>
        </w:rPr>
        <w:t>В соответствии с требованиями статьи 18 Закона Республики Беларусь «О питьевом водоснабжении», на предприятии обеспечен учет количества питьевой воды, потребляемой из централизованных систем питьевого во</w:t>
      </w:r>
      <w:r>
        <w:rPr>
          <w:lang w:val="ru-RU"/>
        </w:rPr>
        <w:t>доснабжения, по</w:t>
      </w:r>
      <w:r w:rsidRPr="003B22E3">
        <w:rPr>
          <w:lang w:val="ru-RU"/>
        </w:rPr>
        <w:t>средство</w:t>
      </w:r>
      <w:r>
        <w:rPr>
          <w:lang w:val="ru-RU"/>
        </w:rPr>
        <w:t xml:space="preserve">м приборов учета расхода воды. </w:t>
      </w:r>
    </w:p>
    <w:p w14:paraId="26B4A6AA" w14:textId="4F8FFA0D" w:rsidR="00AF1ECE" w:rsidRDefault="00626C1C" w:rsidP="00626C1C">
      <w:pPr>
        <w:pStyle w:val="aa"/>
      </w:pPr>
      <w:r>
        <w:t xml:space="preserve">На предприятии действуют хозяйственно-бытовая, производственная системы канализации. Имеются собственные </w:t>
      </w:r>
      <w:r w:rsidRPr="00626C1C">
        <w:t xml:space="preserve">очистные сооружения биохимической очистки сточных вод  проектной мощностью 10 тыс. м3/сутки. </w:t>
      </w:r>
      <w:r w:rsidR="00AF1ECE">
        <w:rPr>
          <w:lang w:val="ru-RU"/>
        </w:rPr>
        <w:t xml:space="preserve">На очистных сооружения применяется метод последовательной механической очистки, физико-химической очистки (флотации), биологической очистки в </w:t>
      </w:r>
      <w:proofErr w:type="spellStart"/>
      <w:r w:rsidR="00AF1ECE">
        <w:rPr>
          <w:lang w:val="ru-RU"/>
        </w:rPr>
        <w:t>искуственных</w:t>
      </w:r>
      <w:proofErr w:type="spellEnd"/>
      <w:r w:rsidR="00AF1ECE">
        <w:rPr>
          <w:lang w:val="ru-RU"/>
        </w:rPr>
        <w:t xml:space="preserve"> условиях с активным илом), глубокой очистки. Состав существующих очистных сооружений: приемная камера с решеткой-процеживателем- 1шт, песколовки – 2 шт. </w:t>
      </w:r>
      <w:proofErr w:type="spellStart"/>
      <w:r w:rsidR="00AF1ECE">
        <w:rPr>
          <w:lang w:val="ru-RU"/>
        </w:rPr>
        <w:t>биоблоки</w:t>
      </w:r>
      <w:proofErr w:type="spellEnd"/>
      <w:r w:rsidR="00AF1ECE">
        <w:rPr>
          <w:lang w:val="ru-RU"/>
        </w:rPr>
        <w:t xml:space="preserve"> – 9 шт., биореакторы – 3 шт., </w:t>
      </w:r>
      <w:proofErr w:type="spellStart"/>
      <w:r w:rsidR="00AF1ECE">
        <w:rPr>
          <w:lang w:val="ru-RU"/>
        </w:rPr>
        <w:t>илоуплотнители</w:t>
      </w:r>
      <w:proofErr w:type="spellEnd"/>
      <w:r w:rsidR="00AF1ECE">
        <w:rPr>
          <w:lang w:val="ru-RU"/>
        </w:rPr>
        <w:t xml:space="preserve"> – 1 шт., иловые площадки 6 шт. ( в том числе 2 их них для хранения избыточного ила), </w:t>
      </w:r>
      <w:proofErr w:type="spellStart"/>
      <w:r w:rsidR="00AF1ECE">
        <w:rPr>
          <w:lang w:val="ru-RU"/>
        </w:rPr>
        <w:t>песковые</w:t>
      </w:r>
      <w:proofErr w:type="spellEnd"/>
      <w:r w:rsidR="00AF1ECE">
        <w:rPr>
          <w:lang w:val="ru-RU"/>
        </w:rPr>
        <w:t xml:space="preserve"> площадки – 2 шт. </w:t>
      </w:r>
    </w:p>
    <w:p w14:paraId="523B041A" w14:textId="203B86F2" w:rsidR="00626C1C" w:rsidRPr="00626C1C" w:rsidRDefault="00626C1C" w:rsidP="00626C1C">
      <w:pPr>
        <w:pStyle w:val="aa"/>
      </w:pPr>
      <w:r w:rsidRPr="00626C1C">
        <w:t>На очистных сооружениях предприятия осуществляется очистка всех  производственных и хозяйственно – бытовых  стоков   предприятия, а так же хозяйственно - бытовых  городских  сточных вод г. Березовки.  После очистки сточные воды сбрасываются через закрытый подземный коллектор длиной 2 км  в поверхностный водный объект – мелиоративный канал и далее по нему транспортируются на расстоянии 1,9 км</w:t>
      </w:r>
      <w:r>
        <w:rPr>
          <w:lang w:val="ru-RU"/>
        </w:rPr>
        <w:t xml:space="preserve"> </w:t>
      </w:r>
      <w:r w:rsidRPr="00626C1C">
        <w:t>до р. Неман.</w:t>
      </w:r>
    </w:p>
    <w:p w14:paraId="68D9B3BF" w14:textId="15322295" w:rsidR="009B0732" w:rsidRDefault="009B0732" w:rsidP="002D5977">
      <w:pPr>
        <w:rPr>
          <w:lang w:val="ru-RU"/>
        </w:rPr>
      </w:pPr>
      <w:r>
        <w:rPr>
          <w:lang w:val="ru-RU"/>
        </w:rPr>
        <w:t>На предприятии действует комплексное природоохранное разрешение №19 от 31.12.2023г. Использование воды на собственные нужды (по целям водопользования) составляет 1587,0 м</w:t>
      </w:r>
      <w:r w:rsidRPr="00395155">
        <w:rPr>
          <w:vertAlign w:val="superscript"/>
          <w:lang w:val="ru-RU"/>
        </w:rPr>
        <w:t>3</w:t>
      </w:r>
      <w:r>
        <w:rPr>
          <w:lang w:val="ru-RU"/>
        </w:rPr>
        <w:t>/</w:t>
      </w:r>
      <w:proofErr w:type="spellStart"/>
      <w:r>
        <w:rPr>
          <w:lang w:val="ru-RU"/>
        </w:rPr>
        <w:t>сут</w:t>
      </w:r>
      <w:proofErr w:type="spellEnd"/>
      <w:r>
        <w:rPr>
          <w:lang w:val="ru-RU"/>
        </w:rPr>
        <w:t xml:space="preserve"> (579,3 тыс.</w:t>
      </w:r>
      <w:r w:rsidR="00395155">
        <w:rPr>
          <w:lang w:val="ru-RU"/>
        </w:rPr>
        <w:t>м</w:t>
      </w:r>
      <w:r w:rsidRPr="00395155">
        <w:rPr>
          <w:vertAlign w:val="superscript"/>
          <w:lang w:val="ru-RU"/>
        </w:rPr>
        <w:t>3</w:t>
      </w:r>
      <w:r>
        <w:rPr>
          <w:lang w:val="ru-RU"/>
        </w:rPr>
        <w:t>/год), в том числе на нужды промышленности 1371,2 м3/</w:t>
      </w:r>
      <w:proofErr w:type="spellStart"/>
      <w:r>
        <w:rPr>
          <w:lang w:val="ru-RU"/>
        </w:rPr>
        <w:t>сут</w:t>
      </w:r>
      <w:proofErr w:type="spellEnd"/>
      <w:r>
        <w:rPr>
          <w:lang w:val="ru-RU"/>
        </w:rPr>
        <w:t xml:space="preserve"> (500,5 тыс.</w:t>
      </w:r>
      <w:r w:rsidR="00395155">
        <w:rPr>
          <w:lang w:val="ru-RU"/>
        </w:rPr>
        <w:t>м</w:t>
      </w:r>
      <w:r w:rsidRPr="00395155">
        <w:rPr>
          <w:vertAlign w:val="superscript"/>
          <w:lang w:val="ru-RU"/>
        </w:rPr>
        <w:t>3</w:t>
      </w:r>
      <w:r>
        <w:rPr>
          <w:lang w:val="ru-RU"/>
        </w:rPr>
        <w:t>/год).</w:t>
      </w:r>
    </w:p>
    <w:p w14:paraId="2A9A1C74" w14:textId="062B672D" w:rsidR="009B0732" w:rsidRDefault="009B0732" w:rsidP="009B0732">
      <w:pPr>
        <w:rPr>
          <w:lang w:val="ru-RU"/>
        </w:rPr>
      </w:pPr>
      <w:r>
        <w:rPr>
          <w:lang w:val="ru-RU"/>
        </w:rPr>
        <w:t>Объем сточных вод после очистных сооружения для сброса в поверхностные водные объекты (</w:t>
      </w:r>
      <w:proofErr w:type="spellStart"/>
      <w:r>
        <w:rPr>
          <w:lang w:val="ru-RU"/>
        </w:rPr>
        <w:t>р.Неман</w:t>
      </w:r>
      <w:proofErr w:type="spellEnd"/>
      <w:r>
        <w:rPr>
          <w:lang w:val="ru-RU"/>
        </w:rPr>
        <w:t xml:space="preserve">) </w:t>
      </w:r>
      <w:proofErr w:type="spellStart"/>
      <w:r>
        <w:rPr>
          <w:lang w:val="ru-RU"/>
        </w:rPr>
        <w:t>составлят</w:t>
      </w:r>
      <w:proofErr w:type="spellEnd"/>
      <w:r>
        <w:rPr>
          <w:lang w:val="ru-RU"/>
        </w:rPr>
        <w:t xml:space="preserve"> 2540,3м</w:t>
      </w:r>
      <w:r w:rsidRPr="00395155">
        <w:rPr>
          <w:vertAlign w:val="superscript"/>
          <w:lang w:val="ru-RU"/>
        </w:rPr>
        <w:t>3</w:t>
      </w:r>
      <w:r>
        <w:rPr>
          <w:lang w:val="ru-RU"/>
        </w:rPr>
        <w:t>/</w:t>
      </w:r>
      <w:proofErr w:type="spellStart"/>
      <w:r>
        <w:rPr>
          <w:lang w:val="ru-RU"/>
        </w:rPr>
        <w:t>сут</w:t>
      </w:r>
      <w:proofErr w:type="spellEnd"/>
      <w:r>
        <w:rPr>
          <w:lang w:val="ru-RU"/>
        </w:rPr>
        <w:t xml:space="preserve"> (972,2 тыс.</w:t>
      </w:r>
      <w:r w:rsidR="00395155">
        <w:rPr>
          <w:lang w:val="ru-RU"/>
        </w:rPr>
        <w:t>м</w:t>
      </w:r>
      <w:r w:rsidRPr="00395155">
        <w:rPr>
          <w:vertAlign w:val="superscript"/>
          <w:lang w:val="ru-RU"/>
        </w:rPr>
        <w:t>3</w:t>
      </w:r>
      <w:r>
        <w:rPr>
          <w:lang w:val="ru-RU"/>
        </w:rPr>
        <w:t>/год), в том числе производственных сточных вод 1285,4 м</w:t>
      </w:r>
      <w:r w:rsidRPr="00395155">
        <w:rPr>
          <w:vertAlign w:val="superscript"/>
          <w:lang w:val="ru-RU"/>
        </w:rPr>
        <w:t>3</w:t>
      </w:r>
      <w:r>
        <w:rPr>
          <w:lang w:val="ru-RU"/>
        </w:rPr>
        <w:t>/</w:t>
      </w:r>
      <w:proofErr w:type="spellStart"/>
      <w:r>
        <w:rPr>
          <w:lang w:val="ru-RU"/>
        </w:rPr>
        <w:t>сут</w:t>
      </w:r>
      <w:proofErr w:type="spellEnd"/>
      <w:r>
        <w:rPr>
          <w:lang w:val="ru-RU"/>
        </w:rPr>
        <w:t xml:space="preserve"> (459,3 тыс.</w:t>
      </w:r>
      <w:r w:rsidR="00395155">
        <w:rPr>
          <w:lang w:val="ru-RU"/>
        </w:rPr>
        <w:t>м</w:t>
      </w:r>
      <w:r w:rsidRPr="00395155">
        <w:rPr>
          <w:vertAlign w:val="superscript"/>
          <w:lang w:val="ru-RU"/>
        </w:rPr>
        <w:t>3</w:t>
      </w:r>
      <w:r>
        <w:rPr>
          <w:lang w:val="ru-RU"/>
        </w:rPr>
        <w:t>/год).</w:t>
      </w:r>
    </w:p>
    <w:p w14:paraId="6DFC071F" w14:textId="2F618C0F" w:rsidR="00395155" w:rsidRDefault="009B0732" w:rsidP="002D5977">
      <w:pPr>
        <w:rPr>
          <w:lang w:val="ru-RU"/>
        </w:rPr>
      </w:pPr>
      <w:r>
        <w:rPr>
          <w:lang w:val="ru-RU"/>
        </w:rPr>
        <w:t xml:space="preserve">Проектом предусматривается использование воды на нужды промышленности: </w:t>
      </w:r>
      <w:r w:rsidR="00395155">
        <w:rPr>
          <w:lang w:val="ru-RU"/>
        </w:rPr>
        <w:t xml:space="preserve">обеспечение работы распылительных башен скрубберов АС-1 и АС-2. </w:t>
      </w:r>
      <w:r>
        <w:rPr>
          <w:lang w:val="ru-RU"/>
        </w:rPr>
        <w:t xml:space="preserve"> </w:t>
      </w:r>
      <w:r w:rsidR="002D5977" w:rsidRPr="002D5977">
        <w:rPr>
          <w:lang w:val="ru-RU"/>
        </w:rPr>
        <w:t xml:space="preserve">К </w:t>
      </w:r>
      <w:r w:rsidR="001D11E0">
        <w:rPr>
          <w:lang w:val="ru-RU"/>
        </w:rPr>
        <w:t xml:space="preserve">каждой из </w:t>
      </w:r>
      <w:r w:rsidR="002D5977" w:rsidRPr="002D5977">
        <w:rPr>
          <w:lang w:val="ru-RU"/>
        </w:rPr>
        <w:t>распылительн</w:t>
      </w:r>
      <w:r w:rsidR="001D11E0">
        <w:rPr>
          <w:lang w:val="ru-RU"/>
        </w:rPr>
        <w:t>ых</w:t>
      </w:r>
      <w:r w:rsidR="002D5977" w:rsidRPr="002D5977">
        <w:rPr>
          <w:lang w:val="ru-RU"/>
        </w:rPr>
        <w:t xml:space="preserve"> баш</w:t>
      </w:r>
      <w:r w:rsidR="001D11E0">
        <w:rPr>
          <w:lang w:val="ru-RU"/>
        </w:rPr>
        <w:t>ен скрубберов</w:t>
      </w:r>
      <w:r w:rsidR="002D5977" w:rsidRPr="002D5977">
        <w:rPr>
          <w:lang w:val="ru-RU"/>
        </w:rPr>
        <w:t xml:space="preserve"> предусматривается подключение ёмкости с водой объёмом </w:t>
      </w:r>
      <w:r w:rsidR="001D11E0">
        <w:rPr>
          <w:lang w:val="ru-RU"/>
        </w:rPr>
        <w:t xml:space="preserve">3 </w:t>
      </w:r>
      <w:r w:rsidR="002D5977" w:rsidRPr="002D5977">
        <w:rPr>
          <w:lang w:val="ru-RU"/>
        </w:rPr>
        <w:t>м</w:t>
      </w:r>
      <w:r w:rsidR="002D5977" w:rsidRPr="00D1379E">
        <w:rPr>
          <w:vertAlign w:val="superscript"/>
          <w:lang w:val="ru-RU"/>
        </w:rPr>
        <w:t>3</w:t>
      </w:r>
      <w:r w:rsidR="002A0160">
        <w:rPr>
          <w:lang w:val="ru-RU"/>
        </w:rPr>
        <w:t xml:space="preserve"> (всего 3 емкости)</w:t>
      </w:r>
      <w:r w:rsidR="002D5977" w:rsidRPr="002D5977">
        <w:rPr>
          <w:lang w:val="ru-RU"/>
        </w:rPr>
        <w:t xml:space="preserve">. Производительность по воде </w:t>
      </w:r>
      <w:r w:rsidR="002A0160">
        <w:rPr>
          <w:lang w:val="ru-RU"/>
        </w:rPr>
        <w:t xml:space="preserve">каждого </w:t>
      </w:r>
      <w:r w:rsidR="002D5977" w:rsidRPr="002D5977">
        <w:rPr>
          <w:lang w:val="ru-RU"/>
        </w:rPr>
        <w:t>скру</w:t>
      </w:r>
      <w:r w:rsidR="00D1379E">
        <w:rPr>
          <w:lang w:val="ru-RU"/>
        </w:rPr>
        <w:t xml:space="preserve">ббера - </w:t>
      </w:r>
      <w:r w:rsidR="002A0160">
        <w:rPr>
          <w:lang w:val="ru-RU"/>
        </w:rPr>
        <w:t>4</w:t>
      </w:r>
      <w:r w:rsidR="00D1379E">
        <w:rPr>
          <w:lang w:val="ru-RU"/>
        </w:rPr>
        <w:t>0 м</w:t>
      </w:r>
      <w:r w:rsidR="00D1379E" w:rsidRPr="00D1379E">
        <w:rPr>
          <w:vertAlign w:val="superscript"/>
          <w:lang w:val="ru-RU"/>
        </w:rPr>
        <w:t>3</w:t>
      </w:r>
      <w:r w:rsidR="00D1379E">
        <w:rPr>
          <w:lang w:val="ru-RU"/>
        </w:rPr>
        <w:t>/час. Вода циркули</w:t>
      </w:r>
      <w:r w:rsidR="002D5977" w:rsidRPr="002D5977">
        <w:rPr>
          <w:lang w:val="ru-RU"/>
        </w:rPr>
        <w:t>рует между распылительной башней и данной</w:t>
      </w:r>
      <w:r w:rsidR="003B22E3">
        <w:rPr>
          <w:lang w:val="ru-RU"/>
        </w:rPr>
        <w:t xml:space="preserve"> ёмкостью. По выходе из скруббе</w:t>
      </w:r>
      <w:r w:rsidR="002D5977" w:rsidRPr="002D5977">
        <w:rPr>
          <w:lang w:val="ru-RU"/>
        </w:rPr>
        <w:t>ра-абсорбера жидкий раствор проходит регенера</w:t>
      </w:r>
      <w:r w:rsidR="00D1379E">
        <w:rPr>
          <w:lang w:val="ru-RU"/>
        </w:rPr>
        <w:t>цию и вновь по</w:t>
      </w:r>
      <w:r w:rsidR="00D1379E">
        <w:rPr>
          <w:lang w:val="ru-RU"/>
        </w:rPr>
        <w:lastRenderedPageBreak/>
        <w:t>ступает в скруб</w:t>
      </w:r>
      <w:r w:rsidR="002D5977" w:rsidRPr="002D5977">
        <w:rPr>
          <w:lang w:val="ru-RU"/>
        </w:rPr>
        <w:t>бер-абсорбер в виде орошения. Загрязняющие ве</w:t>
      </w:r>
      <w:r w:rsidR="00D1379E">
        <w:rPr>
          <w:lang w:val="ru-RU"/>
        </w:rPr>
        <w:t>щества в отходящих газах про</w:t>
      </w:r>
      <w:r w:rsidR="002D5977" w:rsidRPr="002D5977">
        <w:rPr>
          <w:lang w:val="ru-RU"/>
        </w:rPr>
        <w:t xml:space="preserve">ходят процесс осаждения водой. Когда концентрация загрязняющих веществ в циркулирующей жидкости достигнет 0,15% (в течении 1 </w:t>
      </w:r>
      <w:r w:rsidR="00701DF9">
        <w:rPr>
          <w:lang w:val="ru-RU"/>
        </w:rPr>
        <w:t>часа</w:t>
      </w:r>
      <w:r w:rsidR="002D5977" w:rsidRPr="002D5977">
        <w:rPr>
          <w:lang w:val="ru-RU"/>
        </w:rPr>
        <w:t xml:space="preserve">), вода </w:t>
      </w:r>
      <w:r w:rsidR="00701DF9">
        <w:rPr>
          <w:lang w:val="ru-RU"/>
        </w:rPr>
        <w:t xml:space="preserve">в качестве промышленного стока </w:t>
      </w:r>
      <w:r w:rsidR="002D5977" w:rsidRPr="002D5977">
        <w:rPr>
          <w:lang w:val="ru-RU"/>
        </w:rPr>
        <w:t xml:space="preserve">поступает в канализацию предприятия и отводится для дальнейшей очистки на существующие очистные сооружения. </w:t>
      </w:r>
    </w:p>
    <w:p w14:paraId="31603604" w14:textId="53050F7E" w:rsidR="00395155" w:rsidRDefault="00395155" w:rsidP="002D5977">
      <w:pPr>
        <w:rPr>
          <w:lang w:val="ru-RU"/>
        </w:rPr>
      </w:pPr>
    </w:p>
    <w:p w14:paraId="5C38778C" w14:textId="277668B3" w:rsidR="002D5977" w:rsidRDefault="00395155" w:rsidP="002D5977">
      <w:pPr>
        <w:rPr>
          <w:lang w:val="ru-RU"/>
        </w:rPr>
      </w:pPr>
      <w:r>
        <w:rPr>
          <w:lang w:val="ru-RU"/>
        </w:rPr>
        <w:t>Таблица 3.3.1 - Показатели работы проектируемых установок</w:t>
      </w:r>
      <w:r w:rsidR="002D5977" w:rsidRPr="002D5977">
        <w:rPr>
          <w:lang w:val="ru-RU"/>
        </w:rPr>
        <w:t xml:space="preserve"> </w:t>
      </w:r>
    </w:p>
    <w:tbl>
      <w:tblPr>
        <w:tblW w:w="4877"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71"/>
        <w:gridCol w:w="1738"/>
        <w:gridCol w:w="1679"/>
      </w:tblGrid>
      <w:tr w:rsidR="002D5977" w:rsidRPr="00F80EC5" w14:paraId="6C5E648E" w14:textId="77777777" w:rsidTr="003B22E3">
        <w:trPr>
          <w:trHeight w:val="267"/>
        </w:trPr>
        <w:tc>
          <w:tcPr>
            <w:tcW w:w="6471" w:type="dxa"/>
            <w:shd w:val="clear" w:color="auto" w:fill="auto"/>
            <w:vAlign w:val="bottom"/>
          </w:tcPr>
          <w:p w14:paraId="3F895831" w14:textId="77777777" w:rsidR="002D5977" w:rsidRPr="00D77721" w:rsidRDefault="002D5977" w:rsidP="003B22E3">
            <w:r>
              <w:t>Наименование показателя</w:t>
            </w:r>
          </w:p>
        </w:tc>
        <w:tc>
          <w:tcPr>
            <w:tcW w:w="1738" w:type="dxa"/>
            <w:shd w:val="clear" w:color="auto" w:fill="auto"/>
            <w:noWrap/>
            <w:vAlign w:val="bottom"/>
          </w:tcPr>
          <w:p w14:paraId="1309230D" w14:textId="77777777" w:rsidR="002D5977" w:rsidRDefault="002D5977" w:rsidP="003B22E3">
            <w:pPr>
              <w:ind w:firstLine="0"/>
              <w:rPr>
                <w:sz w:val="26"/>
                <w:szCs w:val="26"/>
              </w:rPr>
            </w:pPr>
            <w:r>
              <w:rPr>
                <w:sz w:val="26"/>
                <w:szCs w:val="26"/>
              </w:rPr>
              <w:t>Количество</w:t>
            </w:r>
          </w:p>
        </w:tc>
        <w:tc>
          <w:tcPr>
            <w:tcW w:w="1679" w:type="dxa"/>
            <w:shd w:val="clear" w:color="auto" w:fill="auto"/>
            <w:noWrap/>
            <w:vAlign w:val="center"/>
          </w:tcPr>
          <w:p w14:paraId="60926CA2" w14:textId="77777777" w:rsidR="002D5977" w:rsidRDefault="002D5977" w:rsidP="003B22E3">
            <w:pPr>
              <w:ind w:firstLine="0"/>
              <w:jc w:val="center"/>
              <w:rPr>
                <w:sz w:val="26"/>
                <w:szCs w:val="26"/>
              </w:rPr>
            </w:pPr>
            <w:r>
              <w:rPr>
                <w:sz w:val="26"/>
                <w:szCs w:val="26"/>
              </w:rPr>
              <w:t>Ед.изм.</w:t>
            </w:r>
          </w:p>
        </w:tc>
      </w:tr>
      <w:tr w:rsidR="002D5977" w:rsidRPr="00F80EC5" w14:paraId="3D8AD1C8" w14:textId="77777777" w:rsidTr="003B22E3">
        <w:trPr>
          <w:trHeight w:val="267"/>
        </w:trPr>
        <w:tc>
          <w:tcPr>
            <w:tcW w:w="6471" w:type="dxa"/>
            <w:shd w:val="clear" w:color="auto" w:fill="auto"/>
            <w:vAlign w:val="bottom"/>
          </w:tcPr>
          <w:p w14:paraId="7C449664" w14:textId="651CCF11" w:rsidR="002D5977" w:rsidRPr="002A0160" w:rsidRDefault="002D5977" w:rsidP="003B22E3">
            <w:pPr>
              <w:ind w:firstLine="0"/>
              <w:rPr>
                <w:lang w:val="ru-RU"/>
              </w:rPr>
            </w:pPr>
            <w:r w:rsidRPr="00D77721">
              <w:t xml:space="preserve">Производительность скруббера по воде  </w:t>
            </w:r>
            <w:r w:rsidR="002A0160">
              <w:rPr>
                <w:lang w:val="ru-RU"/>
              </w:rPr>
              <w:t>(на 1 единицу)</w:t>
            </w:r>
          </w:p>
        </w:tc>
        <w:tc>
          <w:tcPr>
            <w:tcW w:w="1738" w:type="dxa"/>
            <w:shd w:val="clear" w:color="auto" w:fill="auto"/>
            <w:noWrap/>
            <w:vAlign w:val="center"/>
          </w:tcPr>
          <w:p w14:paraId="6E4A6F70" w14:textId="5BDDC008" w:rsidR="002D5977" w:rsidRPr="00F80EC5" w:rsidRDefault="002A0160" w:rsidP="003B22E3">
            <w:pPr>
              <w:jc w:val="center"/>
            </w:pPr>
            <w:r w:rsidRPr="0019621F">
              <w:t>40</w:t>
            </w:r>
          </w:p>
        </w:tc>
        <w:tc>
          <w:tcPr>
            <w:tcW w:w="1679" w:type="dxa"/>
            <w:shd w:val="clear" w:color="auto" w:fill="auto"/>
            <w:noWrap/>
            <w:vAlign w:val="center"/>
          </w:tcPr>
          <w:p w14:paraId="38A2184B" w14:textId="77777777" w:rsidR="002D5977" w:rsidRPr="0019621F" w:rsidRDefault="002D5977" w:rsidP="003B22E3">
            <w:pPr>
              <w:ind w:firstLine="0"/>
              <w:jc w:val="center"/>
              <w:rPr>
                <w:szCs w:val="28"/>
              </w:rPr>
            </w:pPr>
            <w:r w:rsidRPr="0019621F">
              <w:rPr>
                <w:szCs w:val="28"/>
              </w:rPr>
              <w:t>м</w:t>
            </w:r>
            <w:r w:rsidRPr="0019621F">
              <w:rPr>
                <w:szCs w:val="28"/>
                <w:vertAlign w:val="superscript"/>
              </w:rPr>
              <w:t>3</w:t>
            </w:r>
            <w:r w:rsidRPr="0019621F">
              <w:rPr>
                <w:szCs w:val="28"/>
              </w:rPr>
              <w:t>/час</w:t>
            </w:r>
          </w:p>
        </w:tc>
      </w:tr>
      <w:tr w:rsidR="002A0160" w:rsidRPr="00F80EC5" w14:paraId="72718E57" w14:textId="77777777" w:rsidTr="003B22E3">
        <w:trPr>
          <w:trHeight w:val="267"/>
        </w:trPr>
        <w:tc>
          <w:tcPr>
            <w:tcW w:w="6471" w:type="dxa"/>
            <w:shd w:val="clear" w:color="auto" w:fill="auto"/>
            <w:vAlign w:val="bottom"/>
          </w:tcPr>
          <w:p w14:paraId="70126411" w14:textId="7DFB5DAD" w:rsidR="002A0160" w:rsidRPr="002A0160" w:rsidRDefault="002A0160" w:rsidP="002A0160">
            <w:pPr>
              <w:ind w:firstLine="0"/>
              <w:rPr>
                <w:lang w:val="ru-RU"/>
              </w:rPr>
            </w:pPr>
            <w:r>
              <w:rPr>
                <w:lang w:val="ru-RU"/>
              </w:rPr>
              <w:t xml:space="preserve">Суммарная производительность </w:t>
            </w:r>
            <w:r w:rsidRPr="00D77721">
              <w:t>скруббер</w:t>
            </w:r>
            <w:proofErr w:type="spellStart"/>
            <w:r>
              <w:rPr>
                <w:lang w:val="ru-RU"/>
              </w:rPr>
              <w:t>ов</w:t>
            </w:r>
            <w:proofErr w:type="spellEnd"/>
            <w:r w:rsidRPr="00D77721">
              <w:t xml:space="preserve"> по воде  </w:t>
            </w:r>
            <w:r>
              <w:rPr>
                <w:lang w:val="ru-RU"/>
              </w:rPr>
              <w:t>(АС-1, АС-2)</w:t>
            </w:r>
          </w:p>
        </w:tc>
        <w:tc>
          <w:tcPr>
            <w:tcW w:w="1738" w:type="dxa"/>
            <w:shd w:val="clear" w:color="auto" w:fill="auto"/>
            <w:noWrap/>
            <w:vAlign w:val="center"/>
          </w:tcPr>
          <w:p w14:paraId="0C95E015" w14:textId="781265B1" w:rsidR="002A0160" w:rsidRPr="0019621F" w:rsidRDefault="002A0160" w:rsidP="003B22E3">
            <w:pPr>
              <w:jc w:val="center"/>
            </w:pPr>
            <w:r w:rsidRPr="0019621F">
              <w:t>120</w:t>
            </w:r>
          </w:p>
        </w:tc>
        <w:tc>
          <w:tcPr>
            <w:tcW w:w="1679" w:type="dxa"/>
            <w:shd w:val="clear" w:color="auto" w:fill="auto"/>
            <w:noWrap/>
            <w:vAlign w:val="center"/>
          </w:tcPr>
          <w:p w14:paraId="6CC23B80" w14:textId="298B1FD4" w:rsidR="002A0160" w:rsidRPr="0019621F" w:rsidRDefault="002A0160" w:rsidP="003B22E3">
            <w:pPr>
              <w:ind w:firstLine="0"/>
              <w:jc w:val="center"/>
              <w:rPr>
                <w:szCs w:val="28"/>
              </w:rPr>
            </w:pPr>
            <w:r w:rsidRPr="0019621F">
              <w:rPr>
                <w:szCs w:val="28"/>
              </w:rPr>
              <w:t>м</w:t>
            </w:r>
            <w:r w:rsidRPr="0019621F">
              <w:rPr>
                <w:szCs w:val="28"/>
                <w:vertAlign w:val="superscript"/>
              </w:rPr>
              <w:t>3</w:t>
            </w:r>
            <w:r w:rsidRPr="0019621F">
              <w:rPr>
                <w:szCs w:val="28"/>
              </w:rPr>
              <w:t>/час</w:t>
            </w:r>
          </w:p>
        </w:tc>
      </w:tr>
      <w:tr w:rsidR="002D5977" w:rsidRPr="00F80EC5" w14:paraId="245782F2" w14:textId="77777777" w:rsidTr="003B22E3">
        <w:trPr>
          <w:trHeight w:val="645"/>
        </w:trPr>
        <w:tc>
          <w:tcPr>
            <w:tcW w:w="6471" w:type="dxa"/>
            <w:shd w:val="clear" w:color="auto" w:fill="auto"/>
            <w:vAlign w:val="bottom"/>
            <w:hideMark/>
          </w:tcPr>
          <w:p w14:paraId="119ECC03" w14:textId="77777777" w:rsidR="002D5977" w:rsidRPr="00F80EC5" w:rsidRDefault="002D5977" w:rsidP="003B22E3">
            <w:pPr>
              <w:ind w:firstLine="0"/>
            </w:pPr>
            <w:r>
              <w:t xml:space="preserve">Максимальная </w:t>
            </w:r>
            <w:r w:rsidRPr="00F80EC5">
              <w:t xml:space="preserve">концентрация </w:t>
            </w:r>
            <w:r>
              <w:t>загрязняющих веществ</w:t>
            </w:r>
            <w:r w:rsidRPr="00F80EC5">
              <w:t xml:space="preserve"> в абсорбирующем растворе распылительной башни </w:t>
            </w:r>
            <w:r>
              <w:t>(</w:t>
            </w:r>
            <w:r w:rsidRPr="00F80EC5">
              <w:t>расчетная</w:t>
            </w:r>
            <w:r>
              <w:t>)</w:t>
            </w:r>
          </w:p>
        </w:tc>
        <w:tc>
          <w:tcPr>
            <w:tcW w:w="1738" w:type="dxa"/>
            <w:shd w:val="clear" w:color="auto" w:fill="auto"/>
            <w:noWrap/>
            <w:vAlign w:val="center"/>
            <w:hideMark/>
          </w:tcPr>
          <w:p w14:paraId="14054737" w14:textId="77777777" w:rsidR="002D5977" w:rsidRPr="00F80EC5" w:rsidRDefault="002D5977" w:rsidP="003B22E3">
            <w:pPr>
              <w:jc w:val="center"/>
            </w:pPr>
            <w:r w:rsidRPr="00F80EC5">
              <w:t>0,1</w:t>
            </w:r>
            <w:r>
              <w:t>5</w:t>
            </w:r>
          </w:p>
        </w:tc>
        <w:tc>
          <w:tcPr>
            <w:tcW w:w="1679" w:type="dxa"/>
            <w:shd w:val="clear" w:color="auto" w:fill="auto"/>
            <w:noWrap/>
            <w:vAlign w:val="center"/>
            <w:hideMark/>
          </w:tcPr>
          <w:p w14:paraId="2989BE55" w14:textId="77777777" w:rsidR="002D5977" w:rsidRPr="00F80EC5" w:rsidRDefault="002D5977" w:rsidP="003B22E3">
            <w:pPr>
              <w:ind w:firstLine="0"/>
              <w:jc w:val="center"/>
            </w:pPr>
            <w:r w:rsidRPr="00F80EC5">
              <w:t>%</w:t>
            </w:r>
          </w:p>
        </w:tc>
      </w:tr>
      <w:tr w:rsidR="0019621F" w:rsidRPr="00F80EC5" w14:paraId="45082A72" w14:textId="77777777" w:rsidTr="003B22E3">
        <w:trPr>
          <w:trHeight w:val="375"/>
        </w:trPr>
        <w:tc>
          <w:tcPr>
            <w:tcW w:w="6471" w:type="dxa"/>
            <w:shd w:val="clear" w:color="auto" w:fill="auto"/>
            <w:vAlign w:val="bottom"/>
            <w:hideMark/>
          </w:tcPr>
          <w:p w14:paraId="06FE319F" w14:textId="77777777" w:rsidR="0019621F" w:rsidRDefault="0019621F" w:rsidP="0019621F">
            <w:pPr>
              <w:ind w:firstLine="0"/>
            </w:pPr>
            <w:r>
              <w:t>О</w:t>
            </w:r>
            <w:r w:rsidRPr="00F80EC5">
              <w:t xml:space="preserve">бъём водного раствора с концентрацией </w:t>
            </w:r>
            <w:r>
              <w:t>ЗВ</w:t>
            </w:r>
            <w:r w:rsidRPr="00F80EC5">
              <w:t xml:space="preserve"> в 0,1</w:t>
            </w:r>
            <w:r>
              <w:t>5</w:t>
            </w:r>
            <w:r w:rsidRPr="00F80EC5">
              <w:t>% (слив в канализацию)</w:t>
            </w:r>
          </w:p>
          <w:p w14:paraId="1090C5EE" w14:textId="1C02A594" w:rsidR="0019621F" w:rsidRDefault="0019621F" w:rsidP="0019621F">
            <w:pPr>
              <w:ind w:firstLine="0"/>
              <w:rPr>
                <w:lang w:val="ru-RU"/>
              </w:rPr>
            </w:pPr>
            <w:r>
              <w:rPr>
                <w:lang w:val="ru-RU"/>
              </w:rPr>
              <w:t>- на систему АС-1 (2 скруббера, 1 каплеуловитель)</w:t>
            </w:r>
          </w:p>
          <w:p w14:paraId="356F3FF7" w14:textId="261BC981" w:rsidR="0019621F" w:rsidRDefault="0019621F" w:rsidP="0019621F">
            <w:pPr>
              <w:ind w:firstLine="0"/>
              <w:rPr>
                <w:lang w:val="ru-RU"/>
              </w:rPr>
            </w:pPr>
            <w:r>
              <w:rPr>
                <w:lang w:val="ru-RU"/>
              </w:rPr>
              <w:t>- на систему АС-2 (1 скруббер)</w:t>
            </w:r>
          </w:p>
          <w:p w14:paraId="008056FC" w14:textId="3277B533" w:rsidR="0019621F" w:rsidRPr="00395155" w:rsidRDefault="0019621F" w:rsidP="0019621F">
            <w:pPr>
              <w:ind w:firstLine="0"/>
              <w:rPr>
                <w:lang w:val="ru-RU"/>
              </w:rPr>
            </w:pPr>
          </w:p>
        </w:tc>
        <w:tc>
          <w:tcPr>
            <w:tcW w:w="1738" w:type="dxa"/>
            <w:shd w:val="clear" w:color="auto" w:fill="auto"/>
            <w:noWrap/>
            <w:vAlign w:val="center"/>
            <w:hideMark/>
          </w:tcPr>
          <w:p w14:paraId="048B8710" w14:textId="77777777" w:rsidR="0019621F" w:rsidRDefault="0019621F" w:rsidP="0019621F">
            <w:pPr>
              <w:jc w:val="center"/>
              <w:rPr>
                <w:lang w:val="ru-RU"/>
              </w:rPr>
            </w:pPr>
          </w:p>
          <w:p w14:paraId="23DB9793" w14:textId="77777777" w:rsidR="0019621F" w:rsidRDefault="0019621F" w:rsidP="0019621F">
            <w:pPr>
              <w:jc w:val="center"/>
              <w:rPr>
                <w:lang w:val="ru-RU"/>
              </w:rPr>
            </w:pPr>
          </w:p>
          <w:p w14:paraId="0C569113" w14:textId="13D65969" w:rsidR="0019621F" w:rsidRDefault="0019621F" w:rsidP="0019621F">
            <w:pPr>
              <w:jc w:val="center"/>
              <w:rPr>
                <w:lang w:val="ru-RU"/>
              </w:rPr>
            </w:pPr>
            <w:r>
              <w:rPr>
                <w:lang w:val="ru-RU"/>
              </w:rPr>
              <w:t>20,0</w:t>
            </w:r>
          </w:p>
          <w:p w14:paraId="7BC3EE11" w14:textId="025CAE9A" w:rsidR="0019621F" w:rsidRDefault="0019621F" w:rsidP="0019621F">
            <w:pPr>
              <w:jc w:val="center"/>
              <w:rPr>
                <w:lang w:val="ru-RU"/>
              </w:rPr>
            </w:pPr>
            <w:r>
              <w:rPr>
                <w:lang w:val="ru-RU"/>
              </w:rPr>
              <w:t>10,0</w:t>
            </w:r>
          </w:p>
          <w:p w14:paraId="5695A031" w14:textId="77C92CAD" w:rsidR="0019621F" w:rsidRPr="002A0160" w:rsidRDefault="0019621F" w:rsidP="0019621F">
            <w:pPr>
              <w:jc w:val="center"/>
              <w:rPr>
                <w:lang w:val="ru-RU"/>
              </w:rPr>
            </w:pPr>
          </w:p>
        </w:tc>
        <w:tc>
          <w:tcPr>
            <w:tcW w:w="1679" w:type="dxa"/>
            <w:shd w:val="clear" w:color="auto" w:fill="auto"/>
            <w:noWrap/>
            <w:vAlign w:val="center"/>
            <w:hideMark/>
          </w:tcPr>
          <w:p w14:paraId="51E6ED15" w14:textId="77777777" w:rsidR="0019621F" w:rsidRDefault="0019621F" w:rsidP="0019621F">
            <w:pPr>
              <w:ind w:firstLine="0"/>
              <w:jc w:val="center"/>
            </w:pPr>
          </w:p>
          <w:p w14:paraId="452F5CCE" w14:textId="70499506" w:rsidR="0019621F" w:rsidRPr="00395155" w:rsidRDefault="0019621F" w:rsidP="0019621F">
            <w:pPr>
              <w:ind w:firstLine="0"/>
              <w:jc w:val="center"/>
              <w:rPr>
                <w:lang w:val="ru-RU"/>
              </w:rPr>
            </w:pPr>
            <w:r w:rsidRPr="00F80EC5">
              <w:t>м</w:t>
            </w:r>
            <w:r w:rsidRPr="003B22E3">
              <w:rPr>
                <w:vertAlign w:val="superscript"/>
              </w:rPr>
              <w:t>3</w:t>
            </w:r>
            <w:r w:rsidRPr="00F80EC5">
              <w:t>/</w:t>
            </w:r>
            <w:r>
              <w:rPr>
                <w:lang w:val="ru-RU"/>
              </w:rPr>
              <w:t>час</w:t>
            </w:r>
          </w:p>
        </w:tc>
      </w:tr>
      <w:tr w:rsidR="0019621F" w:rsidRPr="00F80EC5" w14:paraId="653CA26C" w14:textId="77777777" w:rsidTr="003B22E3">
        <w:trPr>
          <w:trHeight w:val="462"/>
        </w:trPr>
        <w:tc>
          <w:tcPr>
            <w:tcW w:w="6471" w:type="dxa"/>
            <w:shd w:val="clear" w:color="auto" w:fill="auto"/>
            <w:vAlign w:val="bottom"/>
            <w:hideMark/>
          </w:tcPr>
          <w:p w14:paraId="75175388" w14:textId="77777777" w:rsidR="0019621F" w:rsidRDefault="0019621F" w:rsidP="0019621F">
            <w:pPr>
              <w:ind w:firstLine="0"/>
            </w:pPr>
            <w:r>
              <w:t>Р</w:t>
            </w:r>
            <w:r w:rsidRPr="00F80EC5">
              <w:t xml:space="preserve">асчетный унос воды в атмосферу </w:t>
            </w:r>
            <w:r>
              <w:t>на выходе распылительной башни</w:t>
            </w:r>
          </w:p>
          <w:p w14:paraId="6BD035F2" w14:textId="77777777" w:rsidR="0019621F" w:rsidRDefault="0019621F" w:rsidP="0019621F">
            <w:pPr>
              <w:ind w:firstLine="0"/>
              <w:rPr>
                <w:lang w:val="ru-RU"/>
              </w:rPr>
            </w:pPr>
            <w:r>
              <w:rPr>
                <w:lang w:val="ru-RU"/>
              </w:rPr>
              <w:t>- на 1 башню</w:t>
            </w:r>
          </w:p>
          <w:p w14:paraId="6551288F" w14:textId="3DD4CA9C" w:rsidR="0019621F" w:rsidRPr="00395155" w:rsidRDefault="0019621F" w:rsidP="0019621F">
            <w:pPr>
              <w:ind w:firstLine="0"/>
              <w:rPr>
                <w:lang w:val="ru-RU"/>
              </w:rPr>
            </w:pPr>
            <w:r>
              <w:rPr>
                <w:lang w:val="ru-RU"/>
              </w:rPr>
              <w:t>- на 3 башни</w:t>
            </w:r>
          </w:p>
        </w:tc>
        <w:tc>
          <w:tcPr>
            <w:tcW w:w="1738" w:type="dxa"/>
            <w:shd w:val="clear" w:color="auto" w:fill="auto"/>
            <w:noWrap/>
            <w:vAlign w:val="center"/>
            <w:hideMark/>
          </w:tcPr>
          <w:p w14:paraId="30627E8F" w14:textId="77777777" w:rsidR="0019621F" w:rsidRDefault="0019621F" w:rsidP="0019621F">
            <w:pPr>
              <w:jc w:val="center"/>
              <w:rPr>
                <w:lang w:val="ru-RU"/>
              </w:rPr>
            </w:pPr>
          </w:p>
          <w:p w14:paraId="74C27FE2" w14:textId="77777777" w:rsidR="0019621F" w:rsidRDefault="0019621F" w:rsidP="0019621F">
            <w:pPr>
              <w:jc w:val="center"/>
              <w:rPr>
                <w:lang w:val="ru-RU"/>
              </w:rPr>
            </w:pPr>
          </w:p>
          <w:p w14:paraId="436CD117" w14:textId="30E8F9C3" w:rsidR="0019621F" w:rsidRDefault="0019621F" w:rsidP="0019621F">
            <w:pPr>
              <w:jc w:val="center"/>
              <w:rPr>
                <w:lang w:val="ru-RU"/>
              </w:rPr>
            </w:pPr>
            <w:r>
              <w:rPr>
                <w:lang w:val="ru-RU"/>
              </w:rPr>
              <w:t>3,0</w:t>
            </w:r>
          </w:p>
          <w:p w14:paraId="758DEB49" w14:textId="6F231BA8" w:rsidR="0019621F" w:rsidRPr="002A0160" w:rsidRDefault="0019621F" w:rsidP="0019621F">
            <w:pPr>
              <w:jc w:val="center"/>
              <w:rPr>
                <w:lang w:val="ru-RU"/>
              </w:rPr>
            </w:pPr>
            <w:r>
              <w:rPr>
                <w:lang w:val="ru-RU"/>
              </w:rPr>
              <w:t>9,0</w:t>
            </w:r>
          </w:p>
        </w:tc>
        <w:tc>
          <w:tcPr>
            <w:tcW w:w="1679" w:type="dxa"/>
            <w:shd w:val="clear" w:color="auto" w:fill="auto"/>
            <w:noWrap/>
            <w:vAlign w:val="center"/>
            <w:hideMark/>
          </w:tcPr>
          <w:p w14:paraId="60883A97" w14:textId="77777777" w:rsidR="0019621F" w:rsidRPr="00F80EC5" w:rsidRDefault="0019621F" w:rsidP="0019621F">
            <w:pPr>
              <w:ind w:firstLine="0"/>
              <w:jc w:val="center"/>
            </w:pPr>
            <w:r w:rsidRPr="00F80EC5">
              <w:t>м</w:t>
            </w:r>
            <w:r w:rsidRPr="003B22E3">
              <w:rPr>
                <w:vertAlign w:val="superscript"/>
              </w:rPr>
              <w:t>3</w:t>
            </w:r>
            <w:r w:rsidRPr="00F80EC5">
              <w:t>/сут</w:t>
            </w:r>
          </w:p>
        </w:tc>
      </w:tr>
      <w:tr w:rsidR="0019621F" w:rsidRPr="00F80EC5" w14:paraId="6350666A" w14:textId="77777777" w:rsidTr="003B22E3">
        <w:trPr>
          <w:trHeight w:val="375"/>
        </w:trPr>
        <w:tc>
          <w:tcPr>
            <w:tcW w:w="6471" w:type="dxa"/>
            <w:shd w:val="clear" w:color="auto" w:fill="auto"/>
            <w:noWrap/>
            <w:vAlign w:val="bottom"/>
          </w:tcPr>
          <w:p w14:paraId="1B87956A" w14:textId="37E6A1EE" w:rsidR="0019621F" w:rsidRPr="009B0732" w:rsidRDefault="0019621F" w:rsidP="0019621F">
            <w:pPr>
              <w:ind w:firstLine="0"/>
              <w:rPr>
                <w:lang w:val="ru-RU"/>
              </w:rPr>
            </w:pPr>
            <w:r>
              <w:rPr>
                <w:lang w:val="ru-RU"/>
              </w:rPr>
              <w:t>Суточный объем сброса сточных вод</w:t>
            </w:r>
          </w:p>
        </w:tc>
        <w:tc>
          <w:tcPr>
            <w:tcW w:w="1738" w:type="dxa"/>
            <w:shd w:val="clear" w:color="auto" w:fill="auto"/>
            <w:noWrap/>
            <w:vAlign w:val="center"/>
          </w:tcPr>
          <w:p w14:paraId="3B7BCA64" w14:textId="3A516064" w:rsidR="0019621F" w:rsidRDefault="0019621F" w:rsidP="0019621F">
            <w:pPr>
              <w:jc w:val="center"/>
              <w:rPr>
                <w:lang w:val="ru-RU"/>
              </w:rPr>
            </w:pPr>
            <w:r>
              <w:rPr>
                <w:lang w:val="ru-RU"/>
              </w:rPr>
              <w:t>720</w:t>
            </w:r>
          </w:p>
        </w:tc>
        <w:tc>
          <w:tcPr>
            <w:tcW w:w="1679" w:type="dxa"/>
            <w:shd w:val="clear" w:color="auto" w:fill="auto"/>
            <w:noWrap/>
            <w:vAlign w:val="center"/>
          </w:tcPr>
          <w:p w14:paraId="171031BA" w14:textId="3BECFC9C" w:rsidR="0019621F" w:rsidRPr="009B0732" w:rsidRDefault="0019621F" w:rsidP="0019621F">
            <w:pPr>
              <w:ind w:firstLine="0"/>
              <w:jc w:val="center"/>
              <w:rPr>
                <w:lang w:val="ru-RU"/>
              </w:rPr>
            </w:pPr>
            <w:r>
              <w:rPr>
                <w:lang w:val="ru-RU"/>
              </w:rPr>
              <w:t>м</w:t>
            </w:r>
            <w:r w:rsidRPr="009B0732">
              <w:rPr>
                <w:vertAlign w:val="superscript"/>
                <w:lang w:val="ru-RU"/>
              </w:rPr>
              <w:t>3</w:t>
            </w:r>
            <w:r>
              <w:rPr>
                <w:lang w:val="ru-RU"/>
              </w:rPr>
              <w:t>/</w:t>
            </w:r>
            <w:proofErr w:type="spellStart"/>
            <w:r>
              <w:rPr>
                <w:lang w:val="ru-RU"/>
              </w:rPr>
              <w:t>сут</w:t>
            </w:r>
            <w:proofErr w:type="spellEnd"/>
          </w:p>
        </w:tc>
      </w:tr>
      <w:tr w:rsidR="0019621F" w:rsidRPr="00F80EC5" w14:paraId="1A3BAC88" w14:textId="77777777" w:rsidTr="003B22E3">
        <w:trPr>
          <w:trHeight w:val="375"/>
        </w:trPr>
        <w:tc>
          <w:tcPr>
            <w:tcW w:w="6471" w:type="dxa"/>
            <w:shd w:val="clear" w:color="auto" w:fill="auto"/>
            <w:noWrap/>
            <w:vAlign w:val="bottom"/>
          </w:tcPr>
          <w:p w14:paraId="031201CC" w14:textId="77777777" w:rsidR="0019621F" w:rsidRPr="00622B02" w:rsidRDefault="0019621F" w:rsidP="0019621F">
            <w:pPr>
              <w:ind w:firstLine="0"/>
            </w:pPr>
            <w:r w:rsidRPr="00622B02">
              <w:t xml:space="preserve">Годовой объем сброса сточных вод </w:t>
            </w:r>
          </w:p>
        </w:tc>
        <w:tc>
          <w:tcPr>
            <w:tcW w:w="1738" w:type="dxa"/>
            <w:shd w:val="clear" w:color="auto" w:fill="auto"/>
            <w:noWrap/>
            <w:vAlign w:val="center"/>
          </w:tcPr>
          <w:p w14:paraId="64DBAB93" w14:textId="0DF430D7" w:rsidR="0019621F" w:rsidRPr="002A0160" w:rsidRDefault="0019621F" w:rsidP="0019621F">
            <w:pPr>
              <w:jc w:val="center"/>
              <w:rPr>
                <w:lang w:val="ru-RU"/>
              </w:rPr>
            </w:pPr>
            <w:r>
              <w:rPr>
                <w:lang w:val="ru-RU"/>
              </w:rPr>
              <w:t>262,8</w:t>
            </w:r>
          </w:p>
        </w:tc>
        <w:tc>
          <w:tcPr>
            <w:tcW w:w="1679" w:type="dxa"/>
            <w:shd w:val="clear" w:color="auto" w:fill="auto"/>
            <w:noWrap/>
            <w:vAlign w:val="center"/>
          </w:tcPr>
          <w:p w14:paraId="5A5216A5" w14:textId="77777777" w:rsidR="0019621F" w:rsidRPr="00F80EC5" w:rsidRDefault="0019621F" w:rsidP="0019621F">
            <w:pPr>
              <w:ind w:firstLine="0"/>
              <w:jc w:val="center"/>
            </w:pPr>
            <w:r>
              <w:t>тыс.м</w:t>
            </w:r>
            <w:r w:rsidRPr="003B22E3">
              <w:rPr>
                <w:vertAlign w:val="superscript"/>
              </w:rPr>
              <w:t>3</w:t>
            </w:r>
            <w:r>
              <w:t>/год</w:t>
            </w:r>
          </w:p>
        </w:tc>
      </w:tr>
    </w:tbl>
    <w:p w14:paraId="577E24CE" w14:textId="3E0E4051" w:rsidR="009B0732" w:rsidRDefault="009B0732" w:rsidP="003B22E3">
      <w:pPr>
        <w:rPr>
          <w:lang w:val="ru-RU"/>
        </w:rPr>
      </w:pPr>
    </w:p>
    <w:p w14:paraId="5069495C" w14:textId="16352E60" w:rsidR="00291A88" w:rsidRPr="00291A88" w:rsidRDefault="00395155" w:rsidP="00291A88">
      <w:pPr>
        <w:rPr>
          <w:highlight w:val="magenta"/>
          <w:lang w:val="ru-RU"/>
        </w:rPr>
      </w:pPr>
      <w:r>
        <w:rPr>
          <w:lang w:val="ru-RU"/>
        </w:rPr>
        <w:t xml:space="preserve">Предлагаемые нормативы использование воды на собственные нужды (по целям водопользования) предприятия после реализации проектных решений </w:t>
      </w:r>
      <w:r w:rsidRPr="0019621F">
        <w:rPr>
          <w:lang w:val="ru-RU"/>
        </w:rPr>
        <w:t xml:space="preserve">составляет </w:t>
      </w:r>
      <w:r w:rsidR="0019621F" w:rsidRPr="0019621F">
        <w:rPr>
          <w:lang w:val="ru-RU"/>
        </w:rPr>
        <w:t>2316,</w:t>
      </w:r>
      <w:r w:rsidR="00291A88" w:rsidRPr="0019621F">
        <w:rPr>
          <w:lang w:val="ru-RU"/>
        </w:rPr>
        <w:t>0 м</w:t>
      </w:r>
      <w:r w:rsidR="00291A88" w:rsidRPr="0019621F">
        <w:rPr>
          <w:vertAlign w:val="superscript"/>
          <w:lang w:val="ru-RU"/>
        </w:rPr>
        <w:t>3</w:t>
      </w:r>
      <w:r w:rsidR="00291A88" w:rsidRPr="0019621F">
        <w:rPr>
          <w:lang w:val="ru-RU"/>
        </w:rPr>
        <w:t>/</w:t>
      </w:r>
      <w:proofErr w:type="spellStart"/>
      <w:r w:rsidR="00291A88" w:rsidRPr="0019621F">
        <w:rPr>
          <w:lang w:val="ru-RU"/>
        </w:rPr>
        <w:t>сут</w:t>
      </w:r>
      <w:proofErr w:type="spellEnd"/>
      <w:r w:rsidR="00291A88" w:rsidRPr="0019621F">
        <w:rPr>
          <w:lang w:val="ru-RU"/>
        </w:rPr>
        <w:t xml:space="preserve"> (</w:t>
      </w:r>
      <w:r w:rsidR="0019621F" w:rsidRPr="0019621F">
        <w:rPr>
          <w:lang w:val="ru-RU"/>
        </w:rPr>
        <w:t>845,1</w:t>
      </w:r>
      <w:r w:rsidR="00291A88" w:rsidRPr="0019621F">
        <w:rPr>
          <w:lang w:val="ru-RU"/>
        </w:rPr>
        <w:t xml:space="preserve"> тыс.м</w:t>
      </w:r>
      <w:r w:rsidR="00291A88" w:rsidRPr="0019621F">
        <w:rPr>
          <w:vertAlign w:val="superscript"/>
          <w:lang w:val="ru-RU"/>
        </w:rPr>
        <w:t>3</w:t>
      </w:r>
      <w:r w:rsidR="00291A88" w:rsidRPr="0019621F">
        <w:rPr>
          <w:lang w:val="ru-RU"/>
        </w:rPr>
        <w:t xml:space="preserve">/год), в том числе на нужды промышленности </w:t>
      </w:r>
      <w:r w:rsidR="0019621F" w:rsidRPr="0019621F">
        <w:rPr>
          <w:lang w:val="ru-RU"/>
        </w:rPr>
        <w:t>2100,2</w:t>
      </w:r>
      <w:r w:rsidR="00291A88" w:rsidRPr="0019621F">
        <w:rPr>
          <w:lang w:val="ru-RU"/>
        </w:rPr>
        <w:t xml:space="preserve"> м3/</w:t>
      </w:r>
      <w:proofErr w:type="spellStart"/>
      <w:r w:rsidR="00291A88" w:rsidRPr="0019621F">
        <w:rPr>
          <w:lang w:val="ru-RU"/>
        </w:rPr>
        <w:t>сут</w:t>
      </w:r>
      <w:proofErr w:type="spellEnd"/>
      <w:r w:rsidR="00291A88" w:rsidRPr="0019621F">
        <w:rPr>
          <w:lang w:val="ru-RU"/>
        </w:rPr>
        <w:t xml:space="preserve"> (</w:t>
      </w:r>
      <w:r w:rsidR="0019621F" w:rsidRPr="0019621F">
        <w:rPr>
          <w:lang w:val="ru-RU"/>
        </w:rPr>
        <w:t>266,6</w:t>
      </w:r>
      <w:r w:rsidR="00291A88" w:rsidRPr="0019621F">
        <w:rPr>
          <w:lang w:val="ru-RU"/>
        </w:rPr>
        <w:t xml:space="preserve"> тыс.м</w:t>
      </w:r>
      <w:r w:rsidR="00291A88" w:rsidRPr="0019621F">
        <w:rPr>
          <w:vertAlign w:val="superscript"/>
          <w:lang w:val="ru-RU"/>
        </w:rPr>
        <w:t>3</w:t>
      </w:r>
      <w:r w:rsidR="00291A88" w:rsidRPr="0019621F">
        <w:rPr>
          <w:lang w:val="ru-RU"/>
        </w:rPr>
        <w:t>/год).</w:t>
      </w:r>
    </w:p>
    <w:p w14:paraId="7230232A" w14:textId="4E8CE05F" w:rsidR="00291A88" w:rsidRDefault="00291A88" w:rsidP="00291A88">
      <w:pPr>
        <w:rPr>
          <w:lang w:val="ru-RU"/>
        </w:rPr>
      </w:pPr>
      <w:r w:rsidRPr="00626C1C">
        <w:rPr>
          <w:lang w:val="ru-RU"/>
        </w:rPr>
        <w:t>Объем сточных вод после очистных сооружения для сброса в поверхностные водные объекты (</w:t>
      </w:r>
      <w:proofErr w:type="spellStart"/>
      <w:r w:rsidRPr="00626C1C">
        <w:rPr>
          <w:lang w:val="ru-RU"/>
        </w:rPr>
        <w:t>р.Неман</w:t>
      </w:r>
      <w:proofErr w:type="spellEnd"/>
      <w:r w:rsidRPr="00626C1C">
        <w:rPr>
          <w:lang w:val="ru-RU"/>
        </w:rPr>
        <w:t xml:space="preserve">) </w:t>
      </w:r>
      <w:proofErr w:type="spellStart"/>
      <w:r w:rsidRPr="00626C1C">
        <w:rPr>
          <w:lang w:val="ru-RU"/>
        </w:rPr>
        <w:t>составлят</w:t>
      </w:r>
      <w:proofErr w:type="spellEnd"/>
      <w:r w:rsidRPr="00626C1C">
        <w:rPr>
          <w:lang w:val="ru-RU"/>
        </w:rPr>
        <w:t xml:space="preserve"> </w:t>
      </w:r>
      <w:r w:rsidR="00626C1C" w:rsidRPr="00626C1C">
        <w:rPr>
          <w:lang w:val="ru-RU"/>
        </w:rPr>
        <w:t>3260,3</w:t>
      </w:r>
      <w:r w:rsidRPr="00626C1C">
        <w:rPr>
          <w:lang w:val="ru-RU"/>
        </w:rPr>
        <w:t>м</w:t>
      </w:r>
      <w:r w:rsidRPr="00626C1C">
        <w:rPr>
          <w:vertAlign w:val="superscript"/>
          <w:lang w:val="ru-RU"/>
        </w:rPr>
        <w:t>3</w:t>
      </w:r>
      <w:r w:rsidRPr="00626C1C">
        <w:rPr>
          <w:lang w:val="ru-RU"/>
        </w:rPr>
        <w:t>/</w:t>
      </w:r>
      <w:proofErr w:type="spellStart"/>
      <w:r w:rsidRPr="00626C1C">
        <w:rPr>
          <w:lang w:val="ru-RU"/>
        </w:rPr>
        <w:t>сут</w:t>
      </w:r>
      <w:proofErr w:type="spellEnd"/>
      <w:r w:rsidRPr="00626C1C">
        <w:rPr>
          <w:lang w:val="ru-RU"/>
        </w:rPr>
        <w:t xml:space="preserve"> (</w:t>
      </w:r>
      <w:r w:rsidR="00626C1C" w:rsidRPr="00626C1C">
        <w:rPr>
          <w:lang w:val="ru-RU"/>
        </w:rPr>
        <w:t>1235,0</w:t>
      </w:r>
      <w:r w:rsidRPr="00626C1C">
        <w:rPr>
          <w:lang w:val="ru-RU"/>
        </w:rPr>
        <w:t xml:space="preserve"> тыс.м</w:t>
      </w:r>
      <w:r w:rsidRPr="00626C1C">
        <w:rPr>
          <w:vertAlign w:val="superscript"/>
          <w:lang w:val="ru-RU"/>
        </w:rPr>
        <w:t>3</w:t>
      </w:r>
      <w:r w:rsidRPr="00626C1C">
        <w:rPr>
          <w:lang w:val="ru-RU"/>
        </w:rPr>
        <w:t xml:space="preserve">/год), в том числе производственных сточных вод </w:t>
      </w:r>
      <w:r w:rsidR="00626C1C" w:rsidRPr="00626C1C">
        <w:rPr>
          <w:lang w:val="ru-RU"/>
        </w:rPr>
        <w:t>2005,4</w:t>
      </w:r>
      <w:r w:rsidRPr="00626C1C">
        <w:rPr>
          <w:lang w:val="ru-RU"/>
        </w:rPr>
        <w:t>м</w:t>
      </w:r>
      <w:r w:rsidRPr="00626C1C">
        <w:rPr>
          <w:vertAlign w:val="superscript"/>
          <w:lang w:val="ru-RU"/>
        </w:rPr>
        <w:t>3</w:t>
      </w:r>
      <w:r w:rsidRPr="00626C1C">
        <w:rPr>
          <w:lang w:val="ru-RU"/>
        </w:rPr>
        <w:t>/</w:t>
      </w:r>
      <w:proofErr w:type="spellStart"/>
      <w:r w:rsidRPr="00626C1C">
        <w:rPr>
          <w:lang w:val="ru-RU"/>
        </w:rPr>
        <w:t>сут</w:t>
      </w:r>
      <w:proofErr w:type="spellEnd"/>
      <w:r w:rsidRPr="00626C1C">
        <w:rPr>
          <w:lang w:val="ru-RU"/>
        </w:rPr>
        <w:t xml:space="preserve"> (</w:t>
      </w:r>
      <w:r w:rsidR="00626C1C" w:rsidRPr="00626C1C">
        <w:rPr>
          <w:lang w:val="ru-RU"/>
        </w:rPr>
        <w:t>772,1</w:t>
      </w:r>
      <w:r w:rsidRPr="00626C1C">
        <w:rPr>
          <w:lang w:val="ru-RU"/>
        </w:rPr>
        <w:t xml:space="preserve"> тыс.м</w:t>
      </w:r>
      <w:r w:rsidRPr="00626C1C">
        <w:rPr>
          <w:vertAlign w:val="superscript"/>
          <w:lang w:val="ru-RU"/>
        </w:rPr>
        <w:t>3</w:t>
      </w:r>
      <w:r w:rsidRPr="00626C1C">
        <w:rPr>
          <w:lang w:val="ru-RU"/>
        </w:rPr>
        <w:t>/год).</w:t>
      </w:r>
    </w:p>
    <w:p w14:paraId="4D21B4D3" w14:textId="724A5F86" w:rsidR="00AF1ECE" w:rsidRDefault="00AF1ECE" w:rsidP="00291A88">
      <w:pPr>
        <w:rPr>
          <w:lang w:val="ru-RU"/>
        </w:rPr>
      </w:pPr>
      <w:r>
        <w:rPr>
          <w:lang w:val="ru-RU"/>
        </w:rPr>
        <w:t>Производительность существующих артезианских скважин  (3ед.) составляет 170м</w:t>
      </w:r>
      <w:r w:rsidRPr="00AF1ECE">
        <w:rPr>
          <w:vertAlign w:val="superscript"/>
          <w:lang w:val="ru-RU"/>
        </w:rPr>
        <w:t>3</w:t>
      </w:r>
      <w:r>
        <w:rPr>
          <w:lang w:val="ru-RU"/>
        </w:rPr>
        <w:t>/час (4080м</w:t>
      </w:r>
      <w:r w:rsidRPr="00AF1ECE">
        <w:rPr>
          <w:vertAlign w:val="superscript"/>
          <w:lang w:val="ru-RU"/>
        </w:rPr>
        <w:t>3</w:t>
      </w:r>
      <w:r>
        <w:rPr>
          <w:lang w:val="ru-RU"/>
        </w:rPr>
        <w:t>/</w:t>
      </w:r>
      <w:proofErr w:type="spellStart"/>
      <w:r>
        <w:rPr>
          <w:lang w:val="ru-RU"/>
        </w:rPr>
        <w:t>чут</w:t>
      </w:r>
      <w:proofErr w:type="spellEnd"/>
      <w:r>
        <w:rPr>
          <w:lang w:val="ru-RU"/>
        </w:rPr>
        <w:t>), что покрывает нужды предприятия в полной мере.</w:t>
      </w:r>
    </w:p>
    <w:p w14:paraId="0D887096" w14:textId="60C61F34" w:rsidR="00626C1C" w:rsidRDefault="00626C1C" w:rsidP="00291A88">
      <w:pPr>
        <w:rPr>
          <w:lang w:val="ru-RU"/>
        </w:rPr>
      </w:pPr>
      <w:r>
        <w:rPr>
          <w:lang w:val="ru-RU"/>
        </w:rPr>
        <w:t>Производительность существующих очистных сооружений предприятия составляет 10000м</w:t>
      </w:r>
      <w:r w:rsidRPr="00626C1C">
        <w:rPr>
          <w:vertAlign w:val="superscript"/>
          <w:lang w:val="ru-RU"/>
        </w:rPr>
        <w:t>3</w:t>
      </w:r>
      <w:r>
        <w:rPr>
          <w:lang w:val="ru-RU"/>
        </w:rPr>
        <w:t>/</w:t>
      </w:r>
      <w:proofErr w:type="spellStart"/>
      <w:r>
        <w:rPr>
          <w:lang w:val="ru-RU"/>
        </w:rPr>
        <w:t>сут</w:t>
      </w:r>
      <w:proofErr w:type="spellEnd"/>
      <w:r>
        <w:rPr>
          <w:lang w:val="ru-RU"/>
        </w:rPr>
        <w:t xml:space="preserve">. Загрузка </w:t>
      </w:r>
      <w:proofErr w:type="spellStart"/>
      <w:r>
        <w:rPr>
          <w:lang w:val="ru-RU"/>
        </w:rPr>
        <w:t>очситных</w:t>
      </w:r>
      <w:proofErr w:type="spellEnd"/>
      <w:r>
        <w:rPr>
          <w:lang w:val="ru-RU"/>
        </w:rPr>
        <w:t xml:space="preserve"> сооружений в настоящий момент составляет 2540,3м</w:t>
      </w:r>
      <w:r w:rsidRPr="00626C1C">
        <w:rPr>
          <w:vertAlign w:val="superscript"/>
          <w:lang w:val="ru-RU"/>
        </w:rPr>
        <w:t>3</w:t>
      </w:r>
      <w:r>
        <w:rPr>
          <w:lang w:val="ru-RU"/>
        </w:rPr>
        <w:t>/</w:t>
      </w:r>
      <w:proofErr w:type="spellStart"/>
      <w:r>
        <w:rPr>
          <w:lang w:val="ru-RU"/>
        </w:rPr>
        <w:t>сут</w:t>
      </w:r>
      <w:proofErr w:type="spellEnd"/>
      <w:r>
        <w:rPr>
          <w:lang w:val="ru-RU"/>
        </w:rPr>
        <w:t xml:space="preserve"> или 25,4%. После реализации проектных </w:t>
      </w:r>
      <w:r>
        <w:rPr>
          <w:lang w:val="ru-RU"/>
        </w:rPr>
        <w:lastRenderedPageBreak/>
        <w:t>решений загрузка очистных сооружений увеличится до 32,6% и не превышает их возможности.</w:t>
      </w:r>
    </w:p>
    <w:p w14:paraId="2BA802EE" w14:textId="484789F3" w:rsidR="00AF1ECE" w:rsidRDefault="00AF1ECE" w:rsidP="00291A88">
      <w:pPr>
        <w:rPr>
          <w:lang w:val="ru-RU"/>
        </w:rPr>
      </w:pPr>
      <w:r>
        <w:rPr>
          <w:lang w:val="ru-RU"/>
        </w:rPr>
        <w:t xml:space="preserve">Имеются существующие </w:t>
      </w:r>
      <w:proofErr w:type="spellStart"/>
      <w:r>
        <w:rPr>
          <w:lang w:val="ru-RU"/>
        </w:rPr>
        <w:t>счетски-раходомеры</w:t>
      </w:r>
      <w:proofErr w:type="spellEnd"/>
      <w:r>
        <w:rPr>
          <w:lang w:val="ru-RU"/>
        </w:rPr>
        <w:t xml:space="preserve"> учета сбрасываемых сточных вод в окружающую среду (РВСУ-1400) 2шт.</w:t>
      </w:r>
    </w:p>
    <w:p w14:paraId="43C64462" w14:textId="05F8D881" w:rsidR="00395155" w:rsidRDefault="00395155" w:rsidP="00291A88">
      <w:pPr>
        <w:rPr>
          <w:lang w:val="ru-RU"/>
        </w:rPr>
      </w:pPr>
    </w:p>
    <w:p w14:paraId="5FB7D991" w14:textId="3D171217" w:rsidR="002D5977" w:rsidRDefault="004C5AEE" w:rsidP="003B22E3">
      <w:pPr>
        <w:rPr>
          <w:lang w:val="ru-RU"/>
        </w:rPr>
      </w:pPr>
      <w:r w:rsidRPr="004C5AEE">
        <w:rPr>
          <w:lang w:val="ru-RU"/>
        </w:rPr>
        <w:t xml:space="preserve">Таблица 3.3.2 - </w:t>
      </w:r>
      <w:r w:rsidR="003B22E3" w:rsidRPr="004C5AEE">
        <w:rPr>
          <w:lang w:val="ru-RU"/>
        </w:rPr>
        <w:t xml:space="preserve">Нормативы допустимых сбросов загрязняющих веществ в составе сточных вод предприятия </w:t>
      </w:r>
    </w:p>
    <w:tbl>
      <w:tblPr>
        <w:tblW w:w="920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3"/>
        <w:gridCol w:w="2033"/>
        <w:gridCol w:w="1407"/>
        <w:gridCol w:w="1639"/>
        <w:gridCol w:w="1280"/>
      </w:tblGrid>
      <w:tr w:rsidR="003B22E3" w:rsidRPr="00F80EC5" w14:paraId="326BCCB3" w14:textId="77777777" w:rsidTr="003B22E3">
        <w:trPr>
          <w:trHeight w:val="267"/>
        </w:trPr>
        <w:tc>
          <w:tcPr>
            <w:tcW w:w="2843" w:type="dxa"/>
            <w:shd w:val="clear" w:color="auto" w:fill="auto"/>
            <w:vAlign w:val="bottom"/>
          </w:tcPr>
          <w:p w14:paraId="4E06318E" w14:textId="77777777" w:rsidR="003B22E3" w:rsidRPr="00D77721" w:rsidRDefault="003B22E3" w:rsidP="003B22E3">
            <w:pPr>
              <w:ind w:firstLine="0"/>
            </w:pPr>
            <w:r>
              <w:t>Наименование показателя</w:t>
            </w:r>
          </w:p>
        </w:tc>
        <w:tc>
          <w:tcPr>
            <w:tcW w:w="2033" w:type="dxa"/>
            <w:shd w:val="clear" w:color="auto" w:fill="auto"/>
            <w:noWrap/>
            <w:vAlign w:val="bottom"/>
          </w:tcPr>
          <w:p w14:paraId="5EA7EFD9" w14:textId="77777777" w:rsidR="003B22E3" w:rsidRDefault="003B22E3" w:rsidP="003B22E3">
            <w:pPr>
              <w:ind w:firstLine="0"/>
              <w:rPr>
                <w:sz w:val="26"/>
                <w:szCs w:val="26"/>
              </w:rPr>
            </w:pPr>
            <w:r>
              <w:rPr>
                <w:sz w:val="26"/>
                <w:szCs w:val="26"/>
              </w:rPr>
              <w:t>Концентрация</w:t>
            </w:r>
          </w:p>
        </w:tc>
        <w:tc>
          <w:tcPr>
            <w:tcW w:w="1407" w:type="dxa"/>
            <w:shd w:val="clear" w:color="auto" w:fill="auto"/>
            <w:noWrap/>
            <w:vAlign w:val="bottom"/>
          </w:tcPr>
          <w:p w14:paraId="6BA93ACF" w14:textId="77777777" w:rsidR="003B22E3" w:rsidRDefault="003B22E3" w:rsidP="003B22E3">
            <w:pPr>
              <w:ind w:firstLine="0"/>
              <w:rPr>
                <w:sz w:val="26"/>
                <w:szCs w:val="26"/>
              </w:rPr>
            </w:pPr>
            <w:r>
              <w:rPr>
                <w:sz w:val="26"/>
                <w:szCs w:val="26"/>
              </w:rPr>
              <w:t>Ед.изм.</w:t>
            </w:r>
          </w:p>
        </w:tc>
        <w:tc>
          <w:tcPr>
            <w:tcW w:w="1639" w:type="dxa"/>
            <w:vAlign w:val="bottom"/>
          </w:tcPr>
          <w:p w14:paraId="56421561" w14:textId="77777777" w:rsidR="003B22E3" w:rsidRDefault="003B22E3" w:rsidP="003B22E3">
            <w:pPr>
              <w:ind w:firstLine="0"/>
              <w:rPr>
                <w:sz w:val="26"/>
                <w:szCs w:val="26"/>
              </w:rPr>
            </w:pPr>
            <w:r>
              <w:rPr>
                <w:sz w:val="26"/>
                <w:szCs w:val="26"/>
              </w:rPr>
              <w:t>Количество</w:t>
            </w:r>
          </w:p>
        </w:tc>
        <w:tc>
          <w:tcPr>
            <w:tcW w:w="1280" w:type="dxa"/>
            <w:vAlign w:val="bottom"/>
          </w:tcPr>
          <w:p w14:paraId="403AFF95" w14:textId="77777777" w:rsidR="003B22E3" w:rsidRDefault="003B22E3" w:rsidP="003B22E3">
            <w:pPr>
              <w:ind w:firstLine="0"/>
              <w:rPr>
                <w:sz w:val="26"/>
                <w:szCs w:val="26"/>
              </w:rPr>
            </w:pPr>
            <w:r>
              <w:rPr>
                <w:sz w:val="26"/>
                <w:szCs w:val="26"/>
              </w:rPr>
              <w:t>Ед.изм.</w:t>
            </w:r>
          </w:p>
        </w:tc>
      </w:tr>
      <w:tr w:rsidR="003B22E3" w:rsidRPr="00F80EC5" w14:paraId="7B5D27A8" w14:textId="77777777" w:rsidTr="003B22E3">
        <w:trPr>
          <w:trHeight w:val="267"/>
        </w:trPr>
        <w:tc>
          <w:tcPr>
            <w:tcW w:w="2843" w:type="dxa"/>
            <w:shd w:val="clear" w:color="auto" w:fill="auto"/>
            <w:vAlign w:val="bottom"/>
          </w:tcPr>
          <w:p w14:paraId="6C98B323" w14:textId="77777777" w:rsidR="003B22E3" w:rsidRDefault="003B22E3" w:rsidP="003B22E3">
            <w:pPr>
              <w:ind w:firstLine="0"/>
            </w:pPr>
            <w:r>
              <w:t>рН</w:t>
            </w:r>
            <w:r w:rsidRPr="00D77721">
              <w:t xml:space="preserve">  </w:t>
            </w:r>
          </w:p>
        </w:tc>
        <w:tc>
          <w:tcPr>
            <w:tcW w:w="2033" w:type="dxa"/>
            <w:shd w:val="clear" w:color="auto" w:fill="auto"/>
            <w:noWrap/>
            <w:vAlign w:val="center"/>
          </w:tcPr>
          <w:p w14:paraId="391D23D3" w14:textId="77777777" w:rsidR="003B22E3" w:rsidRPr="00F80EC5" w:rsidRDefault="003B22E3" w:rsidP="003B22E3">
            <w:pPr>
              <w:ind w:firstLine="0"/>
              <w:jc w:val="center"/>
            </w:pPr>
            <w:r>
              <w:t>6,5-8,5</w:t>
            </w:r>
          </w:p>
        </w:tc>
        <w:tc>
          <w:tcPr>
            <w:tcW w:w="1407" w:type="dxa"/>
            <w:shd w:val="clear" w:color="auto" w:fill="auto"/>
            <w:noWrap/>
            <w:vAlign w:val="center"/>
          </w:tcPr>
          <w:p w14:paraId="2DF434E3" w14:textId="77777777" w:rsidR="003B22E3" w:rsidRPr="00F80EC5" w:rsidRDefault="003B22E3" w:rsidP="003B22E3">
            <w:pPr>
              <w:jc w:val="center"/>
            </w:pPr>
            <w:r>
              <w:t>-</w:t>
            </w:r>
          </w:p>
        </w:tc>
        <w:tc>
          <w:tcPr>
            <w:tcW w:w="1639" w:type="dxa"/>
            <w:vAlign w:val="center"/>
          </w:tcPr>
          <w:p w14:paraId="0C9DBD23" w14:textId="77777777" w:rsidR="003B22E3" w:rsidRDefault="003B22E3" w:rsidP="003B22E3">
            <w:pPr>
              <w:jc w:val="center"/>
            </w:pPr>
            <w:r>
              <w:t>-</w:t>
            </w:r>
          </w:p>
        </w:tc>
        <w:tc>
          <w:tcPr>
            <w:tcW w:w="1280" w:type="dxa"/>
            <w:vAlign w:val="center"/>
          </w:tcPr>
          <w:p w14:paraId="1A6DA4EF" w14:textId="77777777" w:rsidR="003B22E3" w:rsidRDefault="003B22E3" w:rsidP="003B22E3">
            <w:pPr>
              <w:jc w:val="center"/>
            </w:pPr>
            <w:r>
              <w:t>-</w:t>
            </w:r>
          </w:p>
        </w:tc>
      </w:tr>
      <w:tr w:rsidR="003B22E3" w:rsidRPr="00F80EC5" w14:paraId="6DE8AECC" w14:textId="77777777" w:rsidTr="003B22E3">
        <w:trPr>
          <w:trHeight w:val="226"/>
        </w:trPr>
        <w:tc>
          <w:tcPr>
            <w:tcW w:w="2843" w:type="dxa"/>
            <w:shd w:val="clear" w:color="auto" w:fill="auto"/>
            <w:vAlign w:val="bottom"/>
            <w:hideMark/>
          </w:tcPr>
          <w:p w14:paraId="3FC75922" w14:textId="77777777" w:rsidR="003B22E3" w:rsidRPr="00F80EC5" w:rsidRDefault="003B22E3" w:rsidP="003B22E3">
            <w:pPr>
              <w:ind w:firstLine="0"/>
            </w:pPr>
            <w:r>
              <w:t>БПК5</w:t>
            </w:r>
          </w:p>
        </w:tc>
        <w:tc>
          <w:tcPr>
            <w:tcW w:w="2033" w:type="dxa"/>
            <w:shd w:val="clear" w:color="auto" w:fill="auto"/>
            <w:noWrap/>
            <w:vAlign w:val="center"/>
          </w:tcPr>
          <w:p w14:paraId="5DB345FE" w14:textId="77777777" w:rsidR="003B22E3" w:rsidRPr="00F80EC5" w:rsidRDefault="003B22E3" w:rsidP="003B22E3">
            <w:pPr>
              <w:ind w:firstLine="0"/>
              <w:jc w:val="center"/>
            </w:pPr>
            <w:r>
              <w:t>20</w:t>
            </w:r>
          </w:p>
        </w:tc>
        <w:tc>
          <w:tcPr>
            <w:tcW w:w="1407" w:type="dxa"/>
            <w:shd w:val="clear" w:color="auto" w:fill="auto"/>
            <w:noWrap/>
            <w:vAlign w:val="center"/>
          </w:tcPr>
          <w:p w14:paraId="4190F68B" w14:textId="77777777" w:rsidR="003B22E3" w:rsidRPr="00F80EC5" w:rsidRDefault="003B22E3" w:rsidP="003B22E3">
            <w:pPr>
              <w:ind w:firstLine="0"/>
              <w:jc w:val="center"/>
            </w:pPr>
            <w:r>
              <w:t>мг/дм</w:t>
            </w:r>
            <w:r w:rsidRPr="00A73152">
              <w:rPr>
                <w:vertAlign w:val="superscript"/>
              </w:rPr>
              <w:t>3</w:t>
            </w:r>
          </w:p>
        </w:tc>
        <w:tc>
          <w:tcPr>
            <w:tcW w:w="1639" w:type="dxa"/>
            <w:vAlign w:val="center"/>
          </w:tcPr>
          <w:p w14:paraId="714F0118" w14:textId="6B000199" w:rsidR="003B22E3" w:rsidRPr="004C5AEE" w:rsidRDefault="004C5AEE" w:rsidP="003B22E3">
            <w:pPr>
              <w:ind w:firstLine="0"/>
              <w:jc w:val="center"/>
              <w:rPr>
                <w:lang w:val="ru-RU"/>
              </w:rPr>
            </w:pPr>
            <w:r>
              <w:rPr>
                <w:lang w:val="ru-RU"/>
              </w:rPr>
              <w:t>18,544</w:t>
            </w:r>
          </w:p>
        </w:tc>
        <w:tc>
          <w:tcPr>
            <w:tcW w:w="1280" w:type="dxa"/>
            <w:vAlign w:val="center"/>
          </w:tcPr>
          <w:p w14:paraId="7EE9E44F" w14:textId="77777777" w:rsidR="003B22E3" w:rsidRDefault="003B22E3" w:rsidP="003B22E3">
            <w:pPr>
              <w:ind w:firstLine="0"/>
              <w:jc w:val="center"/>
            </w:pPr>
            <w:r>
              <w:t>т/год</w:t>
            </w:r>
          </w:p>
        </w:tc>
      </w:tr>
      <w:tr w:rsidR="003B22E3" w:rsidRPr="00F80EC5" w14:paraId="1FA88B1D" w14:textId="77777777" w:rsidTr="003B22E3">
        <w:trPr>
          <w:trHeight w:val="136"/>
        </w:trPr>
        <w:tc>
          <w:tcPr>
            <w:tcW w:w="2843" w:type="dxa"/>
            <w:shd w:val="clear" w:color="auto" w:fill="auto"/>
            <w:vAlign w:val="bottom"/>
          </w:tcPr>
          <w:p w14:paraId="1286AAF1" w14:textId="77777777" w:rsidR="003B22E3" w:rsidRDefault="003B22E3" w:rsidP="003B22E3">
            <w:pPr>
              <w:ind w:firstLine="0"/>
            </w:pPr>
            <w:r>
              <w:t>ХПК</w:t>
            </w:r>
          </w:p>
        </w:tc>
        <w:tc>
          <w:tcPr>
            <w:tcW w:w="2033" w:type="dxa"/>
            <w:shd w:val="clear" w:color="auto" w:fill="auto"/>
            <w:noWrap/>
            <w:vAlign w:val="center"/>
          </w:tcPr>
          <w:p w14:paraId="5358A981" w14:textId="77777777" w:rsidR="003B22E3" w:rsidRPr="00F80EC5" w:rsidRDefault="003B22E3" w:rsidP="003B22E3">
            <w:pPr>
              <w:ind w:firstLine="0"/>
              <w:jc w:val="center"/>
            </w:pPr>
            <w:r>
              <w:t>100</w:t>
            </w:r>
          </w:p>
        </w:tc>
        <w:tc>
          <w:tcPr>
            <w:tcW w:w="1407" w:type="dxa"/>
            <w:shd w:val="clear" w:color="auto" w:fill="auto"/>
            <w:noWrap/>
            <w:vAlign w:val="center"/>
          </w:tcPr>
          <w:p w14:paraId="0B6B9E6C" w14:textId="77777777" w:rsidR="003B22E3" w:rsidRPr="00F80EC5" w:rsidRDefault="003B22E3" w:rsidP="003B22E3">
            <w:pPr>
              <w:ind w:firstLine="0"/>
              <w:jc w:val="center"/>
            </w:pPr>
            <w:r>
              <w:t>мг/дм</w:t>
            </w:r>
            <w:r w:rsidRPr="00A73152">
              <w:rPr>
                <w:vertAlign w:val="superscript"/>
              </w:rPr>
              <w:t>3</w:t>
            </w:r>
          </w:p>
        </w:tc>
        <w:tc>
          <w:tcPr>
            <w:tcW w:w="1639" w:type="dxa"/>
            <w:vAlign w:val="center"/>
          </w:tcPr>
          <w:p w14:paraId="3AA93F92" w14:textId="68C1D83C" w:rsidR="003B22E3" w:rsidRPr="004C5AEE" w:rsidRDefault="004C5AEE" w:rsidP="003B22E3">
            <w:pPr>
              <w:ind w:firstLine="0"/>
              <w:jc w:val="center"/>
              <w:rPr>
                <w:lang w:val="ru-RU"/>
              </w:rPr>
            </w:pPr>
            <w:r>
              <w:rPr>
                <w:lang w:val="ru-RU"/>
              </w:rPr>
              <w:t>92,72</w:t>
            </w:r>
          </w:p>
        </w:tc>
        <w:tc>
          <w:tcPr>
            <w:tcW w:w="1280" w:type="dxa"/>
            <w:vAlign w:val="center"/>
          </w:tcPr>
          <w:p w14:paraId="09F88F92" w14:textId="77777777" w:rsidR="003B22E3" w:rsidRDefault="003B22E3" w:rsidP="003B22E3">
            <w:pPr>
              <w:ind w:firstLine="0"/>
              <w:jc w:val="center"/>
            </w:pPr>
            <w:r>
              <w:t>т/год</w:t>
            </w:r>
          </w:p>
        </w:tc>
      </w:tr>
      <w:tr w:rsidR="003B22E3" w:rsidRPr="00F80EC5" w14:paraId="5CDB8B8C" w14:textId="77777777" w:rsidTr="003B22E3">
        <w:trPr>
          <w:trHeight w:val="220"/>
        </w:trPr>
        <w:tc>
          <w:tcPr>
            <w:tcW w:w="2843" w:type="dxa"/>
            <w:shd w:val="clear" w:color="auto" w:fill="auto"/>
            <w:vAlign w:val="bottom"/>
          </w:tcPr>
          <w:p w14:paraId="1FED9E6B" w14:textId="77777777" w:rsidR="003B22E3" w:rsidRDefault="003B22E3" w:rsidP="003B22E3">
            <w:pPr>
              <w:ind w:firstLine="0"/>
            </w:pPr>
            <w:r>
              <w:t>Взвешенные вещества</w:t>
            </w:r>
          </w:p>
        </w:tc>
        <w:tc>
          <w:tcPr>
            <w:tcW w:w="2033" w:type="dxa"/>
            <w:shd w:val="clear" w:color="auto" w:fill="auto"/>
            <w:noWrap/>
            <w:vAlign w:val="center"/>
          </w:tcPr>
          <w:p w14:paraId="79E34243" w14:textId="77777777" w:rsidR="003B22E3" w:rsidRPr="00F80EC5" w:rsidRDefault="003B22E3" w:rsidP="003B22E3">
            <w:pPr>
              <w:ind w:firstLine="0"/>
              <w:jc w:val="center"/>
            </w:pPr>
            <w:r>
              <w:t>25</w:t>
            </w:r>
          </w:p>
        </w:tc>
        <w:tc>
          <w:tcPr>
            <w:tcW w:w="1407" w:type="dxa"/>
            <w:shd w:val="clear" w:color="auto" w:fill="auto"/>
            <w:noWrap/>
            <w:vAlign w:val="center"/>
          </w:tcPr>
          <w:p w14:paraId="1E720AEA" w14:textId="77777777" w:rsidR="003B22E3" w:rsidRPr="00F80EC5" w:rsidRDefault="003B22E3" w:rsidP="003B22E3">
            <w:pPr>
              <w:ind w:firstLine="0"/>
              <w:jc w:val="center"/>
            </w:pPr>
            <w:r>
              <w:t>мг/дм</w:t>
            </w:r>
            <w:r w:rsidRPr="00A73152">
              <w:rPr>
                <w:vertAlign w:val="superscript"/>
              </w:rPr>
              <w:t>3</w:t>
            </w:r>
          </w:p>
        </w:tc>
        <w:tc>
          <w:tcPr>
            <w:tcW w:w="1639" w:type="dxa"/>
            <w:vAlign w:val="center"/>
          </w:tcPr>
          <w:p w14:paraId="18196F2E" w14:textId="3C702B02" w:rsidR="003B22E3" w:rsidRPr="004C5AEE" w:rsidRDefault="004C5AEE" w:rsidP="003B22E3">
            <w:pPr>
              <w:ind w:firstLine="0"/>
              <w:jc w:val="center"/>
              <w:rPr>
                <w:lang w:val="ru-RU"/>
              </w:rPr>
            </w:pPr>
            <w:r>
              <w:rPr>
                <w:lang w:val="ru-RU"/>
              </w:rPr>
              <w:t>23,18</w:t>
            </w:r>
          </w:p>
        </w:tc>
        <w:tc>
          <w:tcPr>
            <w:tcW w:w="1280" w:type="dxa"/>
            <w:vAlign w:val="center"/>
          </w:tcPr>
          <w:p w14:paraId="22CAE5B8" w14:textId="77777777" w:rsidR="003B22E3" w:rsidRDefault="003B22E3" w:rsidP="003B22E3">
            <w:pPr>
              <w:ind w:firstLine="0"/>
              <w:jc w:val="center"/>
            </w:pPr>
            <w:r>
              <w:t>т/год</w:t>
            </w:r>
          </w:p>
        </w:tc>
      </w:tr>
      <w:tr w:rsidR="003B22E3" w:rsidRPr="00F80EC5" w14:paraId="36FD493C" w14:textId="77777777" w:rsidTr="003B22E3">
        <w:trPr>
          <w:trHeight w:val="223"/>
        </w:trPr>
        <w:tc>
          <w:tcPr>
            <w:tcW w:w="2843" w:type="dxa"/>
            <w:shd w:val="clear" w:color="auto" w:fill="auto"/>
            <w:vAlign w:val="bottom"/>
          </w:tcPr>
          <w:p w14:paraId="6D85738A" w14:textId="77777777" w:rsidR="003B22E3" w:rsidRDefault="003B22E3" w:rsidP="003B22E3">
            <w:pPr>
              <w:ind w:firstLine="0"/>
            </w:pPr>
            <w:r>
              <w:t>Фосфор общий</w:t>
            </w:r>
          </w:p>
        </w:tc>
        <w:tc>
          <w:tcPr>
            <w:tcW w:w="2033" w:type="dxa"/>
            <w:shd w:val="clear" w:color="auto" w:fill="auto"/>
            <w:noWrap/>
            <w:vAlign w:val="center"/>
          </w:tcPr>
          <w:p w14:paraId="33AE74BD" w14:textId="77777777" w:rsidR="003B22E3" w:rsidRPr="00F80EC5" w:rsidRDefault="003B22E3" w:rsidP="003B22E3">
            <w:pPr>
              <w:ind w:firstLine="0"/>
              <w:jc w:val="center"/>
            </w:pPr>
            <w:r>
              <w:t>4,5</w:t>
            </w:r>
          </w:p>
        </w:tc>
        <w:tc>
          <w:tcPr>
            <w:tcW w:w="1407" w:type="dxa"/>
            <w:shd w:val="clear" w:color="auto" w:fill="auto"/>
            <w:noWrap/>
            <w:vAlign w:val="center"/>
          </w:tcPr>
          <w:p w14:paraId="46C13706" w14:textId="77777777" w:rsidR="003B22E3" w:rsidRPr="00F80EC5" w:rsidRDefault="003B22E3" w:rsidP="003B22E3">
            <w:pPr>
              <w:ind w:firstLine="0"/>
              <w:jc w:val="center"/>
            </w:pPr>
            <w:r>
              <w:t>мг/дм</w:t>
            </w:r>
            <w:r w:rsidRPr="00A73152">
              <w:rPr>
                <w:vertAlign w:val="superscript"/>
              </w:rPr>
              <w:t>3</w:t>
            </w:r>
          </w:p>
        </w:tc>
        <w:tc>
          <w:tcPr>
            <w:tcW w:w="1639" w:type="dxa"/>
            <w:vAlign w:val="center"/>
          </w:tcPr>
          <w:p w14:paraId="7D68BC24" w14:textId="68420845" w:rsidR="003B22E3" w:rsidRPr="004C5AEE" w:rsidRDefault="004C5AEE" w:rsidP="003B22E3">
            <w:pPr>
              <w:ind w:firstLine="0"/>
              <w:jc w:val="center"/>
              <w:rPr>
                <w:lang w:val="ru-RU"/>
              </w:rPr>
            </w:pPr>
            <w:r>
              <w:rPr>
                <w:lang w:val="ru-RU"/>
              </w:rPr>
              <w:t>4,172</w:t>
            </w:r>
          </w:p>
        </w:tc>
        <w:tc>
          <w:tcPr>
            <w:tcW w:w="1280" w:type="dxa"/>
            <w:vAlign w:val="center"/>
          </w:tcPr>
          <w:p w14:paraId="36069E8D" w14:textId="77777777" w:rsidR="003B22E3" w:rsidRDefault="003B22E3" w:rsidP="003B22E3">
            <w:pPr>
              <w:ind w:firstLine="0"/>
              <w:jc w:val="center"/>
            </w:pPr>
            <w:r>
              <w:t>т/год</w:t>
            </w:r>
          </w:p>
        </w:tc>
      </w:tr>
      <w:tr w:rsidR="003B22E3" w:rsidRPr="00F80EC5" w14:paraId="32F7D1B1" w14:textId="77777777" w:rsidTr="003B22E3">
        <w:trPr>
          <w:trHeight w:val="223"/>
        </w:trPr>
        <w:tc>
          <w:tcPr>
            <w:tcW w:w="2843" w:type="dxa"/>
            <w:shd w:val="clear" w:color="auto" w:fill="auto"/>
            <w:vAlign w:val="bottom"/>
          </w:tcPr>
          <w:p w14:paraId="2DEF5D9D" w14:textId="77777777" w:rsidR="003B22E3" w:rsidRDefault="003B22E3" w:rsidP="003B22E3">
            <w:pPr>
              <w:ind w:firstLine="0"/>
            </w:pPr>
            <w:r>
              <w:t>Аммоний-ион</w:t>
            </w:r>
          </w:p>
        </w:tc>
        <w:tc>
          <w:tcPr>
            <w:tcW w:w="2033" w:type="dxa"/>
            <w:shd w:val="clear" w:color="auto" w:fill="auto"/>
            <w:noWrap/>
            <w:vAlign w:val="center"/>
          </w:tcPr>
          <w:p w14:paraId="52E70934" w14:textId="77777777" w:rsidR="003B22E3" w:rsidRPr="00F80EC5" w:rsidRDefault="003B22E3" w:rsidP="003B22E3">
            <w:pPr>
              <w:ind w:firstLine="0"/>
              <w:jc w:val="center"/>
            </w:pPr>
            <w:r>
              <w:t>15</w:t>
            </w:r>
          </w:p>
        </w:tc>
        <w:tc>
          <w:tcPr>
            <w:tcW w:w="1407" w:type="dxa"/>
            <w:shd w:val="clear" w:color="auto" w:fill="auto"/>
            <w:noWrap/>
            <w:vAlign w:val="center"/>
          </w:tcPr>
          <w:p w14:paraId="04590070" w14:textId="77777777" w:rsidR="003B22E3" w:rsidRPr="00F80EC5" w:rsidRDefault="003B22E3" w:rsidP="003B22E3">
            <w:pPr>
              <w:ind w:firstLine="0"/>
              <w:jc w:val="center"/>
            </w:pPr>
            <w:r>
              <w:t>мг/дм</w:t>
            </w:r>
            <w:r w:rsidRPr="00A73152">
              <w:rPr>
                <w:vertAlign w:val="superscript"/>
              </w:rPr>
              <w:t>3</w:t>
            </w:r>
          </w:p>
        </w:tc>
        <w:tc>
          <w:tcPr>
            <w:tcW w:w="1639" w:type="dxa"/>
            <w:vAlign w:val="center"/>
          </w:tcPr>
          <w:p w14:paraId="6572756B" w14:textId="78F30756" w:rsidR="003B22E3" w:rsidRPr="004C5AEE" w:rsidRDefault="004C5AEE" w:rsidP="003B22E3">
            <w:pPr>
              <w:ind w:firstLine="0"/>
              <w:jc w:val="center"/>
              <w:rPr>
                <w:lang w:val="ru-RU"/>
              </w:rPr>
            </w:pPr>
            <w:r>
              <w:rPr>
                <w:lang w:val="ru-RU"/>
              </w:rPr>
              <w:t>13,908</w:t>
            </w:r>
          </w:p>
        </w:tc>
        <w:tc>
          <w:tcPr>
            <w:tcW w:w="1280" w:type="dxa"/>
            <w:vAlign w:val="center"/>
          </w:tcPr>
          <w:p w14:paraId="730F7491" w14:textId="77777777" w:rsidR="003B22E3" w:rsidRDefault="003B22E3" w:rsidP="003B22E3">
            <w:pPr>
              <w:ind w:firstLine="0"/>
              <w:jc w:val="center"/>
            </w:pPr>
            <w:r>
              <w:t>т/год</w:t>
            </w:r>
          </w:p>
        </w:tc>
      </w:tr>
      <w:tr w:rsidR="003B22E3" w:rsidRPr="00F80EC5" w14:paraId="4C25C3F1" w14:textId="77777777" w:rsidTr="003B22E3">
        <w:trPr>
          <w:trHeight w:val="223"/>
        </w:trPr>
        <w:tc>
          <w:tcPr>
            <w:tcW w:w="2843" w:type="dxa"/>
            <w:shd w:val="clear" w:color="auto" w:fill="auto"/>
            <w:vAlign w:val="bottom"/>
          </w:tcPr>
          <w:p w14:paraId="6834463F" w14:textId="77777777" w:rsidR="003B22E3" w:rsidRDefault="003B22E3" w:rsidP="003B22E3">
            <w:pPr>
              <w:ind w:firstLine="0"/>
            </w:pPr>
            <w:r>
              <w:t>Азот общий</w:t>
            </w:r>
          </w:p>
        </w:tc>
        <w:tc>
          <w:tcPr>
            <w:tcW w:w="2033" w:type="dxa"/>
            <w:shd w:val="clear" w:color="auto" w:fill="auto"/>
            <w:noWrap/>
            <w:vAlign w:val="center"/>
          </w:tcPr>
          <w:p w14:paraId="3877BBA6" w14:textId="77777777" w:rsidR="003B22E3" w:rsidRPr="00F80EC5" w:rsidRDefault="003B22E3" w:rsidP="003B22E3">
            <w:pPr>
              <w:ind w:firstLine="0"/>
              <w:jc w:val="center"/>
            </w:pPr>
            <w:r>
              <w:t>25</w:t>
            </w:r>
          </w:p>
        </w:tc>
        <w:tc>
          <w:tcPr>
            <w:tcW w:w="1407" w:type="dxa"/>
            <w:shd w:val="clear" w:color="auto" w:fill="auto"/>
            <w:noWrap/>
            <w:vAlign w:val="center"/>
          </w:tcPr>
          <w:p w14:paraId="6466A432" w14:textId="77777777" w:rsidR="003B22E3" w:rsidRPr="00F80EC5" w:rsidRDefault="003B22E3" w:rsidP="003B22E3">
            <w:pPr>
              <w:ind w:firstLine="0"/>
              <w:jc w:val="center"/>
            </w:pPr>
            <w:r>
              <w:t>мг/дм</w:t>
            </w:r>
            <w:r w:rsidRPr="00A73152">
              <w:rPr>
                <w:vertAlign w:val="superscript"/>
              </w:rPr>
              <w:t>3</w:t>
            </w:r>
          </w:p>
        </w:tc>
        <w:tc>
          <w:tcPr>
            <w:tcW w:w="1639" w:type="dxa"/>
            <w:vAlign w:val="center"/>
          </w:tcPr>
          <w:p w14:paraId="50B60AA6" w14:textId="1AEE2C87" w:rsidR="003B22E3" w:rsidRPr="004C5AEE" w:rsidRDefault="004C5AEE" w:rsidP="003B22E3">
            <w:pPr>
              <w:ind w:firstLine="0"/>
              <w:jc w:val="center"/>
              <w:rPr>
                <w:lang w:val="ru-RU"/>
              </w:rPr>
            </w:pPr>
            <w:r>
              <w:rPr>
                <w:lang w:val="ru-RU"/>
              </w:rPr>
              <w:t>23,18</w:t>
            </w:r>
          </w:p>
        </w:tc>
        <w:tc>
          <w:tcPr>
            <w:tcW w:w="1280" w:type="dxa"/>
            <w:vAlign w:val="center"/>
          </w:tcPr>
          <w:p w14:paraId="72C35F23" w14:textId="77777777" w:rsidR="003B22E3" w:rsidRDefault="003B22E3" w:rsidP="003B22E3">
            <w:pPr>
              <w:ind w:firstLine="0"/>
              <w:jc w:val="center"/>
            </w:pPr>
            <w:r>
              <w:t>т/год</w:t>
            </w:r>
          </w:p>
        </w:tc>
      </w:tr>
      <w:tr w:rsidR="003B22E3" w:rsidRPr="00F80EC5" w14:paraId="47592C5D" w14:textId="77777777" w:rsidTr="003B22E3">
        <w:trPr>
          <w:trHeight w:val="223"/>
        </w:trPr>
        <w:tc>
          <w:tcPr>
            <w:tcW w:w="2843" w:type="dxa"/>
            <w:shd w:val="clear" w:color="auto" w:fill="auto"/>
            <w:vAlign w:val="bottom"/>
          </w:tcPr>
          <w:p w14:paraId="5FDAC28D" w14:textId="77777777" w:rsidR="003B22E3" w:rsidRDefault="003B22E3" w:rsidP="003B22E3">
            <w:pPr>
              <w:ind w:firstLine="0"/>
            </w:pPr>
            <w:r>
              <w:t>Минерализация</w:t>
            </w:r>
          </w:p>
        </w:tc>
        <w:tc>
          <w:tcPr>
            <w:tcW w:w="2033" w:type="dxa"/>
            <w:shd w:val="clear" w:color="auto" w:fill="auto"/>
            <w:noWrap/>
            <w:vAlign w:val="center"/>
          </w:tcPr>
          <w:p w14:paraId="6666786E" w14:textId="77777777" w:rsidR="003B22E3" w:rsidRPr="00F80EC5" w:rsidRDefault="003B22E3" w:rsidP="003B22E3">
            <w:pPr>
              <w:ind w:firstLine="0"/>
              <w:jc w:val="center"/>
            </w:pPr>
            <w:r>
              <w:t>1000</w:t>
            </w:r>
          </w:p>
        </w:tc>
        <w:tc>
          <w:tcPr>
            <w:tcW w:w="1407" w:type="dxa"/>
            <w:shd w:val="clear" w:color="auto" w:fill="auto"/>
            <w:noWrap/>
            <w:vAlign w:val="center"/>
          </w:tcPr>
          <w:p w14:paraId="042712AB" w14:textId="77777777" w:rsidR="003B22E3" w:rsidRPr="00F80EC5" w:rsidRDefault="003B22E3" w:rsidP="003B22E3">
            <w:pPr>
              <w:ind w:firstLine="0"/>
              <w:jc w:val="center"/>
            </w:pPr>
            <w:r>
              <w:t>мг/дм</w:t>
            </w:r>
            <w:r w:rsidRPr="00A73152">
              <w:rPr>
                <w:vertAlign w:val="superscript"/>
              </w:rPr>
              <w:t>3</w:t>
            </w:r>
          </w:p>
        </w:tc>
        <w:tc>
          <w:tcPr>
            <w:tcW w:w="1639" w:type="dxa"/>
            <w:vAlign w:val="center"/>
          </w:tcPr>
          <w:p w14:paraId="6A03E384" w14:textId="375D1869" w:rsidR="003B22E3" w:rsidRPr="004C5AEE" w:rsidRDefault="004C5AEE" w:rsidP="003B22E3">
            <w:pPr>
              <w:ind w:firstLine="0"/>
              <w:jc w:val="center"/>
              <w:rPr>
                <w:lang w:val="ru-RU"/>
              </w:rPr>
            </w:pPr>
            <w:r>
              <w:rPr>
                <w:lang w:val="ru-RU"/>
              </w:rPr>
              <w:t>927,2</w:t>
            </w:r>
          </w:p>
        </w:tc>
        <w:tc>
          <w:tcPr>
            <w:tcW w:w="1280" w:type="dxa"/>
            <w:vAlign w:val="center"/>
          </w:tcPr>
          <w:p w14:paraId="323C1E0A" w14:textId="77777777" w:rsidR="003B22E3" w:rsidRDefault="003B22E3" w:rsidP="003B22E3">
            <w:pPr>
              <w:ind w:firstLine="0"/>
              <w:jc w:val="center"/>
            </w:pPr>
            <w:r>
              <w:t>т/год</w:t>
            </w:r>
          </w:p>
        </w:tc>
      </w:tr>
      <w:tr w:rsidR="003B22E3" w:rsidRPr="00F80EC5" w14:paraId="734E23AC" w14:textId="77777777" w:rsidTr="003B22E3">
        <w:trPr>
          <w:trHeight w:val="223"/>
        </w:trPr>
        <w:tc>
          <w:tcPr>
            <w:tcW w:w="2843" w:type="dxa"/>
            <w:shd w:val="clear" w:color="auto" w:fill="auto"/>
            <w:vAlign w:val="bottom"/>
          </w:tcPr>
          <w:p w14:paraId="4307D79B" w14:textId="77777777" w:rsidR="003B22E3" w:rsidRDefault="003B22E3" w:rsidP="003B22E3">
            <w:pPr>
              <w:ind w:firstLine="0"/>
            </w:pPr>
            <w:r>
              <w:t>СПАВ анионактивные</w:t>
            </w:r>
          </w:p>
        </w:tc>
        <w:tc>
          <w:tcPr>
            <w:tcW w:w="2033" w:type="dxa"/>
            <w:shd w:val="clear" w:color="auto" w:fill="auto"/>
            <w:noWrap/>
            <w:vAlign w:val="center"/>
          </w:tcPr>
          <w:p w14:paraId="1EE73DC3" w14:textId="77777777" w:rsidR="003B22E3" w:rsidRPr="00F80EC5" w:rsidRDefault="003B22E3" w:rsidP="003B22E3">
            <w:pPr>
              <w:ind w:firstLine="0"/>
              <w:jc w:val="center"/>
            </w:pPr>
            <w:r>
              <w:t>0,125</w:t>
            </w:r>
          </w:p>
        </w:tc>
        <w:tc>
          <w:tcPr>
            <w:tcW w:w="1407" w:type="dxa"/>
            <w:shd w:val="clear" w:color="auto" w:fill="auto"/>
            <w:noWrap/>
            <w:vAlign w:val="center"/>
          </w:tcPr>
          <w:p w14:paraId="28391D42" w14:textId="77777777" w:rsidR="003B22E3" w:rsidRPr="00F80EC5" w:rsidRDefault="003B22E3" w:rsidP="003B22E3">
            <w:pPr>
              <w:ind w:firstLine="0"/>
              <w:jc w:val="center"/>
            </w:pPr>
            <w:r>
              <w:t>мг/дм</w:t>
            </w:r>
            <w:r w:rsidRPr="00A73152">
              <w:rPr>
                <w:vertAlign w:val="superscript"/>
              </w:rPr>
              <w:t>3</w:t>
            </w:r>
          </w:p>
        </w:tc>
        <w:tc>
          <w:tcPr>
            <w:tcW w:w="1639" w:type="dxa"/>
            <w:vAlign w:val="center"/>
          </w:tcPr>
          <w:p w14:paraId="32244864" w14:textId="6A7EEC02" w:rsidR="003B22E3" w:rsidRPr="004C5AEE" w:rsidRDefault="004C5AEE" w:rsidP="003B22E3">
            <w:pPr>
              <w:ind w:firstLine="0"/>
              <w:jc w:val="center"/>
              <w:rPr>
                <w:lang w:val="ru-RU"/>
              </w:rPr>
            </w:pPr>
            <w:r>
              <w:rPr>
                <w:lang w:val="ru-RU"/>
              </w:rPr>
              <w:t>0,116</w:t>
            </w:r>
          </w:p>
        </w:tc>
        <w:tc>
          <w:tcPr>
            <w:tcW w:w="1280" w:type="dxa"/>
            <w:vAlign w:val="center"/>
          </w:tcPr>
          <w:p w14:paraId="34F9EEE2" w14:textId="77777777" w:rsidR="003B22E3" w:rsidRDefault="003B22E3" w:rsidP="003B22E3">
            <w:pPr>
              <w:ind w:firstLine="0"/>
              <w:jc w:val="center"/>
            </w:pPr>
            <w:r>
              <w:t>т/год</w:t>
            </w:r>
          </w:p>
        </w:tc>
      </w:tr>
      <w:tr w:rsidR="003B22E3" w:rsidRPr="00F80EC5" w14:paraId="068456FE" w14:textId="77777777" w:rsidTr="003B22E3">
        <w:trPr>
          <w:trHeight w:val="223"/>
        </w:trPr>
        <w:tc>
          <w:tcPr>
            <w:tcW w:w="2843" w:type="dxa"/>
            <w:shd w:val="clear" w:color="auto" w:fill="auto"/>
            <w:vAlign w:val="bottom"/>
          </w:tcPr>
          <w:p w14:paraId="17BB79F1" w14:textId="77777777" w:rsidR="003B22E3" w:rsidRDefault="003B22E3" w:rsidP="003B22E3">
            <w:pPr>
              <w:ind w:firstLine="0"/>
            </w:pPr>
            <w:r>
              <w:t>Хлорид-ион</w:t>
            </w:r>
          </w:p>
        </w:tc>
        <w:tc>
          <w:tcPr>
            <w:tcW w:w="2033" w:type="dxa"/>
            <w:shd w:val="clear" w:color="auto" w:fill="auto"/>
            <w:noWrap/>
            <w:vAlign w:val="center"/>
          </w:tcPr>
          <w:p w14:paraId="0E41E127" w14:textId="77777777" w:rsidR="003B22E3" w:rsidRPr="00F80EC5" w:rsidRDefault="003B22E3" w:rsidP="003B22E3">
            <w:pPr>
              <w:ind w:firstLine="0"/>
              <w:jc w:val="center"/>
            </w:pPr>
            <w:r>
              <w:t>300</w:t>
            </w:r>
          </w:p>
        </w:tc>
        <w:tc>
          <w:tcPr>
            <w:tcW w:w="1407" w:type="dxa"/>
            <w:shd w:val="clear" w:color="auto" w:fill="auto"/>
            <w:noWrap/>
            <w:vAlign w:val="center"/>
          </w:tcPr>
          <w:p w14:paraId="10675D67" w14:textId="77777777" w:rsidR="003B22E3" w:rsidRPr="00F80EC5" w:rsidRDefault="003B22E3" w:rsidP="003B22E3">
            <w:pPr>
              <w:ind w:firstLine="0"/>
              <w:jc w:val="center"/>
            </w:pPr>
            <w:r>
              <w:t>мг/дм</w:t>
            </w:r>
            <w:r w:rsidRPr="00A73152">
              <w:rPr>
                <w:vertAlign w:val="superscript"/>
              </w:rPr>
              <w:t>3</w:t>
            </w:r>
          </w:p>
        </w:tc>
        <w:tc>
          <w:tcPr>
            <w:tcW w:w="1639" w:type="dxa"/>
            <w:vAlign w:val="center"/>
          </w:tcPr>
          <w:p w14:paraId="6876EFCA" w14:textId="1724B009" w:rsidR="003B22E3" w:rsidRPr="004C5AEE" w:rsidRDefault="004C5AEE" w:rsidP="003B22E3">
            <w:pPr>
              <w:ind w:firstLine="0"/>
              <w:jc w:val="center"/>
              <w:rPr>
                <w:lang w:val="ru-RU"/>
              </w:rPr>
            </w:pPr>
            <w:r>
              <w:rPr>
                <w:lang w:val="ru-RU"/>
              </w:rPr>
              <w:t>278,16</w:t>
            </w:r>
          </w:p>
        </w:tc>
        <w:tc>
          <w:tcPr>
            <w:tcW w:w="1280" w:type="dxa"/>
            <w:vAlign w:val="center"/>
          </w:tcPr>
          <w:p w14:paraId="35D9FB24" w14:textId="77777777" w:rsidR="003B22E3" w:rsidRDefault="003B22E3" w:rsidP="003B22E3">
            <w:pPr>
              <w:ind w:firstLine="0"/>
              <w:jc w:val="center"/>
            </w:pPr>
            <w:r>
              <w:t>т/год</w:t>
            </w:r>
          </w:p>
        </w:tc>
      </w:tr>
      <w:tr w:rsidR="003B22E3" w:rsidRPr="00F80EC5" w14:paraId="2BCC7D3B" w14:textId="77777777" w:rsidTr="003B22E3">
        <w:trPr>
          <w:trHeight w:val="223"/>
        </w:trPr>
        <w:tc>
          <w:tcPr>
            <w:tcW w:w="2843" w:type="dxa"/>
            <w:shd w:val="clear" w:color="auto" w:fill="auto"/>
            <w:vAlign w:val="bottom"/>
          </w:tcPr>
          <w:p w14:paraId="1E0A099E" w14:textId="77777777" w:rsidR="003B22E3" w:rsidRDefault="003B22E3" w:rsidP="003B22E3">
            <w:pPr>
              <w:ind w:firstLine="0"/>
            </w:pPr>
            <w:r>
              <w:t>Сульфат-ион</w:t>
            </w:r>
          </w:p>
        </w:tc>
        <w:tc>
          <w:tcPr>
            <w:tcW w:w="2033" w:type="dxa"/>
            <w:shd w:val="clear" w:color="auto" w:fill="auto"/>
            <w:noWrap/>
            <w:vAlign w:val="center"/>
          </w:tcPr>
          <w:p w14:paraId="021FC6D9" w14:textId="77777777" w:rsidR="003B22E3" w:rsidRPr="00F80EC5" w:rsidRDefault="003B22E3" w:rsidP="003B22E3">
            <w:pPr>
              <w:ind w:firstLine="0"/>
              <w:jc w:val="center"/>
            </w:pPr>
            <w:r>
              <w:t>100</w:t>
            </w:r>
          </w:p>
        </w:tc>
        <w:tc>
          <w:tcPr>
            <w:tcW w:w="1407" w:type="dxa"/>
            <w:shd w:val="clear" w:color="auto" w:fill="auto"/>
            <w:noWrap/>
            <w:vAlign w:val="center"/>
          </w:tcPr>
          <w:p w14:paraId="181C1B25" w14:textId="77777777" w:rsidR="003B22E3" w:rsidRDefault="003B22E3" w:rsidP="003B22E3">
            <w:pPr>
              <w:ind w:firstLine="0"/>
              <w:jc w:val="center"/>
            </w:pPr>
            <w:r>
              <w:t>мг/дм</w:t>
            </w:r>
            <w:r w:rsidRPr="00A73152">
              <w:rPr>
                <w:vertAlign w:val="superscript"/>
              </w:rPr>
              <w:t>3</w:t>
            </w:r>
          </w:p>
        </w:tc>
        <w:tc>
          <w:tcPr>
            <w:tcW w:w="1639" w:type="dxa"/>
            <w:vAlign w:val="center"/>
          </w:tcPr>
          <w:p w14:paraId="094A29A6" w14:textId="69C80B50" w:rsidR="003B22E3" w:rsidRPr="004C5AEE" w:rsidRDefault="004C5AEE" w:rsidP="003B22E3">
            <w:pPr>
              <w:ind w:firstLine="0"/>
              <w:jc w:val="center"/>
              <w:rPr>
                <w:lang w:val="ru-RU"/>
              </w:rPr>
            </w:pPr>
            <w:r>
              <w:rPr>
                <w:lang w:val="ru-RU"/>
              </w:rPr>
              <w:t>92,72</w:t>
            </w:r>
          </w:p>
        </w:tc>
        <w:tc>
          <w:tcPr>
            <w:tcW w:w="1280" w:type="dxa"/>
            <w:vAlign w:val="center"/>
          </w:tcPr>
          <w:p w14:paraId="7D2C6931" w14:textId="77777777" w:rsidR="003B22E3" w:rsidRDefault="003B22E3" w:rsidP="003B22E3">
            <w:pPr>
              <w:ind w:firstLine="0"/>
              <w:jc w:val="center"/>
            </w:pPr>
            <w:r>
              <w:t>т/год</w:t>
            </w:r>
          </w:p>
        </w:tc>
      </w:tr>
      <w:tr w:rsidR="003B22E3" w:rsidRPr="00F80EC5" w14:paraId="471F4DE2" w14:textId="77777777" w:rsidTr="003B22E3">
        <w:trPr>
          <w:trHeight w:val="223"/>
        </w:trPr>
        <w:tc>
          <w:tcPr>
            <w:tcW w:w="2843" w:type="dxa"/>
            <w:shd w:val="clear" w:color="auto" w:fill="auto"/>
            <w:vAlign w:val="bottom"/>
          </w:tcPr>
          <w:p w14:paraId="5EED00A5" w14:textId="77777777" w:rsidR="003B22E3" w:rsidRDefault="003B22E3" w:rsidP="003B22E3">
            <w:pPr>
              <w:ind w:firstLine="0"/>
            </w:pPr>
            <w:r>
              <w:t>Фторид-тон</w:t>
            </w:r>
          </w:p>
        </w:tc>
        <w:tc>
          <w:tcPr>
            <w:tcW w:w="2033" w:type="dxa"/>
            <w:shd w:val="clear" w:color="auto" w:fill="auto"/>
            <w:noWrap/>
            <w:vAlign w:val="center"/>
          </w:tcPr>
          <w:p w14:paraId="453EAD55" w14:textId="77777777" w:rsidR="003B22E3" w:rsidRPr="00F80EC5" w:rsidRDefault="003B22E3" w:rsidP="003B22E3">
            <w:pPr>
              <w:ind w:firstLine="0"/>
              <w:jc w:val="center"/>
            </w:pPr>
            <w:r>
              <w:t>30</w:t>
            </w:r>
          </w:p>
        </w:tc>
        <w:tc>
          <w:tcPr>
            <w:tcW w:w="1407" w:type="dxa"/>
            <w:shd w:val="clear" w:color="auto" w:fill="auto"/>
            <w:noWrap/>
            <w:vAlign w:val="center"/>
          </w:tcPr>
          <w:p w14:paraId="108C653B" w14:textId="77777777" w:rsidR="003B22E3" w:rsidRDefault="003B22E3" w:rsidP="003B22E3">
            <w:pPr>
              <w:ind w:firstLine="0"/>
              <w:jc w:val="center"/>
            </w:pPr>
            <w:r>
              <w:t>мг/дм</w:t>
            </w:r>
            <w:r w:rsidRPr="00A73152">
              <w:rPr>
                <w:vertAlign w:val="superscript"/>
              </w:rPr>
              <w:t>3</w:t>
            </w:r>
          </w:p>
        </w:tc>
        <w:tc>
          <w:tcPr>
            <w:tcW w:w="1639" w:type="dxa"/>
            <w:vAlign w:val="center"/>
          </w:tcPr>
          <w:p w14:paraId="7514499E" w14:textId="77777777" w:rsidR="003B22E3" w:rsidRDefault="003B22E3" w:rsidP="003B22E3">
            <w:pPr>
              <w:jc w:val="center"/>
            </w:pPr>
            <w:r>
              <w:t>-</w:t>
            </w:r>
          </w:p>
        </w:tc>
        <w:tc>
          <w:tcPr>
            <w:tcW w:w="1280" w:type="dxa"/>
            <w:vAlign w:val="center"/>
          </w:tcPr>
          <w:p w14:paraId="265933A7" w14:textId="77777777" w:rsidR="003B22E3" w:rsidRDefault="003B22E3" w:rsidP="003B22E3">
            <w:pPr>
              <w:ind w:firstLine="0"/>
              <w:jc w:val="center"/>
            </w:pPr>
            <w:r>
              <w:t>т/год</w:t>
            </w:r>
          </w:p>
        </w:tc>
      </w:tr>
      <w:tr w:rsidR="003B22E3" w:rsidRPr="00F80EC5" w14:paraId="12CF0F1F" w14:textId="77777777" w:rsidTr="003B22E3">
        <w:trPr>
          <w:trHeight w:val="223"/>
        </w:trPr>
        <w:tc>
          <w:tcPr>
            <w:tcW w:w="2843" w:type="dxa"/>
            <w:shd w:val="clear" w:color="auto" w:fill="auto"/>
            <w:vAlign w:val="bottom"/>
          </w:tcPr>
          <w:p w14:paraId="16FBA421" w14:textId="77777777" w:rsidR="003B22E3" w:rsidRDefault="003B22E3" w:rsidP="003B22E3">
            <w:pPr>
              <w:ind w:firstLine="0"/>
            </w:pPr>
            <w:r>
              <w:t>Формальдегид</w:t>
            </w:r>
          </w:p>
        </w:tc>
        <w:tc>
          <w:tcPr>
            <w:tcW w:w="2033" w:type="dxa"/>
            <w:shd w:val="clear" w:color="auto" w:fill="auto"/>
            <w:noWrap/>
            <w:vAlign w:val="center"/>
          </w:tcPr>
          <w:p w14:paraId="4ED45556" w14:textId="77777777" w:rsidR="003B22E3" w:rsidRPr="00F80EC5" w:rsidRDefault="003B22E3" w:rsidP="003B22E3">
            <w:pPr>
              <w:jc w:val="center"/>
            </w:pPr>
            <w:r>
              <w:t>0,01</w:t>
            </w:r>
          </w:p>
        </w:tc>
        <w:tc>
          <w:tcPr>
            <w:tcW w:w="1407" w:type="dxa"/>
            <w:shd w:val="clear" w:color="auto" w:fill="auto"/>
            <w:noWrap/>
            <w:vAlign w:val="center"/>
          </w:tcPr>
          <w:p w14:paraId="42DAABCB" w14:textId="77777777" w:rsidR="003B22E3" w:rsidRDefault="003B22E3" w:rsidP="003B22E3">
            <w:pPr>
              <w:ind w:firstLine="0"/>
              <w:jc w:val="center"/>
            </w:pPr>
            <w:r>
              <w:t>мг/дм</w:t>
            </w:r>
            <w:r w:rsidRPr="00A73152">
              <w:rPr>
                <w:vertAlign w:val="superscript"/>
              </w:rPr>
              <w:t>3</w:t>
            </w:r>
          </w:p>
        </w:tc>
        <w:tc>
          <w:tcPr>
            <w:tcW w:w="1639" w:type="dxa"/>
            <w:vAlign w:val="center"/>
          </w:tcPr>
          <w:p w14:paraId="59FD65A2" w14:textId="77777777" w:rsidR="003B22E3" w:rsidRDefault="003B22E3" w:rsidP="003B22E3">
            <w:pPr>
              <w:jc w:val="center"/>
            </w:pPr>
            <w:r>
              <w:t>-</w:t>
            </w:r>
          </w:p>
        </w:tc>
        <w:tc>
          <w:tcPr>
            <w:tcW w:w="1280" w:type="dxa"/>
            <w:vAlign w:val="center"/>
          </w:tcPr>
          <w:p w14:paraId="6930DE5A" w14:textId="77777777" w:rsidR="003B22E3" w:rsidRDefault="003B22E3" w:rsidP="003B22E3">
            <w:pPr>
              <w:ind w:firstLine="0"/>
              <w:jc w:val="center"/>
            </w:pPr>
            <w:r>
              <w:t>т/год</w:t>
            </w:r>
          </w:p>
        </w:tc>
      </w:tr>
      <w:tr w:rsidR="003B22E3" w:rsidRPr="00F80EC5" w14:paraId="4A8027EE" w14:textId="77777777" w:rsidTr="003B22E3">
        <w:trPr>
          <w:trHeight w:val="223"/>
        </w:trPr>
        <w:tc>
          <w:tcPr>
            <w:tcW w:w="2843" w:type="dxa"/>
            <w:shd w:val="clear" w:color="auto" w:fill="auto"/>
            <w:vAlign w:val="bottom"/>
          </w:tcPr>
          <w:p w14:paraId="2C83C55F" w14:textId="77777777" w:rsidR="003B22E3" w:rsidRDefault="003B22E3" w:rsidP="003B22E3">
            <w:pPr>
              <w:ind w:firstLine="0"/>
            </w:pPr>
            <w:r>
              <w:t>Фенол</w:t>
            </w:r>
          </w:p>
        </w:tc>
        <w:tc>
          <w:tcPr>
            <w:tcW w:w="2033" w:type="dxa"/>
            <w:shd w:val="clear" w:color="auto" w:fill="auto"/>
            <w:noWrap/>
            <w:vAlign w:val="center"/>
          </w:tcPr>
          <w:p w14:paraId="56378E53" w14:textId="77777777" w:rsidR="003B22E3" w:rsidRPr="00F80EC5" w:rsidRDefault="003B22E3" w:rsidP="003B22E3">
            <w:pPr>
              <w:jc w:val="center"/>
            </w:pPr>
            <w:r>
              <w:t>0,001</w:t>
            </w:r>
          </w:p>
        </w:tc>
        <w:tc>
          <w:tcPr>
            <w:tcW w:w="1407" w:type="dxa"/>
            <w:shd w:val="clear" w:color="auto" w:fill="auto"/>
            <w:noWrap/>
            <w:vAlign w:val="center"/>
          </w:tcPr>
          <w:p w14:paraId="2C5BE490" w14:textId="77777777" w:rsidR="003B22E3" w:rsidRDefault="003B22E3" w:rsidP="003B22E3">
            <w:pPr>
              <w:ind w:firstLine="0"/>
              <w:jc w:val="center"/>
            </w:pPr>
            <w:r>
              <w:t>мг/дм</w:t>
            </w:r>
            <w:r w:rsidRPr="00A73152">
              <w:rPr>
                <w:vertAlign w:val="superscript"/>
              </w:rPr>
              <w:t>3</w:t>
            </w:r>
          </w:p>
        </w:tc>
        <w:tc>
          <w:tcPr>
            <w:tcW w:w="1639" w:type="dxa"/>
            <w:vAlign w:val="center"/>
          </w:tcPr>
          <w:p w14:paraId="5C5C3D0E" w14:textId="77777777" w:rsidR="003B22E3" w:rsidRDefault="003B22E3" w:rsidP="003B22E3">
            <w:pPr>
              <w:jc w:val="center"/>
            </w:pPr>
            <w:r>
              <w:t>-</w:t>
            </w:r>
          </w:p>
        </w:tc>
        <w:tc>
          <w:tcPr>
            <w:tcW w:w="1280" w:type="dxa"/>
            <w:vAlign w:val="center"/>
          </w:tcPr>
          <w:p w14:paraId="599F2CA2" w14:textId="77777777" w:rsidR="003B22E3" w:rsidRDefault="003B22E3" w:rsidP="003B22E3">
            <w:pPr>
              <w:ind w:firstLine="0"/>
              <w:jc w:val="center"/>
            </w:pPr>
            <w:r>
              <w:t>т/год</w:t>
            </w:r>
          </w:p>
        </w:tc>
      </w:tr>
    </w:tbl>
    <w:p w14:paraId="28807D4B" w14:textId="77777777" w:rsidR="009B0732" w:rsidRDefault="009B0732" w:rsidP="003B22E3">
      <w:pPr>
        <w:rPr>
          <w:lang w:val="ru-RU"/>
        </w:rPr>
      </w:pPr>
    </w:p>
    <w:p w14:paraId="23823CD3" w14:textId="77777777" w:rsidR="00395155" w:rsidRPr="003B22E3" w:rsidRDefault="00395155" w:rsidP="00395155">
      <w:pPr>
        <w:rPr>
          <w:lang w:val="ru-RU"/>
        </w:rPr>
      </w:pPr>
      <w:r w:rsidRPr="003B22E3">
        <w:rPr>
          <w:lang w:val="ru-RU"/>
        </w:rPr>
        <w:t>Технологический процесс очистки сточн</w:t>
      </w:r>
      <w:r>
        <w:rPr>
          <w:lang w:val="ru-RU"/>
        </w:rPr>
        <w:t>ых вод от аммиака, фенола и фор</w:t>
      </w:r>
      <w:r w:rsidRPr="003B22E3">
        <w:rPr>
          <w:lang w:val="ru-RU"/>
        </w:rPr>
        <w:t>мальдегида основан на последовательной реализации механич</w:t>
      </w:r>
      <w:r>
        <w:rPr>
          <w:lang w:val="ru-RU"/>
        </w:rPr>
        <w:t>еских, биологиче</w:t>
      </w:r>
      <w:r w:rsidRPr="003B22E3">
        <w:rPr>
          <w:lang w:val="ru-RU"/>
        </w:rPr>
        <w:t>ских и физико-химических методов, вкл</w:t>
      </w:r>
      <w:r>
        <w:rPr>
          <w:lang w:val="ru-RU"/>
        </w:rPr>
        <w:t>ючающих применение специализиро</w:t>
      </w:r>
      <w:r w:rsidRPr="003B22E3">
        <w:rPr>
          <w:lang w:val="ru-RU"/>
        </w:rPr>
        <w:t>ванных биопрепаратов. В основе биологического метода очистки сточных вод лежит способность некоторых микроорганизм</w:t>
      </w:r>
      <w:r>
        <w:rPr>
          <w:lang w:val="ru-RU"/>
        </w:rPr>
        <w:t>ов расщеплять органические и не</w:t>
      </w:r>
      <w:r w:rsidRPr="003B22E3">
        <w:rPr>
          <w:lang w:val="ru-RU"/>
        </w:rPr>
        <w:t>органические примеси до простейших элементов (воды, углекислого газа, метана и так далее). Обязательным компонентом био</w:t>
      </w:r>
      <w:r>
        <w:rPr>
          <w:lang w:val="ru-RU"/>
        </w:rPr>
        <w:t>логической очистки считается ак</w:t>
      </w:r>
      <w:r w:rsidRPr="003B22E3">
        <w:rPr>
          <w:lang w:val="ru-RU"/>
        </w:rPr>
        <w:t xml:space="preserve">тивный ил — сообщество живых микроорганизмов, который и перерабатывает загрязнения. Состав активного ила подбирается персонально </w:t>
      </w:r>
      <w:r>
        <w:rPr>
          <w:lang w:val="ru-RU"/>
        </w:rPr>
        <w:t>для каждого очист</w:t>
      </w:r>
      <w:r w:rsidRPr="003B22E3">
        <w:rPr>
          <w:lang w:val="ru-RU"/>
        </w:rPr>
        <w:t xml:space="preserve">ного комплекса, так как зависит от количества стоков и видов преобладающих загрязнений. Для очистки сточных вод, содержащих аммиак, фенол и </w:t>
      </w:r>
      <w:proofErr w:type="spellStart"/>
      <w:r w:rsidRPr="003B22E3">
        <w:rPr>
          <w:lang w:val="ru-RU"/>
        </w:rPr>
        <w:t>формаль-дегид</w:t>
      </w:r>
      <w:proofErr w:type="spellEnd"/>
      <w:r w:rsidRPr="003B22E3">
        <w:rPr>
          <w:lang w:val="ru-RU"/>
        </w:rPr>
        <w:t xml:space="preserve">, необходимый консорциум микроорганизмов будет выращен в Институте микробиологии НАН Республики Беларусь. </w:t>
      </w:r>
      <w:r>
        <w:rPr>
          <w:lang w:val="ru-RU"/>
        </w:rPr>
        <w:t>В данный институт были представ</w:t>
      </w:r>
      <w:r w:rsidRPr="003B22E3">
        <w:rPr>
          <w:lang w:val="ru-RU"/>
        </w:rPr>
        <w:t>лены пробы сточных вод, были проведены предварительные исследования и в распоряжении института необходимые бактерии имеются.</w:t>
      </w:r>
    </w:p>
    <w:p w14:paraId="4AED0DA3" w14:textId="0AA590D0" w:rsidR="003B22E3" w:rsidRPr="001A2DCE" w:rsidRDefault="003B22E3" w:rsidP="003B22E3">
      <w:pPr>
        <w:rPr>
          <w:highlight w:val="cyan"/>
          <w:lang w:val="ru-RU"/>
        </w:rPr>
      </w:pPr>
      <w:bookmarkStart w:id="109" w:name="_GoBack"/>
      <w:bookmarkEnd w:id="109"/>
      <w:r w:rsidRPr="001A2DCE">
        <w:rPr>
          <w:highlight w:val="cyan"/>
          <w:lang w:val="ru-RU"/>
        </w:rPr>
        <w:lastRenderedPageBreak/>
        <w:t xml:space="preserve">Глубокая доочистка поверхностных сточных вод с территорий предприятий первой и второй групп от нефтепродуктов и других органических веществ достигается на сорбционных фильтрах с плотным слоем загрузки гранулированного активированного угля крупностью 0,8-5 мм. Глубокой доочистке должны подвергаться дождевые, талые и поливомоечные воды после механической и </w:t>
      </w:r>
      <w:proofErr w:type="spellStart"/>
      <w:r w:rsidRPr="001A2DCE">
        <w:rPr>
          <w:highlight w:val="cyan"/>
          <w:lang w:val="ru-RU"/>
        </w:rPr>
        <w:t>реагентной</w:t>
      </w:r>
      <w:proofErr w:type="spellEnd"/>
      <w:r w:rsidRPr="001A2DCE">
        <w:rPr>
          <w:highlight w:val="cyan"/>
          <w:lang w:val="ru-RU"/>
        </w:rPr>
        <w:t xml:space="preserve"> очистки и фильтрования через фильтры с нейтральной зернистой загрузкой. Проектирование и расчет сорбционных установок надлежит выполнять в соответствии со СНиП 2.04.03-85. Содержание взвешенных веществ в сточных водах, поступающих на адсорберы, не должно превышать 2 мг/дм</w:t>
      </w:r>
      <w:r w:rsidRPr="001A2DCE">
        <w:rPr>
          <w:highlight w:val="cyan"/>
          <w:vertAlign w:val="superscript"/>
          <w:lang w:val="ru-RU"/>
        </w:rPr>
        <w:t>3</w:t>
      </w:r>
      <w:r w:rsidRPr="001A2DCE">
        <w:rPr>
          <w:highlight w:val="cyan"/>
          <w:lang w:val="ru-RU"/>
        </w:rPr>
        <w:t xml:space="preserve"> , нефтепродуктов - 2 мг/дм</w:t>
      </w:r>
      <w:r w:rsidRPr="001A2DCE">
        <w:rPr>
          <w:highlight w:val="cyan"/>
          <w:vertAlign w:val="superscript"/>
          <w:lang w:val="ru-RU"/>
        </w:rPr>
        <w:t>3</w:t>
      </w:r>
      <w:r w:rsidRPr="001A2DCE">
        <w:rPr>
          <w:highlight w:val="cyan"/>
          <w:lang w:val="ru-RU"/>
        </w:rPr>
        <w:t xml:space="preserve"> . При выключении одного адсорбера скорость фильтрования на остальных не должна увеличиваться более чем на 20 %. 8.8.3. Выгрузку активированного угля из адсорбера следует производить насосом, гидроэлеватором, эрлифтом или шнеком при относительном расширении загрузки на 20-25 %, создаваемом восходящим потоком воды со скоростью 40-45 м/ч. </w:t>
      </w:r>
    </w:p>
    <w:p w14:paraId="0C123149" w14:textId="6D2E4F45" w:rsidR="003B22E3" w:rsidRPr="003B22E3" w:rsidRDefault="003B22E3" w:rsidP="003B22E3">
      <w:pPr>
        <w:rPr>
          <w:lang w:val="ru-RU"/>
        </w:rPr>
      </w:pPr>
      <w:r w:rsidRPr="001A2DCE">
        <w:rPr>
          <w:highlight w:val="cyan"/>
          <w:lang w:val="ru-RU"/>
        </w:rPr>
        <w:t xml:space="preserve">Для удаления из поверхностных сточных вод специфических примесей: фенолов, формальдегида, СПАВ и других органических веществ может применяться озонирование. Озонированию должны подвергаться сточные воды после предварительной механической и </w:t>
      </w:r>
      <w:proofErr w:type="spellStart"/>
      <w:r w:rsidRPr="001A2DCE">
        <w:rPr>
          <w:highlight w:val="cyan"/>
          <w:lang w:val="ru-RU"/>
        </w:rPr>
        <w:t>реагентной</w:t>
      </w:r>
      <w:proofErr w:type="spellEnd"/>
      <w:r w:rsidRPr="001A2DCE">
        <w:rPr>
          <w:highlight w:val="cyan"/>
          <w:lang w:val="ru-RU"/>
        </w:rPr>
        <w:t xml:space="preserve"> обработки. Проектирование и расчет озонаторных установок производятся исходя из состава обрабатываемой воды,</w:t>
      </w:r>
      <w:r w:rsidR="00D1379E" w:rsidRPr="001A2DCE">
        <w:rPr>
          <w:highlight w:val="cyan"/>
          <w:lang w:val="ru-RU"/>
        </w:rPr>
        <w:t xml:space="preserve"> удельного расхода озона на еди</w:t>
      </w:r>
      <w:r w:rsidRPr="001A2DCE">
        <w:rPr>
          <w:highlight w:val="cyan"/>
          <w:lang w:val="ru-RU"/>
        </w:rPr>
        <w:t xml:space="preserve">ницу окисляемых веществ (1,5-5 мг/мг фенола, формальдегида, СПАВ) и его содержания в </w:t>
      </w:r>
      <w:proofErr w:type="spellStart"/>
      <w:r w:rsidRPr="001A2DCE">
        <w:rPr>
          <w:highlight w:val="cyan"/>
          <w:lang w:val="ru-RU"/>
        </w:rPr>
        <w:t>озоно</w:t>
      </w:r>
      <w:proofErr w:type="spellEnd"/>
      <w:r w:rsidRPr="001A2DCE">
        <w:rPr>
          <w:highlight w:val="cyan"/>
          <w:lang w:val="ru-RU"/>
        </w:rPr>
        <w:t>-воздушной смеси генераторов озона 15-25 мг/дм</w:t>
      </w:r>
      <w:r w:rsidRPr="001A2DCE">
        <w:rPr>
          <w:highlight w:val="cyan"/>
          <w:vertAlign w:val="superscript"/>
          <w:lang w:val="ru-RU"/>
        </w:rPr>
        <w:t xml:space="preserve">3 </w:t>
      </w:r>
      <w:r w:rsidRPr="001A2DCE">
        <w:rPr>
          <w:highlight w:val="cyan"/>
          <w:lang w:val="ru-RU"/>
        </w:rPr>
        <w:t>, а также на основании технологических испытаний для каждого конкретного случая.</w:t>
      </w:r>
    </w:p>
    <w:p w14:paraId="7B969A8D" w14:textId="77777777" w:rsidR="004C5AEE" w:rsidRPr="003F5C05" w:rsidRDefault="004C5AEE" w:rsidP="004C5AEE">
      <w:pPr>
        <w:pStyle w:val="aff2"/>
        <w:spacing w:after="0"/>
        <w:ind w:firstLine="709"/>
        <w:rPr>
          <w:szCs w:val="28"/>
        </w:rPr>
      </w:pPr>
      <w:r w:rsidRPr="003F5C05">
        <w:rPr>
          <w:szCs w:val="28"/>
        </w:rPr>
        <w:t>Согласно ст.25 Водного кодекс Республики Беларусь от 30 апреля 2014 г №149-З при проектировании сооружений и других объектов, оказывающих воздействие на водные объекты, должны предусматриваться мероприятия, обеспечивающие:</w:t>
      </w:r>
    </w:p>
    <w:p w14:paraId="5BB411ED" w14:textId="77777777" w:rsidR="004C5AEE" w:rsidRPr="003F5C05" w:rsidRDefault="004C5AEE" w:rsidP="004C5AEE">
      <w:pPr>
        <w:pStyle w:val="aff2"/>
        <w:spacing w:after="0"/>
        <w:ind w:firstLine="709"/>
        <w:rPr>
          <w:szCs w:val="28"/>
        </w:rPr>
      </w:pPr>
      <w:r w:rsidRPr="003F5C05">
        <w:rPr>
          <w:szCs w:val="28"/>
        </w:rPr>
        <w:t>-  рациональное (устойчивое) использование водных ресурсов;</w:t>
      </w:r>
    </w:p>
    <w:p w14:paraId="262090EF" w14:textId="77777777" w:rsidR="004C5AEE" w:rsidRPr="003F5C05" w:rsidRDefault="004C5AEE" w:rsidP="004C5AEE">
      <w:pPr>
        <w:pStyle w:val="aff2"/>
        <w:spacing w:after="0"/>
        <w:ind w:firstLine="709"/>
        <w:rPr>
          <w:szCs w:val="28"/>
        </w:rPr>
      </w:pPr>
      <w:r w:rsidRPr="003F5C05">
        <w:rPr>
          <w:szCs w:val="28"/>
        </w:rPr>
        <w:t>-  учет количества и контроль качества добываемых (изымаемых) вод и сбрасываемых сточных вод;</w:t>
      </w:r>
    </w:p>
    <w:p w14:paraId="4A64E083" w14:textId="77777777" w:rsidR="004C5AEE" w:rsidRPr="003F5C05" w:rsidRDefault="004C5AEE" w:rsidP="004C5AEE">
      <w:pPr>
        <w:pStyle w:val="aff2"/>
        <w:spacing w:after="0"/>
        <w:ind w:firstLine="709"/>
        <w:rPr>
          <w:szCs w:val="28"/>
        </w:rPr>
      </w:pPr>
      <w:r w:rsidRPr="003F5C05">
        <w:rPr>
          <w:szCs w:val="28"/>
        </w:rPr>
        <w:t>-  охрану вод от загрязнения и засорения, а также предупреждение вредного воздействия на водные объекты;</w:t>
      </w:r>
    </w:p>
    <w:p w14:paraId="1B05EA91" w14:textId="77777777" w:rsidR="004C5AEE" w:rsidRPr="003F5C05" w:rsidRDefault="004C5AEE" w:rsidP="004C5AEE">
      <w:pPr>
        <w:pStyle w:val="aff2"/>
        <w:spacing w:after="0"/>
        <w:ind w:firstLine="709"/>
        <w:rPr>
          <w:szCs w:val="28"/>
        </w:rPr>
      </w:pPr>
      <w:r w:rsidRPr="003F5C05">
        <w:rPr>
          <w:szCs w:val="28"/>
        </w:rPr>
        <w:t>-  применение наилучших доступных технических методов;</w:t>
      </w:r>
    </w:p>
    <w:p w14:paraId="4D048282" w14:textId="77777777" w:rsidR="004C5AEE" w:rsidRPr="003F5C05" w:rsidRDefault="004C5AEE" w:rsidP="004C5AEE">
      <w:pPr>
        <w:pStyle w:val="aff2"/>
        <w:spacing w:after="0"/>
        <w:ind w:firstLine="709"/>
        <w:rPr>
          <w:szCs w:val="28"/>
        </w:rPr>
      </w:pPr>
      <w:r w:rsidRPr="003F5C05">
        <w:rPr>
          <w:szCs w:val="28"/>
        </w:rPr>
        <w:t>-  предотвращение чрезвычайных ситуаций;</w:t>
      </w:r>
    </w:p>
    <w:p w14:paraId="410F9A28" w14:textId="77777777" w:rsidR="004C5AEE" w:rsidRPr="003F5C05" w:rsidRDefault="004C5AEE" w:rsidP="004C5AEE">
      <w:pPr>
        <w:pStyle w:val="aff2"/>
        <w:spacing w:after="0"/>
        <w:ind w:firstLine="709"/>
        <w:rPr>
          <w:szCs w:val="28"/>
        </w:rPr>
      </w:pPr>
      <w:r w:rsidRPr="003F5C05">
        <w:rPr>
          <w:szCs w:val="28"/>
        </w:rPr>
        <w:t>-  финансовые гарантии проведения планируемых мероприятий по охране и рациональному (устойчивому) использованию водных ресурсов;</w:t>
      </w:r>
    </w:p>
    <w:p w14:paraId="0E99BDB6" w14:textId="77777777" w:rsidR="004C5AEE" w:rsidRPr="003F5C05" w:rsidRDefault="004C5AEE" w:rsidP="004C5AEE">
      <w:pPr>
        <w:pStyle w:val="aff2"/>
        <w:spacing w:after="0"/>
        <w:ind w:firstLine="709"/>
        <w:rPr>
          <w:szCs w:val="28"/>
        </w:rPr>
      </w:pPr>
      <w:r w:rsidRPr="003F5C05">
        <w:rPr>
          <w:szCs w:val="28"/>
        </w:rPr>
        <w:t xml:space="preserve"> - предотвращение подтопления, заболачивания, засоления земель, эрозии почв.</w:t>
      </w:r>
    </w:p>
    <w:p w14:paraId="3B0FA60A" w14:textId="77777777" w:rsidR="004C5AEE" w:rsidRPr="003F5C05" w:rsidRDefault="004C5AEE" w:rsidP="004C5AEE">
      <w:pPr>
        <w:pStyle w:val="aff2"/>
        <w:spacing w:after="0"/>
        <w:ind w:firstLine="709"/>
        <w:rPr>
          <w:szCs w:val="28"/>
        </w:rPr>
      </w:pPr>
      <w:r w:rsidRPr="003F5C05">
        <w:rPr>
          <w:szCs w:val="28"/>
        </w:rPr>
        <w:t>В ходе возведения сооружений и других объектов, оказывающих воздействие на водные объекты, использование водных ресурсов осуществляется в соответствии с проектной документацией.</w:t>
      </w:r>
    </w:p>
    <w:p w14:paraId="5DA47CBC" w14:textId="77777777" w:rsidR="003B22E3" w:rsidRPr="003B22E3" w:rsidRDefault="003B22E3" w:rsidP="003B22E3">
      <w:pPr>
        <w:rPr>
          <w:lang w:val="ru-RU"/>
        </w:rPr>
      </w:pPr>
      <w:r w:rsidRPr="003B22E3">
        <w:rPr>
          <w:lang w:val="ru-RU"/>
        </w:rPr>
        <w:lastRenderedPageBreak/>
        <w:t>В части охраны и рационального использования водных ресурсов при осуществлении строительства проектом предусмотрено следующее:</w:t>
      </w:r>
    </w:p>
    <w:p w14:paraId="0A522A57" w14:textId="5A49994D" w:rsidR="003B22E3" w:rsidRPr="003B22E3" w:rsidRDefault="003B22E3" w:rsidP="003B22E3">
      <w:pPr>
        <w:rPr>
          <w:lang w:val="ru-RU"/>
        </w:rPr>
      </w:pPr>
      <w:r w:rsidRPr="003B22E3">
        <w:rPr>
          <w:lang w:val="ru-RU"/>
        </w:rPr>
        <w:t>- склад горюче-смазочных материалов на строительн8ой площадке не предусматривается, заправка техники и автотранспорта будет осуществляться на ста</w:t>
      </w:r>
      <w:r w:rsidR="00D242DB">
        <w:rPr>
          <w:lang w:val="ru-RU"/>
        </w:rPr>
        <w:t>ционарных заправочных станциях.</w:t>
      </w:r>
      <w:r w:rsidRPr="003B22E3">
        <w:rPr>
          <w:lang w:val="ru-RU"/>
        </w:rPr>
        <w:t xml:space="preserve"> На участок работ строительная техника приходит заправленная на полную рабочую смену;</w:t>
      </w:r>
    </w:p>
    <w:p w14:paraId="0D2F109E" w14:textId="1211326F" w:rsidR="003B22E3" w:rsidRPr="003B22E3" w:rsidRDefault="003B22E3" w:rsidP="003B22E3">
      <w:pPr>
        <w:rPr>
          <w:lang w:val="ru-RU"/>
        </w:rPr>
      </w:pPr>
      <w:r w:rsidRPr="003B22E3">
        <w:rPr>
          <w:lang w:val="ru-RU"/>
        </w:rPr>
        <w:t>- оснащение рабочих мест и строите</w:t>
      </w:r>
      <w:r w:rsidR="00D1379E">
        <w:rPr>
          <w:lang w:val="ru-RU"/>
        </w:rPr>
        <w:t>льных площадок инвентарными кон</w:t>
      </w:r>
      <w:r w:rsidRPr="003B22E3">
        <w:rPr>
          <w:lang w:val="ru-RU"/>
        </w:rPr>
        <w:t>тейнерами для бытовых и строительных отходов;</w:t>
      </w:r>
    </w:p>
    <w:p w14:paraId="619D3C09" w14:textId="77777777" w:rsidR="003B22E3" w:rsidRPr="003B22E3" w:rsidRDefault="003B22E3" w:rsidP="003B22E3">
      <w:pPr>
        <w:rPr>
          <w:lang w:val="ru-RU"/>
        </w:rPr>
      </w:pPr>
      <w:r w:rsidRPr="003B22E3">
        <w:rPr>
          <w:lang w:val="ru-RU"/>
        </w:rPr>
        <w:t xml:space="preserve">- использование для бытовых и санитарно-гигиенических нужд мобильных инвентарных зданий; </w:t>
      </w:r>
    </w:p>
    <w:p w14:paraId="61FD4136" w14:textId="7BA5C007" w:rsidR="002D5977" w:rsidRDefault="003B22E3" w:rsidP="003B22E3">
      <w:pPr>
        <w:rPr>
          <w:lang w:val="ru-RU"/>
        </w:rPr>
      </w:pPr>
      <w:r w:rsidRPr="003B22E3">
        <w:rPr>
          <w:lang w:val="ru-RU"/>
        </w:rPr>
        <w:t>- при прокладке сетей работы производить в строгом соответствии с «Проектом организации строительства», предупреждающего подтопле</w:t>
      </w:r>
      <w:r w:rsidR="00D242DB">
        <w:rPr>
          <w:lang w:val="ru-RU"/>
        </w:rPr>
        <w:t>ние прилегаю</w:t>
      </w:r>
      <w:r w:rsidRPr="003B22E3">
        <w:rPr>
          <w:lang w:val="ru-RU"/>
        </w:rPr>
        <w:t>щих территории.</w:t>
      </w:r>
    </w:p>
    <w:p w14:paraId="4BBB93B3" w14:textId="77777777" w:rsidR="002D5977" w:rsidRDefault="002D5977" w:rsidP="002D5977">
      <w:pPr>
        <w:rPr>
          <w:lang w:val="ru-RU"/>
        </w:rPr>
      </w:pPr>
    </w:p>
    <w:p w14:paraId="515D48D9" w14:textId="77777777" w:rsidR="00D77CDD" w:rsidRPr="00B111E1" w:rsidRDefault="00B407FA" w:rsidP="00B111E1">
      <w:pPr>
        <w:pStyle w:val="a3"/>
        <w:rPr>
          <w:lang w:val="ru-RU"/>
        </w:rPr>
      </w:pPr>
      <w:bookmarkStart w:id="110" w:name="_Toc44330432"/>
      <w:bookmarkStart w:id="111" w:name="_Toc45009277"/>
      <w:bookmarkStart w:id="112" w:name="_Toc50110646"/>
      <w:bookmarkStart w:id="113" w:name="_Toc69555675"/>
      <w:bookmarkStart w:id="114" w:name="_Toc209014997"/>
      <w:bookmarkEnd w:id="107"/>
      <w:bookmarkEnd w:id="108"/>
      <w:r w:rsidRPr="00B111E1">
        <w:rPr>
          <w:lang w:val="ru-RU"/>
        </w:rPr>
        <w:t>3</w:t>
      </w:r>
      <w:r w:rsidR="00D77CDD" w:rsidRPr="00B111E1">
        <w:t>.</w:t>
      </w:r>
      <w:r w:rsidRPr="00B111E1">
        <w:rPr>
          <w:lang w:val="ru-RU"/>
        </w:rPr>
        <w:t>4</w:t>
      </w:r>
      <w:r w:rsidR="00D77CDD" w:rsidRPr="00B111E1">
        <w:t xml:space="preserve"> Воздействие на земельные ресурсы и почвенный покров</w:t>
      </w:r>
      <w:bookmarkEnd w:id="110"/>
      <w:bookmarkEnd w:id="111"/>
      <w:bookmarkEnd w:id="112"/>
      <w:bookmarkEnd w:id="113"/>
      <w:bookmarkEnd w:id="114"/>
    </w:p>
    <w:p w14:paraId="6253AB8E" w14:textId="1FC65F3A" w:rsidR="00D242DB" w:rsidRDefault="00D242DB" w:rsidP="00044B0D">
      <w:pPr>
        <w:rPr>
          <w:lang w:val="ru-RU"/>
        </w:rPr>
      </w:pPr>
      <w:bookmarkStart w:id="115" w:name="_Toc44330433"/>
      <w:bookmarkStart w:id="116" w:name="_Toc45009278"/>
      <w:r>
        <w:t xml:space="preserve">Объект расположен в пределах отведенного для осуществления заяв-ленной хозяйственной деятельности существующего земельного участка </w:t>
      </w:r>
      <w:r w:rsidR="00044B0D" w:rsidRPr="006F6875">
        <w:rPr>
          <w:lang w:val="ru-RU"/>
        </w:rPr>
        <w:t xml:space="preserve">Открытого акционерного общества "Стеклозавод </w:t>
      </w:r>
      <w:proofErr w:type="spellStart"/>
      <w:r w:rsidR="00044B0D" w:rsidRPr="006F6875">
        <w:rPr>
          <w:lang w:val="ru-RU"/>
        </w:rPr>
        <w:t>Нёман</w:t>
      </w:r>
      <w:proofErr w:type="spellEnd"/>
      <w:r w:rsidR="00044B0D" w:rsidRPr="006F6875">
        <w:rPr>
          <w:lang w:val="ru-RU"/>
        </w:rPr>
        <w:t>"</w:t>
      </w:r>
      <w:r w:rsidR="00044B0D">
        <w:rPr>
          <w:lang w:val="ru-RU"/>
        </w:rPr>
        <w:t xml:space="preserve"> </w:t>
      </w:r>
      <w:r>
        <w:t>с кадастровым номером</w:t>
      </w:r>
      <w:r w:rsidR="00044B0D">
        <w:rPr>
          <w:lang w:val="ru-RU"/>
        </w:rPr>
        <w:t xml:space="preserve"> </w:t>
      </w:r>
      <w:r w:rsidR="00044B0D" w:rsidRPr="006F6875">
        <w:rPr>
          <w:lang w:val="ru-RU"/>
        </w:rPr>
        <w:t xml:space="preserve">423650600003000184, расположенного по адресу: Гродненская обл., Лидский р-н, г. Березовка, ул. </w:t>
      </w:r>
      <w:proofErr w:type="spellStart"/>
      <w:r w:rsidR="00044B0D" w:rsidRPr="006F6875">
        <w:rPr>
          <w:lang w:val="ru-RU"/>
        </w:rPr>
        <w:t>Корзюка</w:t>
      </w:r>
      <w:proofErr w:type="spellEnd"/>
      <w:r w:rsidR="00044B0D" w:rsidRPr="006F6875">
        <w:rPr>
          <w:lang w:val="ru-RU"/>
        </w:rPr>
        <w:t>, 8, площадью 15,139га, согласно государственному акту о госрегистрации.</w:t>
      </w:r>
      <w:r w:rsidR="00044B0D">
        <w:rPr>
          <w:lang w:val="ru-RU"/>
        </w:rPr>
        <w:t xml:space="preserve"> Устройство </w:t>
      </w:r>
      <w:proofErr w:type="spellStart"/>
      <w:r w:rsidR="00044B0D">
        <w:rPr>
          <w:lang w:val="ru-RU"/>
        </w:rPr>
        <w:t>технолгического</w:t>
      </w:r>
      <w:proofErr w:type="spellEnd"/>
      <w:r w:rsidR="00044B0D">
        <w:rPr>
          <w:lang w:val="ru-RU"/>
        </w:rPr>
        <w:t xml:space="preserve"> и вентиляционного оборудования </w:t>
      </w:r>
      <w:proofErr w:type="spellStart"/>
      <w:r w:rsidR="00044B0D">
        <w:rPr>
          <w:lang w:val="ru-RU"/>
        </w:rPr>
        <w:t>осущесвляется</w:t>
      </w:r>
      <w:proofErr w:type="spellEnd"/>
      <w:r w:rsidR="00044B0D">
        <w:rPr>
          <w:lang w:val="ru-RU"/>
        </w:rPr>
        <w:t xml:space="preserve"> в пределах территории предприятия без отведения дополнительного земельного </w:t>
      </w:r>
      <w:proofErr w:type="spellStart"/>
      <w:r w:rsidR="00044B0D">
        <w:rPr>
          <w:lang w:val="ru-RU"/>
        </w:rPr>
        <w:t>учаскта</w:t>
      </w:r>
      <w:proofErr w:type="spellEnd"/>
      <w:r w:rsidR="00044B0D">
        <w:rPr>
          <w:lang w:val="ru-RU"/>
        </w:rPr>
        <w:t>.</w:t>
      </w:r>
    </w:p>
    <w:p w14:paraId="129B5447" w14:textId="49DB2DE1" w:rsidR="00CA1E55" w:rsidRDefault="00D242DB" w:rsidP="00D242DB">
      <w:pPr>
        <w:rPr>
          <w:lang w:val="ru-RU"/>
        </w:rPr>
      </w:pPr>
      <w:r>
        <w:t>Реализация проектных решений не приведет к изменению воздей-ствия на земельные ресурсы и почвенный покров</w:t>
      </w:r>
      <w:r w:rsidR="00044B0D">
        <w:rPr>
          <w:lang w:val="ru-RU"/>
        </w:rPr>
        <w:t xml:space="preserve"> </w:t>
      </w:r>
      <w:r w:rsidR="00044B0D" w:rsidRPr="00044B0D">
        <w:rPr>
          <w:lang w:val="ru-RU"/>
        </w:rPr>
        <w:t xml:space="preserve"> </w:t>
      </w:r>
      <w:r w:rsidR="00044B0D">
        <w:rPr>
          <w:lang w:val="ru-RU"/>
        </w:rPr>
        <w:t>в связи с отсутствием видов работ, затрагивающих почвенные покрытия предприятия.</w:t>
      </w:r>
    </w:p>
    <w:p w14:paraId="08291DC6" w14:textId="77777777" w:rsidR="00D242DB" w:rsidRPr="00D242DB" w:rsidRDefault="00D242DB" w:rsidP="00D242DB">
      <w:pPr>
        <w:rPr>
          <w:rFonts w:eastAsiaTheme="majorEastAsia" w:cstheme="majorBidi"/>
          <w:iCs/>
          <w:szCs w:val="24"/>
          <w:lang w:val="ru-RU"/>
        </w:rPr>
      </w:pPr>
    </w:p>
    <w:p w14:paraId="6BFCDCD7" w14:textId="77777777" w:rsidR="00D77CDD" w:rsidRPr="00B111E1" w:rsidRDefault="00B407FA" w:rsidP="00B111E1">
      <w:pPr>
        <w:pStyle w:val="a3"/>
        <w:rPr>
          <w:lang w:val="ru-RU"/>
        </w:rPr>
      </w:pPr>
      <w:bookmarkStart w:id="117" w:name="_Toc50110647"/>
      <w:bookmarkStart w:id="118" w:name="_Toc69555676"/>
      <w:bookmarkStart w:id="119" w:name="_Toc209014998"/>
      <w:r w:rsidRPr="00B111E1">
        <w:rPr>
          <w:lang w:val="ru-RU"/>
        </w:rPr>
        <w:t>3</w:t>
      </w:r>
      <w:r w:rsidR="00D77CDD" w:rsidRPr="00B111E1">
        <w:t>.</w:t>
      </w:r>
      <w:r w:rsidRPr="00B111E1">
        <w:rPr>
          <w:lang w:val="ru-RU"/>
        </w:rPr>
        <w:t>5</w:t>
      </w:r>
      <w:r w:rsidR="00D77CDD" w:rsidRPr="00B111E1">
        <w:t xml:space="preserve"> Воздействие на растительный и животный мир</w:t>
      </w:r>
      <w:bookmarkEnd w:id="115"/>
      <w:bookmarkEnd w:id="116"/>
      <w:r w:rsidR="00B478AC" w:rsidRPr="00B111E1">
        <w:rPr>
          <w:lang w:val="ru-RU"/>
        </w:rPr>
        <w:t>.</w:t>
      </w:r>
      <w:bookmarkEnd w:id="117"/>
      <w:bookmarkEnd w:id="118"/>
      <w:bookmarkEnd w:id="119"/>
    </w:p>
    <w:p w14:paraId="5EB11505" w14:textId="77777777" w:rsidR="004930FE" w:rsidRPr="00B111E1" w:rsidRDefault="004930FE" w:rsidP="00B111E1">
      <w:r w:rsidRPr="00B111E1">
        <w:t>На существующий момент на территории участка не произрастают редкие виды</w:t>
      </w:r>
      <w:r w:rsidRPr="00B111E1">
        <w:rPr>
          <w:lang w:val="ru-RU"/>
        </w:rPr>
        <w:t xml:space="preserve"> </w:t>
      </w:r>
      <w:r w:rsidRPr="00B111E1">
        <w:t>растений, а также не обитают редкие виды животных.</w:t>
      </w:r>
    </w:p>
    <w:p w14:paraId="6F456EBF" w14:textId="77777777" w:rsidR="003B22E3" w:rsidRDefault="003B22E3" w:rsidP="003B22E3">
      <w:bookmarkStart w:id="120" w:name="_Toc44330434"/>
      <w:bookmarkStart w:id="121" w:name="_Toc45009279"/>
      <w:r>
        <w:t xml:space="preserve">Проектом не предусматривается удаление объектов растительного мира. </w:t>
      </w:r>
    </w:p>
    <w:p w14:paraId="55B69B6F" w14:textId="77777777" w:rsidR="003B22E3" w:rsidRDefault="003B22E3" w:rsidP="003B22E3">
      <w:r>
        <w:t>В районе проектирования отсутствуют особо охраняемые природные ком-плексы (заповедники, заказники и др.).  Редкие, реликтовые виды растений, за-несенные в Красную Книгу, на участке строительства и на близлежащих терри-ториях не произрастают.</w:t>
      </w:r>
    </w:p>
    <w:p w14:paraId="5D87FE5A" w14:textId="5975C983" w:rsidR="00DF493A" w:rsidRDefault="003B22E3" w:rsidP="003B22E3">
      <w:pPr>
        <w:rPr>
          <w:lang w:val="ru-RU"/>
        </w:rPr>
      </w:pPr>
      <w:r>
        <w:t>Для охраны деревьев рядом с зоной производства строительных работ предусматриваются мероприятия по их защите – ограждения деревянными щитами или досками. Строительные работы на расстоянии менее 2,0 м от стволов деревьев выполняются вручную без повреждения корневой системы деревьев.</w:t>
      </w:r>
    </w:p>
    <w:p w14:paraId="0E6F7BF4" w14:textId="30C6208A" w:rsidR="003B22E3" w:rsidRPr="003B22E3" w:rsidRDefault="003B22E3" w:rsidP="003B22E3">
      <w:pPr>
        <w:rPr>
          <w:lang w:val="ru-RU"/>
        </w:rPr>
      </w:pPr>
      <w:r w:rsidRPr="003B22E3">
        <w:rPr>
          <w:lang w:val="ru-RU"/>
        </w:rPr>
        <w:t xml:space="preserve">Проводимые работы, не связаны с пользованием объектами животного мира и не оказывают негативного воздействия на них. Мест обитания диких животных, относящихся к видам, включенным в Красную книгу </w:t>
      </w:r>
      <w:r w:rsidRPr="003B22E3">
        <w:rPr>
          <w:lang w:val="ru-RU"/>
        </w:rPr>
        <w:lastRenderedPageBreak/>
        <w:t>Республики Беларусь, на обследуемой территории не выявлено, территория потенциально не является перспективной для их наличия. Пути миграции диких животных и птиц не выявлены.</w:t>
      </w:r>
    </w:p>
    <w:p w14:paraId="4535990D" w14:textId="29CAEAEC" w:rsidR="00CA1E55" w:rsidRPr="00D242DB" w:rsidRDefault="00CA1E55" w:rsidP="00B111E1">
      <w:pPr>
        <w:spacing w:after="200" w:line="276" w:lineRule="auto"/>
        <w:ind w:firstLine="0"/>
        <w:contextualSpacing w:val="0"/>
        <w:jc w:val="left"/>
        <w:rPr>
          <w:rFonts w:eastAsiaTheme="majorEastAsia" w:cstheme="majorBidi"/>
          <w:iCs/>
          <w:szCs w:val="24"/>
          <w:lang w:val="ru-RU"/>
        </w:rPr>
      </w:pPr>
    </w:p>
    <w:p w14:paraId="343D5B7E" w14:textId="77777777" w:rsidR="00D77CDD" w:rsidRPr="00681956" w:rsidRDefault="003077C0" w:rsidP="00B111E1">
      <w:pPr>
        <w:pStyle w:val="a3"/>
      </w:pPr>
      <w:bookmarkStart w:id="122" w:name="_Toc50110648"/>
      <w:bookmarkStart w:id="123" w:name="_Toc69555677"/>
      <w:bookmarkStart w:id="124" w:name="_Toc209014999"/>
      <w:r w:rsidRPr="00B111E1">
        <w:rPr>
          <w:lang w:val="ru-RU"/>
        </w:rPr>
        <w:t>3</w:t>
      </w:r>
      <w:r w:rsidR="00D77CDD" w:rsidRPr="00B111E1">
        <w:t>.</w:t>
      </w:r>
      <w:r w:rsidRPr="00B111E1">
        <w:rPr>
          <w:lang w:val="ru-RU"/>
        </w:rPr>
        <w:t>6</w:t>
      </w:r>
      <w:r w:rsidR="00D77CDD" w:rsidRPr="00B111E1">
        <w:t xml:space="preserve"> Воздействие на природные объекты, подлежащие особой или специальной охране</w:t>
      </w:r>
      <w:bookmarkEnd w:id="120"/>
      <w:bookmarkEnd w:id="121"/>
      <w:bookmarkEnd w:id="122"/>
      <w:bookmarkEnd w:id="123"/>
      <w:bookmarkEnd w:id="124"/>
    </w:p>
    <w:p w14:paraId="26FE5407" w14:textId="519A4715" w:rsidR="00D242DB" w:rsidRDefault="00D242DB" w:rsidP="00B111E1">
      <w:pPr>
        <w:rPr>
          <w:lang w:val="ru-RU"/>
        </w:rPr>
      </w:pPr>
      <w:r w:rsidRPr="00D242DB">
        <w:rPr>
          <w:lang w:val="ru-RU"/>
        </w:rPr>
        <w:t>Размещение Объекта предусматривается за границами природных территорий, подлежащих специальной охране</w:t>
      </w:r>
      <w:r w:rsidR="00BE18F8">
        <w:rPr>
          <w:lang w:val="ru-RU"/>
        </w:rPr>
        <w:t>, особо охраняемых природных территорий.</w:t>
      </w:r>
      <w:r w:rsidRPr="00D242DB">
        <w:rPr>
          <w:lang w:val="ru-RU"/>
        </w:rPr>
        <w:t xml:space="preserve"> Водопотребление из природных источников </w:t>
      </w:r>
      <w:r w:rsidR="00BE18F8">
        <w:rPr>
          <w:lang w:val="ru-RU"/>
        </w:rPr>
        <w:t xml:space="preserve">(проектирование скважин для нужд </w:t>
      </w:r>
      <w:proofErr w:type="spellStart"/>
      <w:r w:rsidR="00BE18F8">
        <w:rPr>
          <w:lang w:val="ru-RU"/>
        </w:rPr>
        <w:t>водонабжения</w:t>
      </w:r>
      <w:proofErr w:type="spellEnd"/>
      <w:r w:rsidR="00BE18F8">
        <w:rPr>
          <w:lang w:val="ru-RU"/>
        </w:rPr>
        <w:t xml:space="preserve"> объекта) </w:t>
      </w:r>
      <w:r w:rsidRPr="00D242DB">
        <w:rPr>
          <w:lang w:val="ru-RU"/>
        </w:rPr>
        <w:t xml:space="preserve">не осуществляется. Проектируемый объект не попадает в зону </w:t>
      </w:r>
      <w:r w:rsidR="00BE18F8">
        <w:rPr>
          <w:lang w:val="ru-RU"/>
        </w:rPr>
        <w:t xml:space="preserve">влияния </w:t>
      </w:r>
      <w:r w:rsidRPr="00D242DB">
        <w:rPr>
          <w:lang w:val="ru-RU"/>
        </w:rPr>
        <w:t>ближайшего водного объекта (р. Неман ).</w:t>
      </w:r>
    </w:p>
    <w:p w14:paraId="6135F5CA" w14:textId="05EA6631" w:rsidR="00D77CDD" w:rsidRPr="00B111E1" w:rsidRDefault="00D77CDD" w:rsidP="00B111E1">
      <w:pPr>
        <w:rPr>
          <w:rFonts w:eastAsiaTheme="majorEastAsia" w:cstheme="majorBidi"/>
          <w:szCs w:val="28"/>
        </w:rPr>
      </w:pPr>
      <w:r w:rsidRPr="00B111E1">
        <w:br w:type="page"/>
      </w:r>
    </w:p>
    <w:p w14:paraId="6E2342FC" w14:textId="77777777" w:rsidR="00D77CDD" w:rsidRPr="00B111E1" w:rsidRDefault="003077C0" w:rsidP="00B111E1">
      <w:pPr>
        <w:pStyle w:val="1"/>
      </w:pPr>
      <w:bookmarkStart w:id="125" w:name="_Toc44330435"/>
      <w:bookmarkStart w:id="126" w:name="_Toc45009280"/>
      <w:bookmarkStart w:id="127" w:name="_Toc50110649"/>
      <w:bookmarkStart w:id="128" w:name="_Toc69555678"/>
      <w:bookmarkStart w:id="129" w:name="_Toc209015000"/>
      <w:r w:rsidRPr="00B111E1">
        <w:rPr>
          <w:lang w:val="ru-RU"/>
        </w:rPr>
        <w:lastRenderedPageBreak/>
        <w:t>4</w:t>
      </w:r>
      <w:r w:rsidR="00D77CDD" w:rsidRPr="00B111E1">
        <w:t xml:space="preserve"> Прогноз и оценка возможного изменения состояния окружающей среды</w:t>
      </w:r>
      <w:bookmarkEnd w:id="125"/>
      <w:bookmarkEnd w:id="126"/>
      <w:bookmarkEnd w:id="127"/>
      <w:bookmarkEnd w:id="128"/>
      <w:bookmarkEnd w:id="129"/>
    </w:p>
    <w:p w14:paraId="59CDC05F" w14:textId="77777777" w:rsidR="00D77CDD" w:rsidRPr="00B111E1" w:rsidRDefault="003077C0" w:rsidP="00B111E1">
      <w:pPr>
        <w:pStyle w:val="a3"/>
        <w:rPr>
          <w:lang w:val="ru-RU"/>
        </w:rPr>
      </w:pPr>
      <w:bookmarkStart w:id="130" w:name="_Toc44330436"/>
      <w:bookmarkStart w:id="131" w:name="_Toc45009281"/>
      <w:bookmarkStart w:id="132" w:name="_Toc50110650"/>
      <w:bookmarkStart w:id="133" w:name="_Toc69555679"/>
      <w:bookmarkStart w:id="134" w:name="_Toc209015001"/>
      <w:r w:rsidRPr="00B111E1">
        <w:rPr>
          <w:lang w:val="ru-RU"/>
        </w:rPr>
        <w:t>4</w:t>
      </w:r>
      <w:r w:rsidR="00D77CDD" w:rsidRPr="00B111E1">
        <w:t>.1 Прогноз и оценка изменения состояния атмосферного воздуха</w:t>
      </w:r>
      <w:bookmarkEnd w:id="130"/>
      <w:bookmarkEnd w:id="131"/>
      <w:bookmarkEnd w:id="132"/>
      <w:bookmarkEnd w:id="133"/>
      <w:bookmarkEnd w:id="134"/>
    </w:p>
    <w:p w14:paraId="532A9C5E" w14:textId="77777777" w:rsidR="00D200EE" w:rsidRDefault="00B93B89" w:rsidP="00B111E1">
      <w:r w:rsidRPr="00D200EE">
        <w:t>А</w:t>
      </w:r>
      <w:proofErr w:type="spellStart"/>
      <w:r w:rsidRPr="00D200EE">
        <w:rPr>
          <w:lang w:val="ru-RU"/>
        </w:rPr>
        <w:t>лгоритм</w:t>
      </w:r>
      <w:proofErr w:type="spellEnd"/>
      <w:r w:rsidRPr="00D200EE">
        <w:rPr>
          <w:lang w:val="ru-RU"/>
        </w:rPr>
        <w:t xml:space="preserve"> расчет</w:t>
      </w:r>
      <w:r w:rsidR="00D200EE" w:rsidRPr="00D200EE">
        <w:t>ов и анализ эффективности работы</w:t>
      </w:r>
      <w:r w:rsidRPr="00D200EE">
        <w:rPr>
          <w:lang w:val="ru-RU"/>
        </w:rPr>
        <w:t xml:space="preserve"> комплексной</w:t>
      </w:r>
      <w:r w:rsidRPr="00D200EE">
        <w:t xml:space="preserve"> </w:t>
      </w:r>
      <w:r w:rsidRPr="00D200EE">
        <w:rPr>
          <w:lang w:val="ru-RU"/>
        </w:rPr>
        <w:t>трехступенчатой системы пыле- и газоочистки с помощью сухих инерционных</w:t>
      </w:r>
      <w:r w:rsidRPr="00D200EE">
        <w:t xml:space="preserve"> </w:t>
      </w:r>
      <w:r w:rsidRPr="00D200EE">
        <w:rPr>
          <w:lang w:val="ru-RU"/>
        </w:rPr>
        <w:t>аппаратов – циклонов НИИОГАЗ и мокрых газоочистителей типа на основе</w:t>
      </w:r>
      <w:r w:rsidR="00D200EE" w:rsidRPr="00D200EE">
        <w:t xml:space="preserve"> </w:t>
      </w:r>
      <w:r w:rsidRPr="00D200EE">
        <w:rPr>
          <w:lang w:val="ru-RU"/>
        </w:rPr>
        <w:t>физико-математических моделей</w:t>
      </w:r>
      <w:r w:rsidR="00D200EE" w:rsidRPr="00D200EE">
        <w:t xml:space="preserve"> </w:t>
      </w:r>
      <w:r w:rsidRPr="00D200EE">
        <w:rPr>
          <w:lang w:val="ru-RU"/>
        </w:rPr>
        <w:t xml:space="preserve">тепломассообмена в этих аппаратах </w:t>
      </w:r>
      <w:r w:rsidR="00D200EE" w:rsidRPr="00D200EE">
        <w:t>осуществлен в работе «</w:t>
      </w:r>
      <w:r w:rsidR="00D200EE" w:rsidRPr="00D200EE">
        <w:rPr>
          <w:lang w:val="ru-RU"/>
        </w:rPr>
        <w:t>Интенсификация процессов комплексной</w:t>
      </w:r>
      <w:r w:rsidR="00D200EE" w:rsidRPr="00D200EE">
        <w:rPr>
          <w:lang w:val="ru-RU"/>
        </w:rPr>
        <w:br/>
        <w:t>конденсационно – абсорбционной пыле – и газоочистки</w:t>
      </w:r>
      <w:r w:rsidR="00D200EE" w:rsidRPr="00D200EE">
        <w:rPr>
          <w:lang w:val="ru-RU"/>
        </w:rPr>
        <w:br/>
        <w:t>в форсуночных скрубберах</w:t>
      </w:r>
      <w:r w:rsidR="00D200EE" w:rsidRPr="00D200EE">
        <w:t>»</w:t>
      </w:r>
      <w:r w:rsidRPr="00D200EE">
        <w:rPr>
          <w:lang w:val="ru-RU"/>
        </w:rPr>
        <w:t>. Показана возможность оптимизации</w:t>
      </w:r>
      <w:r w:rsidRPr="00D200EE">
        <w:rPr>
          <w:lang w:val="ru-RU"/>
        </w:rPr>
        <w:br/>
        <w:t xml:space="preserve">процессов газоочистки и оборудования на основе комплексного подхода </w:t>
      </w:r>
      <w:r w:rsidR="00D200EE" w:rsidRPr="00D200EE">
        <w:t>и использования его техпроцессах со многосоставными газовыми смесями с повышенной температурой газо-воздушной смеси</w:t>
      </w:r>
      <w:r w:rsidR="00D200EE">
        <w:rPr>
          <w:lang w:val="ru-RU"/>
        </w:rPr>
        <w:t xml:space="preserve"> [16]</w:t>
      </w:r>
      <w:r w:rsidR="00D200EE" w:rsidRPr="00D200EE">
        <w:t xml:space="preserve">. </w:t>
      </w:r>
    </w:p>
    <w:p w14:paraId="4559DC0C" w14:textId="240E499C" w:rsidR="008D2860" w:rsidRPr="00B111E1" w:rsidRDefault="004930FE" w:rsidP="00B111E1">
      <w:pPr>
        <w:rPr>
          <w:lang w:val="ru-RU"/>
        </w:rPr>
      </w:pPr>
      <w:r w:rsidRPr="00B111E1">
        <w:rPr>
          <w:lang w:val="ru-RU"/>
        </w:rPr>
        <w:t>О</w:t>
      </w:r>
      <w:r w:rsidR="008D2860" w:rsidRPr="00B111E1">
        <w:rPr>
          <w:lang w:val="ru-RU"/>
        </w:rPr>
        <w:t>бщее количество</w:t>
      </w:r>
      <w:r w:rsidR="00567CD8" w:rsidRPr="00B111E1">
        <w:rPr>
          <w:lang w:val="ru-RU"/>
        </w:rPr>
        <w:t xml:space="preserve"> проектируемых</w:t>
      </w:r>
      <w:r w:rsidR="008D2860" w:rsidRPr="00B111E1">
        <w:rPr>
          <w:lang w:val="ru-RU"/>
        </w:rPr>
        <w:t xml:space="preserve"> стационарных источников выброса </w:t>
      </w:r>
      <w:r w:rsidR="00CA1E55" w:rsidRPr="00B111E1">
        <w:rPr>
          <w:lang w:val="ru-RU"/>
        </w:rPr>
        <w:t>загрязняющих веществ</w:t>
      </w:r>
      <w:r w:rsidR="008D2860" w:rsidRPr="00B111E1">
        <w:rPr>
          <w:lang w:val="ru-RU"/>
        </w:rPr>
        <w:t xml:space="preserve">, </w:t>
      </w:r>
      <w:r w:rsidR="00132B6A" w:rsidRPr="00B111E1">
        <w:rPr>
          <w:lang w:val="ru-RU"/>
        </w:rPr>
        <w:t>составляет</w:t>
      </w:r>
      <w:r w:rsidR="008D2860" w:rsidRPr="00B111E1">
        <w:rPr>
          <w:lang w:val="ru-RU"/>
        </w:rPr>
        <w:t xml:space="preserve"> </w:t>
      </w:r>
      <w:r w:rsidR="00827CA3" w:rsidRPr="005F166F">
        <w:rPr>
          <w:highlight w:val="yellow"/>
          <w:lang w:val="ru-RU"/>
        </w:rPr>
        <w:t>3</w:t>
      </w:r>
      <w:r w:rsidR="00FE4688" w:rsidRPr="005F166F">
        <w:rPr>
          <w:highlight w:val="yellow"/>
          <w:lang w:val="ru-RU"/>
        </w:rPr>
        <w:t>4</w:t>
      </w:r>
      <w:r w:rsidR="00827CA3" w:rsidRPr="00B111E1">
        <w:rPr>
          <w:lang w:val="ru-RU"/>
        </w:rPr>
        <w:t xml:space="preserve"> единиц</w:t>
      </w:r>
      <w:r w:rsidR="008D2860" w:rsidRPr="00B111E1">
        <w:rPr>
          <w:lang w:val="ru-RU"/>
        </w:rPr>
        <w:t>, в том числе:</w:t>
      </w:r>
    </w:p>
    <w:p w14:paraId="235B828A" w14:textId="77777777" w:rsidR="008D2860" w:rsidRPr="00B111E1" w:rsidRDefault="008D2860" w:rsidP="00B111E1">
      <w:pPr>
        <w:pStyle w:val="a8"/>
      </w:pPr>
      <w:r w:rsidRPr="00B111E1">
        <w:t xml:space="preserve">организованных – </w:t>
      </w:r>
      <w:r w:rsidR="00827CA3" w:rsidRPr="005F166F">
        <w:rPr>
          <w:highlight w:val="yellow"/>
        </w:rPr>
        <w:t>9</w:t>
      </w:r>
      <w:r w:rsidRPr="00B111E1">
        <w:t>;</w:t>
      </w:r>
    </w:p>
    <w:p w14:paraId="08ABBB3B" w14:textId="77777777" w:rsidR="008D2860" w:rsidRPr="00B111E1" w:rsidRDefault="008D2860" w:rsidP="00B111E1">
      <w:pPr>
        <w:pStyle w:val="a8"/>
      </w:pPr>
      <w:r w:rsidRPr="00B111E1">
        <w:t xml:space="preserve">неорганизованных </w:t>
      </w:r>
      <w:r w:rsidRPr="005F166F">
        <w:rPr>
          <w:highlight w:val="yellow"/>
        </w:rPr>
        <w:t xml:space="preserve">– </w:t>
      </w:r>
      <w:r w:rsidR="00827CA3" w:rsidRPr="005F166F">
        <w:rPr>
          <w:highlight w:val="yellow"/>
        </w:rPr>
        <w:t>2</w:t>
      </w:r>
      <w:r w:rsidR="00FE4688" w:rsidRPr="005F166F">
        <w:rPr>
          <w:highlight w:val="yellow"/>
        </w:rPr>
        <w:t>5</w:t>
      </w:r>
      <w:r w:rsidRPr="00B111E1">
        <w:t>.</w:t>
      </w:r>
    </w:p>
    <w:p w14:paraId="3F3A8AC5" w14:textId="77777777" w:rsidR="008D2860" w:rsidRPr="00B111E1" w:rsidRDefault="00D25B42" w:rsidP="00B111E1">
      <w:pPr>
        <w:rPr>
          <w:lang w:val="ru-RU"/>
        </w:rPr>
      </w:pPr>
      <w:r w:rsidRPr="00B111E1">
        <w:rPr>
          <w:lang w:val="ru-RU"/>
        </w:rPr>
        <w:t xml:space="preserve">Количество выбрасываемых загрязняющих веществ составит – </w:t>
      </w:r>
      <w:r w:rsidRPr="005F166F">
        <w:rPr>
          <w:highlight w:val="yellow"/>
          <w:lang w:val="ru-RU"/>
        </w:rPr>
        <w:t>38</w:t>
      </w:r>
      <w:r w:rsidRPr="00B111E1">
        <w:rPr>
          <w:lang w:val="ru-RU"/>
        </w:rPr>
        <w:t xml:space="preserve"> наименований. </w:t>
      </w:r>
      <w:r w:rsidR="008D2860" w:rsidRPr="00B111E1">
        <w:rPr>
          <w:lang w:val="ru-RU"/>
        </w:rPr>
        <w:t xml:space="preserve">Суммарный выброс загрязняющих веществ – </w:t>
      </w:r>
      <w:r w:rsidR="00FE4688" w:rsidRPr="005F166F">
        <w:rPr>
          <w:highlight w:val="yellow"/>
          <w:lang w:val="ru-RU"/>
        </w:rPr>
        <w:t>142,0013895</w:t>
      </w:r>
      <w:r w:rsidR="00827CA3" w:rsidRPr="00B111E1">
        <w:rPr>
          <w:lang w:val="ru-RU"/>
        </w:rPr>
        <w:t xml:space="preserve"> </w:t>
      </w:r>
      <w:r w:rsidR="00567CD8" w:rsidRPr="00B111E1">
        <w:rPr>
          <w:lang w:val="ru-RU"/>
        </w:rPr>
        <w:t>т/год</w:t>
      </w:r>
      <w:r w:rsidR="00CA1E55" w:rsidRPr="00B111E1">
        <w:rPr>
          <w:lang w:val="ru-RU"/>
        </w:rPr>
        <w:t>.</w:t>
      </w:r>
    </w:p>
    <w:p w14:paraId="43EA7438" w14:textId="77777777" w:rsidR="007455FD" w:rsidRPr="00B111E1" w:rsidRDefault="00FB1F2A" w:rsidP="00B111E1">
      <w:pPr>
        <w:rPr>
          <w:lang w:val="ru-RU"/>
        </w:rPr>
      </w:pPr>
      <w:r w:rsidRPr="00B111E1">
        <w:rPr>
          <w:lang w:val="ru-RU"/>
        </w:rPr>
        <w:t xml:space="preserve">Согласно проведенным расчетам, эксплуатация </w:t>
      </w:r>
      <w:r w:rsidR="00681956">
        <w:rPr>
          <w:lang w:val="ru-RU"/>
        </w:rPr>
        <w:t>Объекта</w:t>
      </w:r>
      <w:r w:rsidRPr="00B111E1">
        <w:rPr>
          <w:lang w:val="ru-RU"/>
        </w:rPr>
        <w:t xml:space="preserve"> не приведет к </w:t>
      </w:r>
      <w:r w:rsidR="00567CD8" w:rsidRPr="00B111E1">
        <w:rPr>
          <w:lang w:val="ru-RU"/>
        </w:rPr>
        <w:t>выделе</w:t>
      </w:r>
      <w:r w:rsidRPr="00B111E1">
        <w:rPr>
          <w:lang w:val="ru-RU"/>
        </w:rPr>
        <w:t>нию</w:t>
      </w:r>
      <w:r w:rsidR="00567CD8" w:rsidRPr="00B111E1">
        <w:rPr>
          <w:lang w:val="ru-RU"/>
        </w:rPr>
        <w:t xml:space="preserve"> загрязняющих веществ</w:t>
      </w:r>
      <w:r w:rsidRPr="00B111E1">
        <w:rPr>
          <w:lang w:val="ru-RU"/>
        </w:rPr>
        <w:t xml:space="preserve"> в объемах, превышающих установленные обязательными для соблюдения техническими нормативными правовыми актами.</w:t>
      </w:r>
    </w:p>
    <w:p w14:paraId="0EAD22C7" w14:textId="2365A0FA" w:rsidR="00207E72" w:rsidRPr="00B111E1" w:rsidRDefault="0060451A" w:rsidP="00B111E1">
      <w:pPr>
        <w:rPr>
          <w:lang w:val="ru-RU"/>
        </w:rPr>
      </w:pPr>
      <w:bookmarkStart w:id="135" w:name="_Toc44330437"/>
      <w:bookmarkStart w:id="136" w:name="_Toc45009282"/>
      <w:r w:rsidRPr="00B111E1">
        <w:rPr>
          <w:lang w:val="ru-RU"/>
        </w:rPr>
        <w:t xml:space="preserve">Для оценки значений приземных концентраций загрязняющих веществ в приземном слое атмосферы на границе СЗЗ и в жилой зоне был проведен расчет рассеивания с учетом выбросов от существующих </w:t>
      </w:r>
      <w:r w:rsidR="00BE18F8">
        <w:rPr>
          <w:lang w:val="ru-RU"/>
        </w:rPr>
        <w:t xml:space="preserve">и проектируемых </w:t>
      </w:r>
      <w:r w:rsidRPr="00B111E1">
        <w:rPr>
          <w:lang w:val="ru-RU"/>
        </w:rPr>
        <w:t xml:space="preserve">стационарных источников выброса загрязняющих веществ в атмосферный воздух. Расчет рассеивания проводился для </w:t>
      </w:r>
      <w:r w:rsidR="00207E72" w:rsidRPr="00B111E1">
        <w:rPr>
          <w:lang w:val="ru-RU"/>
        </w:rPr>
        <w:t>следующих вариантов:</w:t>
      </w:r>
    </w:p>
    <w:p w14:paraId="231BDEF2" w14:textId="77777777" w:rsidR="00207E72" w:rsidRPr="00B111E1" w:rsidRDefault="00207E72" w:rsidP="00B111E1">
      <w:pPr>
        <w:pStyle w:val="a5"/>
      </w:pPr>
      <w:r w:rsidRPr="00B111E1">
        <w:t>холодное</w:t>
      </w:r>
      <w:r w:rsidR="00567CD8" w:rsidRPr="00B111E1">
        <w:t xml:space="preserve"> </w:t>
      </w:r>
      <w:r w:rsidRPr="00B111E1">
        <w:t>время года;</w:t>
      </w:r>
    </w:p>
    <w:p w14:paraId="7F44BBA8" w14:textId="0CDD620D" w:rsidR="0060451A" w:rsidRPr="00B111E1" w:rsidRDefault="0060451A" w:rsidP="00B111E1">
      <w:pPr>
        <w:pStyle w:val="a5"/>
      </w:pPr>
      <w:r w:rsidRPr="00B111E1">
        <w:t>тепло</w:t>
      </w:r>
      <w:r w:rsidR="00207E72" w:rsidRPr="00B111E1">
        <w:t>е</w:t>
      </w:r>
      <w:r w:rsidR="00BE18F8">
        <w:rPr>
          <w:lang w:val="ru-RU"/>
        </w:rPr>
        <w:t xml:space="preserve"> </w:t>
      </w:r>
      <w:r w:rsidRPr="00B111E1">
        <w:t>врем</w:t>
      </w:r>
      <w:r w:rsidR="00207E72" w:rsidRPr="00B111E1">
        <w:t>я</w:t>
      </w:r>
      <w:r w:rsidRPr="00B111E1">
        <w:t xml:space="preserve"> года.</w:t>
      </w:r>
    </w:p>
    <w:p w14:paraId="0AE022C2" w14:textId="77777777" w:rsidR="00207E72" w:rsidRPr="00B111E1" w:rsidRDefault="00207E72" w:rsidP="00B111E1">
      <w:r w:rsidRPr="00B111E1">
        <w:t>Результаты приведены в таблицах 4.1.1-4.1.</w:t>
      </w:r>
      <w:r w:rsidR="00003667" w:rsidRPr="00B111E1">
        <w:rPr>
          <w:lang w:val="ru-RU"/>
        </w:rPr>
        <w:t>2</w:t>
      </w:r>
      <w:r w:rsidRPr="00B111E1">
        <w:t xml:space="preserve"> соответственно.</w:t>
      </w:r>
    </w:p>
    <w:p w14:paraId="53A2105E" w14:textId="77777777" w:rsidR="00207E72" w:rsidRPr="00B111E1" w:rsidRDefault="00207E72" w:rsidP="00B111E1">
      <w:pPr>
        <w:rPr>
          <w:lang w:val="ru-RU"/>
        </w:rPr>
        <w:sectPr w:rsidR="00207E72" w:rsidRPr="00B111E1" w:rsidSect="00017C39">
          <w:pgSz w:w="11906" w:h="16838"/>
          <w:pgMar w:top="567" w:right="567" w:bottom="567" w:left="1418" w:header="567" w:footer="567" w:gutter="0"/>
          <w:cols w:space="708"/>
          <w:docGrid w:linePitch="381"/>
        </w:sectPr>
      </w:pPr>
    </w:p>
    <w:p w14:paraId="0B5AC037" w14:textId="77777777" w:rsidR="00C000CD" w:rsidRPr="00B111E1" w:rsidRDefault="00C000CD" w:rsidP="00B111E1">
      <w:pPr>
        <w:ind w:firstLine="0"/>
        <w:jc w:val="center"/>
        <w:rPr>
          <w:szCs w:val="28"/>
          <w:lang w:val="ru-RU"/>
        </w:rPr>
      </w:pPr>
      <w:r w:rsidRPr="00B111E1">
        <w:rPr>
          <w:lang w:val="ru-RU"/>
        </w:rPr>
        <w:lastRenderedPageBreak/>
        <w:t xml:space="preserve">Таблица 4.1.1. </w:t>
      </w:r>
      <w:r w:rsidRPr="00B111E1">
        <w:rPr>
          <w:rFonts w:cs="Arial CYR"/>
          <w:szCs w:val="28"/>
        </w:rPr>
        <w:t xml:space="preserve">Результаты определения расчетных приземных концентраций загрязняющих веществ </w:t>
      </w:r>
      <w:r w:rsidRPr="00B111E1">
        <w:rPr>
          <w:rFonts w:cs="Arial CYR"/>
          <w:szCs w:val="28"/>
          <w:lang w:val="ru-RU"/>
        </w:rPr>
        <w:t>для варианта 1</w:t>
      </w:r>
    </w:p>
    <w:tbl>
      <w:tblPr>
        <w:tblW w:w="15897" w:type="dxa"/>
        <w:tblInd w:w="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5"/>
        <w:gridCol w:w="2835"/>
        <w:gridCol w:w="709"/>
        <w:gridCol w:w="1276"/>
        <w:gridCol w:w="709"/>
        <w:gridCol w:w="1275"/>
        <w:gridCol w:w="709"/>
        <w:gridCol w:w="1276"/>
        <w:gridCol w:w="709"/>
        <w:gridCol w:w="1275"/>
        <w:gridCol w:w="3969"/>
      </w:tblGrid>
      <w:tr w:rsidR="00D25B42" w:rsidRPr="00B111E1" w14:paraId="4F5C986A" w14:textId="77777777" w:rsidTr="00D25B42">
        <w:trPr>
          <w:trHeight w:val="20"/>
        </w:trPr>
        <w:tc>
          <w:tcPr>
            <w:tcW w:w="1155" w:type="dxa"/>
            <w:vMerge w:val="restart"/>
            <w:shd w:val="clear" w:color="auto" w:fill="auto"/>
            <w:vAlign w:val="center"/>
            <w:hideMark/>
          </w:tcPr>
          <w:p w14:paraId="338CBE32" w14:textId="77777777" w:rsidR="00D25B42" w:rsidRPr="00B111E1" w:rsidRDefault="00D25B42" w:rsidP="00B111E1">
            <w:pPr>
              <w:ind w:firstLine="0"/>
              <w:jc w:val="center"/>
              <w:rPr>
                <w:color w:val="000000"/>
                <w:sz w:val="20"/>
                <w:szCs w:val="20"/>
              </w:rPr>
            </w:pPr>
            <w:r w:rsidRPr="00B111E1">
              <w:rPr>
                <w:color w:val="000000"/>
                <w:sz w:val="20"/>
                <w:szCs w:val="20"/>
              </w:rPr>
              <w:t>Код загрязняющего вещества или группы суммации</w:t>
            </w:r>
          </w:p>
        </w:tc>
        <w:tc>
          <w:tcPr>
            <w:tcW w:w="2835" w:type="dxa"/>
            <w:vMerge w:val="restart"/>
            <w:shd w:val="clear" w:color="auto" w:fill="auto"/>
            <w:vAlign w:val="center"/>
            <w:hideMark/>
          </w:tcPr>
          <w:p w14:paraId="39695131" w14:textId="77777777" w:rsidR="00D25B42" w:rsidRPr="00B111E1" w:rsidRDefault="00D25B42" w:rsidP="00B111E1">
            <w:pPr>
              <w:ind w:firstLine="0"/>
              <w:jc w:val="center"/>
              <w:rPr>
                <w:color w:val="000000"/>
                <w:sz w:val="20"/>
                <w:szCs w:val="20"/>
              </w:rPr>
            </w:pPr>
            <w:r w:rsidRPr="00B111E1">
              <w:rPr>
                <w:color w:val="000000"/>
                <w:sz w:val="20"/>
                <w:szCs w:val="20"/>
              </w:rPr>
              <w:t>Наименование загрязняющего вещества или группы суммации</w:t>
            </w:r>
          </w:p>
        </w:tc>
        <w:tc>
          <w:tcPr>
            <w:tcW w:w="3969" w:type="dxa"/>
            <w:gridSpan w:val="4"/>
            <w:shd w:val="clear" w:color="auto" w:fill="auto"/>
            <w:vAlign w:val="center"/>
            <w:hideMark/>
          </w:tcPr>
          <w:p w14:paraId="185C9427" w14:textId="77777777" w:rsidR="00D25B42" w:rsidRPr="00B111E1" w:rsidRDefault="00D25B42" w:rsidP="00B111E1">
            <w:pPr>
              <w:ind w:firstLine="0"/>
              <w:jc w:val="center"/>
              <w:rPr>
                <w:color w:val="000000"/>
                <w:sz w:val="20"/>
                <w:szCs w:val="20"/>
              </w:rPr>
            </w:pPr>
            <w:r w:rsidRPr="00B111E1">
              <w:rPr>
                <w:color w:val="000000"/>
                <w:sz w:val="20"/>
                <w:szCs w:val="20"/>
              </w:rPr>
              <w:t>Расчетная приземная концентрация загрязняющего вещества в долях ПДК или ОБУВ</w:t>
            </w:r>
          </w:p>
        </w:tc>
        <w:tc>
          <w:tcPr>
            <w:tcW w:w="3969" w:type="dxa"/>
            <w:gridSpan w:val="4"/>
            <w:shd w:val="clear" w:color="auto" w:fill="auto"/>
            <w:vAlign w:val="center"/>
            <w:hideMark/>
          </w:tcPr>
          <w:p w14:paraId="32AC5D5B" w14:textId="77777777" w:rsidR="00D25B42" w:rsidRPr="00B111E1" w:rsidRDefault="00D25B42" w:rsidP="00B111E1">
            <w:pPr>
              <w:ind w:firstLine="0"/>
              <w:jc w:val="center"/>
              <w:rPr>
                <w:color w:val="000000"/>
                <w:sz w:val="20"/>
                <w:szCs w:val="20"/>
              </w:rPr>
            </w:pPr>
            <w:r w:rsidRPr="00B111E1">
              <w:rPr>
                <w:color w:val="000000"/>
                <w:sz w:val="20"/>
                <w:szCs w:val="20"/>
              </w:rPr>
              <w:t>Источники выбросов, дающие наибольший вклад в расчетную приземную концентрацию загрязняющего вещества</w:t>
            </w:r>
          </w:p>
        </w:tc>
        <w:tc>
          <w:tcPr>
            <w:tcW w:w="3969" w:type="dxa"/>
            <w:vMerge w:val="restart"/>
            <w:shd w:val="clear" w:color="auto" w:fill="auto"/>
            <w:vAlign w:val="center"/>
            <w:hideMark/>
          </w:tcPr>
          <w:p w14:paraId="198646F3" w14:textId="77777777" w:rsidR="00D25B42" w:rsidRPr="00B111E1" w:rsidRDefault="00D25B42" w:rsidP="00B111E1">
            <w:pPr>
              <w:ind w:firstLine="0"/>
              <w:jc w:val="center"/>
              <w:rPr>
                <w:color w:val="000000"/>
                <w:sz w:val="20"/>
                <w:szCs w:val="20"/>
              </w:rPr>
            </w:pPr>
            <w:r w:rsidRPr="00B111E1">
              <w:rPr>
                <w:color w:val="000000"/>
                <w:sz w:val="20"/>
                <w:szCs w:val="20"/>
              </w:rPr>
              <w:t>Наименование производства, цеха, участка</w:t>
            </w:r>
          </w:p>
        </w:tc>
      </w:tr>
      <w:tr w:rsidR="00D25B42" w:rsidRPr="00B111E1" w14:paraId="65DC9E86" w14:textId="77777777" w:rsidTr="00D25B42">
        <w:trPr>
          <w:trHeight w:val="20"/>
        </w:trPr>
        <w:tc>
          <w:tcPr>
            <w:tcW w:w="1155" w:type="dxa"/>
            <w:vMerge/>
            <w:vAlign w:val="center"/>
            <w:hideMark/>
          </w:tcPr>
          <w:p w14:paraId="2E5006EE" w14:textId="77777777" w:rsidR="00D25B42" w:rsidRPr="00B111E1" w:rsidRDefault="00D25B42" w:rsidP="00B111E1">
            <w:pPr>
              <w:ind w:firstLine="0"/>
              <w:rPr>
                <w:color w:val="000000"/>
                <w:sz w:val="20"/>
                <w:szCs w:val="20"/>
              </w:rPr>
            </w:pPr>
          </w:p>
        </w:tc>
        <w:tc>
          <w:tcPr>
            <w:tcW w:w="2835" w:type="dxa"/>
            <w:vMerge/>
            <w:vAlign w:val="center"/>
            <w:hideMark/>
          </w:tcPr>
          <w:p w14:paraId="4F26ABEE" w14:textId="77777777" w:rsidR="00D25B42" w:rsidRPr="00B111E1" w:rsidRDefault="00D25B42" w:rsidP="00B111E1">
            <w:pPr>
              <w:ind w:firstLine="0"/>
              <w:rPr>
                <w:color w:val="000000"/>
                <w:sz w:val="20"/>
                <w:szCs w:val="20"/>
              </w:rPr>
            </w:pPr>
          </w:p>
        </w:tc>
        <w:tc>
          <w:tcPr>
            <w:tcW w:w="1985" w:type="dxa"/>
            <w:gridSpan w:val="2"/>
            <w:shd w:val="clear" w:color="auto" w:fill="auto"/>
            <w:vAlign w:val="center"/>
            <w:hideMark/>
          </w:tcPr>
          <w:p w14:paraId="199EB0A4" w14:textId="77777777" w:rsidR="00D25B42" w:rsidRPr="00B111E1" w:rsidRDefault="00D25B42" w:rsidP="00B111E1">
            <w:pPr>
              <w:ind w:firstLine="0"/>
              <w:jc w:val="center"/>
              <w:rPr>
                <w:color w:val="000000"/>
                <w:sz w:val="20"/>
                <w:szCs w:val="20"/>
              </w:rPr>
            </w:pPr>
            <w:r w:rsidRPr="00B111E1">
              <w:rPr>
                <w:color w:val="000000"/>
                <w:sz w:val="20"/>
                <w:szCs w:val="20"/>
              </w:rPr>
              <w:t>с учетом фоновых концентраций</w:t>
            </w:r>
          </w:p>
        </w:tc>
        <w:tc>
          <w:tcPr>
            <w:tcW w:w="1984" w:type="dxa"/>
            <w:gridSpan w:val="2"/>
            <w:shd w:val="clear" w:color="auto" w:fill="auto"/>
            <w:vAlign w:val="center"/>
            <w:hideMark/>
          </w:tcPr>
          <w:p w14:paraId="77EB3B9F" w14:textId="77777777" w:rsidR="00D25B42" w:rsidRPr="00B111E1" w:rsidRDefault="00D25B42" w:rsidP="00B111E1">
            <w:pPr>
              <w:ind w:firstLine="0"/>
              <w:jc w:val="center"/>
              <w:rPr>
                <w:color w:val="000000"/>
                <w:sz w:val="20"/>
                <w:szCs w:val="20"/>
              </w:rPr>
            </w:pPr>
            <w:r w:rsidRPr="00B111E1">
              <w:rPr>
                <w:color w:val="000000"/>
                <w:sz w:val="20"/>
                <w:szCs w:val="20"/>
              </w:rPr>
              <w:t>без учета фоновых концентраций</w:t>
            </w:r>
          </w:p>
        </w:tc>
        <w:tc>
          <w:tcPr>
            <w:tcW w:w="1985" w:type="dxa"/>
            <w:gridSpan w:val="2"/>
            <w:shd w:val="clear" w:color="auto" w:fill="auto"/>
            <w:vAlign w:val="center"/>
            <w:hideMark/>
          </w:tcPr>
          <w:p w14:paraId="165B3DDF" w14:textId="77777777" w:rsidR="00D25B42" w:rsidRPr="00B111E1" w:rsidRDefault="00D25B42" w:rsidP="00B111E1">
            <w:pPr>
              <w:ind w:firstLine="0"/>
              <w:jc w:val="center"/>
              <w:rPr>
                <w:color w:val="000000"/>
                <w:sz w:val="20"/>
                <w:szCs w:val="20"/>
              </w:rPr>
            </w:pPr>
            <w:r w:rsidRPr="00B111E1">
              <w:rPr>
                <w:color w:val="000000"/>
                <w:sz w:val="20"/>
                <w:szCs w:val="20"/>
              </w:rPr>
              <w:t>номера источников выбросов</w:t>
            </w:r>
          </w:p>
        </w:tc>
        <w:tc>
          <w:tcPr>
            <w:tcW w:w="1984" w:type="dxa"/>
            <w:gridSpan w:val="2"/>
            <w:shd w:val="clear" w:color="auto" w:fill="auto"/>
            <w:vAlign w:val="center"/>
            <w:hideMark/>
          </w:tcPr>
          <w:p w14:paraId="45615845" w14:textId="77777777" w:rsidR="00D25B42" w:rsidRPr="00B111E1" w:rsidRDefault="00D25B42" w:rsidP="00B111E1">
            <w:pPr>
              <w:ind w:firstLine="0"/>
              <w:jc w:val="center"/>
              <w:rPr>
                <w:color w:val="000000"/>
                <w:sz w:val="20"/>
                <w:szCs w:val="20"/>
              </w:rPr>
            </w:pPr>
            <w:r w:rsidRPr="00B111E1">
              <w:rPr>
                <w:color w:val="000000"/>
                <w:sz w:val="20"/>
                <w:szCs w:val="20"/>
              </w:rPr>
              <w:t>процент вклада</w:t>
            </w:r>
          </w:p>
        </w:tc>
        <w:tc>
          <w:tcPr>
            <w:tcW w:w="3969" w:type="dxa"/>
            <w:vMerge/>
            <w:vAlign w:val="center"/>
            <w:hideMark/>
          </w:tcPr>
          <w:p w14:paraId="42843B1D" w14:textId="77777777" w:rsidR="00D25B42" w:rsidRPr="00B111E1" w:rsidRDefault="00D25B42" w:rsidP="00B111E1">
            <w:pPr>
              <w:ind w:firstLine="0"/>
              <w:rPr>
                <w:color w:val="000000"/>
                <w:sz w:val="20"/>
                <w:szCs w:val="20"/>
              </w:rPr>
            </w:pPr>
          </w:p>
        </w:tc>
      </w:tr>
      <w:tr w:rsidR="00D25B42" w:rsidRPr="00B111E1" w14:paraId="03B72CFF" w14:textId="77777777" w:rsidTr="00D25B42">
        <w:trPr>
          <w:trHeight w:val="20"/>
        </w:trPr>
        <w:tc>
          <w:tcPr>
            <w:tcW w:w="1155" w:type="dxa"/>
            <w:vMerge/>
            <w:vAlign w:val="center"/>
            <w:hideMark/>
          </w:tcPr>
          <w:p w14:paraId="5BBA7676" w14:textId="77777777" w:rsidR="00D25B42" w:rsidRPr="00B111E1" w:rsidRDefault="00D25B42" w:rsidP="00B111E1">
            <w:pPr>
              <w:ind w:firstLine="0"/>
              <w:rPr>
                <w:color w:val="000000"/>
                <w:sz w:val="20"/>
                <w:szCs w:val="20"/>
              </w:rPr>
            </w:pPr>
          </w:p>
        </w:tc>
        <w:tc>
          <w:tcPr>
            <w:tcW w:w="2835" w:type="dxa"/>
            <w:vMerge/>
            <w:vAlign w:val="center"/>
            <w:hideMark/>
          </w:tcPr>
          <w:p w14:paraId="1B5F6968" w14:textId="77777777" w:rsidR="00D25B42" w:rsidRPr="00B111E1" w:rsidRDefault="00D25B42" w:rsidP="00B111E1">
            <w:pPr>
              <w:ind w:firstLine="0"/>
              <w:rPr>
                <w:color w:val="000000"/>
                <w:sz w:val="20"/>
                <w:szCs w:val="20"/>
              </w:rPr>
            </w:pPr>
          </w:p>
        </w:tc>
        <w:tc>
          <w:tcPr>
            <w:tcW w:w="709" w:type="dxa"/>
            <w:shd w:val="clear" w:color="auto" w:fill="auto"/>
            <w:vAlign w:val="center"/>
            <w:hideMark/>
          </w:tcPr>
          <w:p w14:paraId="365B7AC5" w14:textId="77777777" w:rsidR="00D25B42" w:rsidRPr="00B111E1" w:rsidRDefault="00D25B42" w:rsidP="00B111E1">
            <w:pPr>
              <w:ind w:firstLine="0"/>
              <w:jc w:val="center"/>
              <w:rPr>
                <w:color w:val="000000"/>
                <w:sz w:val="20"/>
                <w:szCs w:val="20"/>
              </w:rPr>
            </w:pPr>
            <w:r w:rsidRPr="00B111E1">
              <w:rPr>
                <w:color w:val="000000"/>
                <w:sz w:val="20"/>
                <w:szCs w:val="20"/>
              </w:rPr>
              <w:t>в жилой зоне</w:t>
            </w:r>
          </w:p>
        </w:tc>
        <w:tc>
          <w:tcPr>
            <w:tcW w:w="1276" w:type="dxa"/>
            <w:shd w:val="clear" w:color="auto" w:fill="auto"/>
            <w:vAlign w:val="center"/>
            <w:hideMark/>
          </w:tcPr>
          <w:p w14:paraId="6E81B60C" w14:textId="77777777" w:rsidR="00D25B42" w:rsidRPr="00B111E1" w:rsidRDefault="00D25B42" w:rsidP="00B111E1">
            <w:pPr>
              <w:ind w:firstLine="0"/>
              <w:jc w:val="center"/>
              <w:rPr>
                <w:color w:val="000000"/>
                <w:sz w:val="20"/>
                <w:szCs w:val="20"/>
              </w:rPr>
            </w:pPr>
            <w:r w:rsidRPr="00B111E1">
              <w:rPr>
                <w:color w:val="000000"/>
                <w:sz w:val="20"/>
                <w:szCs w:val="20"/>
              </w:rPr>
              <w:t>на границе санитарно-защитной зоны</w:t>
            </w:r>
          </w:p>
        </w:tc>
        <w:tc>
          <w:tcPr>
            <w:tcW w:w="709" w:type="dxa"/>
            <w:shd w:val="clear" w:color="auto" w:fill="auto"/>
            <w:vAlign w:val="center"/>
            <w:hideMark/>
          </w:tcPr>
          <w:p w14:paraId="0131EC70" w14:textId="77777777" w:rsidR="00D25B42" w:rsidRPr="00B111E1" w:rsidRDefault="00D25B42" w:rsidP="00B111E1">
            <w:pPr>
              <w:ind w:firstLine="0"/>
              <w:jc w:val="center"/>
              <w:rPr>
                <w:color w:val="000000"/>
                <w:sz w:val="20"/>
                <w:szCs w:val="20"/>
              </w:rPr>
            </w:pPr>
            <w:r w:rsidRPr="00B111E1">
              <w:rPr>
                <w:color w:val="000000"/>
                <w:sz w:val="20"/>
                <w:szCs w:val="20"/>
              </w:rPr>
              <w:t>в жилой зоне</w:t>
            </w:r>
          </w:p>
        </w:tc>
        <w:tc>
          <w:tcPr>
            <w:tcW w:w="1275" w:type="dxa"/>
            <w:shd w:val="clear" w:color="auto" w:fill="auto"/>
            <w:vAlign w:val="center"/>
            <w:hideMark/>
          </w:tcPr>
          <w:p w14:paraId="734844C0" w14:textId="77777777" w:rsidR="00D25B42" w:rsidRPr="00B111E1" w:rsidRDefault="00D25B42" w:rsidP="00B111E1">
            <w:pPr>
              <w:ind w:firstLine="0"/>
              <w:jc w:val="center"/>
              <w:rPr>
                <w:color w:val="000000"/>
                <w:sz w:val="20"/>
                <w:szCs w:val="20"/>
              </w:rPr>
            </w:pPr>
            <w:r w:rsidRPr="00B111E1">
              <w:rPr>
                <w:color w:val="000000"/>
                <w:sz w:val="20"/>
                <w:szCs w:val="20"/>
              </w:rPr>
              <w:t>на границе санитарно-защитной зоны</w:t>
            </w:r>
          </w:p>
        </w:tc>
        <w:tc>
          <w:tcPr>
            <w:tcW w:w="709" w:type="dxa"/>
            <w:shd w:val="clear" w:color="auto" w:fill="auto"/>
            <w:vAlign w:val="center"/>
            <w:hideMark/>
          </w:tcPr>
          <w:p w14:paraId="36825F34" w14:textId="77777777" w:rsidR="00D25B42" w:rsidRPr="00B111E1" w:rsidRDefault="00D25B42" w:rsidP="00B111E1">
            <w:pPr>
              <w:ind w:firstLine="0"/>
              <w:jc w:val="center"/>
              <w:rPr>
                <w:color w:val="000000"/>
                <w:sz w:val="20"/>
                <w:szCs w:val="20"/>
              </w:rPr>
            </w:pPr>
            <w:r w:rsidRPr="00B111E1">
              <w:rPr>
                <w:color w:val="000000"/>
                <w:sz w:val="20"/>
                <w:szCs w:val="20"/>
              </w:rPr>
              <w:t>в жилой зоне</w:t>
            </w:r>
          </w:p>
        </w:tc>
        <w:tc>
          <w:tcPr>
            <w:tcW w:w="1276" w:type="dxa"/>
            <w:shd w:val="clear" w:color="auto" w:fill="auto"/>
            <w:vAlign w:val="center"/>
            <w:hideMark/>
          </w:tcPr>
          <w:p w14:paraId="428B3105" w14:textId="77777777" w:rsidR="00D25B42" w:rsidRPr="00B111E1" w:rsidRDefault="00D25B42" w:rsidP="00B111E1">
            <w:pPr>
              <w:ind w:firstLine="0"/>
              <w:jc w:val="center"/>
              <w:rPr>
                <w:color w:val="000000"/>
                <w:sz w:val="20"/>
                <w:szCs w:val="20"/>
              </w:rPr>
            </w:pPr>
            <w:r w:rsidRPr="00B111E1">
              <w:rPr>
                <w:color w:val="000000"/>
                <w:sz w:val="20"/>
                <w:szCs w:val="20"/>
              </w:rPr>
              <w:t>на границе санитарно-защитной зоны</w:t>
            </w:r>
          </w:p>
        </w:tc>
        <w:tc>
          <w:tcPr>
            <w:tcW w:w="709" w:type="dxa"/>
            <w:shd w:val="clear" w:color="auto" w:fill="auto"/>
            <w:vAlign w:val="center"/>
            <w:hideMark/>
          </w:tcPr>
          <w:p w14:paraId="70E47291" w14:textId="77777777" w:rsidR="00D25B42" w:rsidRPr="00B111E1" w:rsidRDefault="00D25B42" w:rsidP="00B111E1">
            <w:pPr>
              <w:ind w:firstLine="0"/>
              <w:jc w:val="center"/>
              <w:rPr>
                <w:color w:val="000000"/>
                <w:sz w:val="20"/>
                <w:szCs w:val="20"/>
              </w:rPr>
            </w:pPr>
            <w:r w:rsidRPr="00B111E1">
              <w:rPr>
                <w:color w:val="000000"/>
                <w:sz w:val="20"/>
                <w:szCs w:val="20"/>
              </w:rPr>
              <w:t>в жилой зоне</w:t>
            </w:r>
          </w:p>
        </w:tc>
        <w:tc>
          <w:tcPr>
            <w:tcW w:w="1275" w:type="dxa"/>
            <w:shd w:val="clear" w:color="auto" w:fill="auto"/>
            <w:vAlign w:val="center"/>
            <w:hideMark/>
          </w:tcPr>
          <w:p w14:paraId="070C1825" w14:textId="77777777" w:rsidR="00D25B42" w:rsidRPr="00B111E1" w:rsidRDefault="00D25B42" w:rsidP="00B111E1">
            <w:pPr>
              <w:ind w:firstLine="0"/>
              <w:jc w:val="center"/>
              <w:rPr>
                <w:color w:val="000000"/>
                <w:sz w:val="20"/>
                <w:szCs w:val="20"/>
              </w:rPr>
            </w:pPr>
            <w:r w:rsidRPr="00B111E1">
              <w:rPr>
                <w:color w:val="000000"/>
                <w:sz w:val="20"/>
                <w:szCs w:val="20"/>
              </w:rPr>
              <w:t>на границе санитарно-защитной зоны</w:t>
            </w:r>
          </w:p>
        </w:tc>
        <w:tc>
          <w:tcPr>
            <w:tcW w:w="3969" w:type="dxa"/>
            <w:vMerge/>
            <w:vAlign w:val="center"/>
            <w:hideMark/>
          </w:tcPr>
          <w:p w14:paraId="7606F378" w14:textId="77777777" w:rsidR="00D25B42" w:rsidRPr="00B111E1" w:rsidRDefault="00D25B42" w:rsidP="00B111E1">
            <w:pPr>
              <w:ind w:firstLine="0"/>
              <w:rPr>
                <w:color w:val="000000"/>
                <w:sz w:val="20"/>
                <w:szCs w:val="20"/>
              </w:rPr>
            </w:pPr>
          </w:p>
        </w:tc>
      </w:tr>
      <w:tr w:rsidR="005F166F" w:rsidRPr="00B111E1" w14:paraId="334EBCDD" w14:textId="77777777" w:rsidTr="00D25B42">
        <w:trPr>
          <w:trHeight w:val="20"/>
        </w:trPr>
        <w:tc>
          <w:tcPr>
            <w:tcW w:w="1155" w:type="dxa"/>
            <w:vAlign w:val="center"/>
          </w:tcPr>
          <w:p w14:paraId="2545E36B" w14:textId="77777777" w:rsidR="005F166F" w:rsidRPr="00B111E1" w:rsidRDefault="005F166F" w:rsidP="006A28CF">
            <w:pPr>
              <w:ind w:firstLine="0"/>
              <w:jc w:val="center"/>
              <w:rPr>
                <w:rFonts w:cs="Arial CYR"/>
                <w:sz w:val="20"/>
                <w:szCs w:val="20"/>
              </w:rPr>
            </w:pPr>
            <w:r w:rsidRPr="00B111E1">
              <w:rPr>
                <w:rFonts w:cs="Arial CYR"/>
                <w:sz w:val="20"/>
                <w:szCs w:val="20"/>
              </w:rPr>
              <w:t>1</w:t>
            </w:r>
          </w:p>
        </w:tc>
        <w:tc>
          <w:tcPr>
            <w:tcW w:w="2835" w:type="dxa"/>
            <w:vAlign w:val="center"/>
          </w:tcPr>
          <w:p w14:paraId="05323CDE" w14:textId="77777777" w:rsidR="005F166F" w:rsidRPr="00B111E1" w:rsidRDefault="005F166F" w:rsidP="006A28CF">
            <w:pPr>
              <w:ind w:firstLine="0"/>
              <w:jc w:val="center"/>
              <w:rPr>
                <w:rFonts w:cs="Arial CYR"/>
                <w:sz w:val="20"/>
                <w:szCs w:val="20"/>
              </w:rPr>
            </w:pPr>
            <w:r w:rsidRPr="00B111E1">
              <w:rPr>
                <w:rFonts w:cs="Arial CYR"/>
                <w:sz w:val="20"/>
                <w:szCs w:val="20"/>
              </w:rPr>
              <w:t>2</w:t>
            </w:r>
          </w:p>
        </w:tc>
        <w:tc>
          <w:tcPr>
            <w:tcW w:w="709" w:type="dxa"/>
            <w:shd w:val="clear" w:color="auto" w:fill="auto"/>
            <w:vAlign w:val="center"/>
          </w:tcPr>
          <w:p w14:paraId="7355BE94" w14:textId="77777777" w:rsidR="005F166F" w:rsidRPr="00B111E1" w:rsidRDefault="005F166F" w:rsidP="006A28CF">
            <w:pPr>
              <w:ind w:firstLine="0"/>
              <w:jc w:val="center"/>
              <w:rPr>
                <w:rFonts w:cs="Arial CYR"/>
                <w:sz w:val="20"/>
                <w:szCs w:val="20"/>
              </w:rPr>
            </w:pPr>
            <w:r w:rsidRPr="00B111E1">
              <w:rPr>
                <w:rFonts w:cs="Arial CYR"/>
                <w:sz w:val="20"/>
                <w:szCs w:val="20"/>
              </w:rPr>
              <w:t>3</w:t>
            </w:r>
          </w:p>
        </w:tc>
        <w:tc>
          <w:tcPr>
            <w:tcW w:w="1276" w:type="dxa"/>
            <w:shd w:val="clear" w:color="auto" w:fill="auto"/>
            <w:vAlign w:val="center"/>
          </w:tcPr>
          <w:p w14:paraId="3B7D1ADE" w14:textId="77777777" w:rsidR="005F166F" w:rsidRPr="00B111E1" w:rsidRDefault="005F166F" w:rsidP="006A28CF">
            <w:pPr>
              <w:ind w:firstLine="0"/>
              <w:jc w:val="center"/>
              <w:rPr>
                <w:rFonts w:cs="Arial CYR"/>
                <w:sz w:val="20"/>
                <w:szCs w:val="20"/>
              </w:rPr>
            </w:pPr>
            <w:r w:rsidRPr="00B111E1">
              <w:rPr>
                <w:rFonts w:cs="Arial CYR"/>
                <w:sz w:val="20"/>
                <w:szCs w:val="20"/>
              </w:rPr>
              <w:t>4</w:t>
            </w:r>
          </w:p>
        </w:tc>
        <w:tc>
          <w:tcPr>
            <w:tcW w:w="709" w:type="dxa"/>
            <w:shd w:val="clear" w:color="auto" w:fill="auto"/>
            <w:vAlign w:val="center"/>
          </w:tcPr>
          <w:p w14:paraId="497C8E17" w14:textId="77777777" w:rsidR="005F166F" w:rsidRPr="00B111E1" w:rsidRDefault="005F166F" w:rsidP="006A28CF">
            <w:pPr>
              <w:ind w:left="-85" w:right="-66" w:firstLine="0"/>
              <w:jc w:val="center"/>
              <w:rPr>
                <w:rFonts w:cs="Arial CYR"/>
                <w:sz w:val="20"/>
                <w:szCs w:val="20"/>
              </w:rPr>
            </w:pPr>
            <w:r w:rsidRPr="00B111E1">
              <w:rPr>
                <w:rFonts w:cs="Arial CYR"/>
                <w:sz w:val="20"/>
                <w:szCs w:val="20"/>
              </w:rPr>
              <w:t>5</w:t>
            </w:r>
          </w:p>
        </w:tc>
        <w:tc>
          <w:tcPr>
            <w:tcW w:w="1275" w:type="dxa"/>
            <w:shd w:val="clear" w:color="auto" w:fill="auto"/>
            <w:vAlign w:val="center"/>
          </w:tcPr>
          <w:p w14:paraId="4A63E138" w14:textId="77777777" w:rsidR="005F166F" w:rsidRPr="00B111E1" w:rsidRDefault="005F166F" w:rsidP="006A28CF">
            <w:pPr>
              <w:ind w:firstLine="0"/>
              <w:jc w:val="center"/>
              <w:rPr>
                <w:rFonts w:cs="Arial CYR"/>
                <w:sz w:val="20"/>
                <w:szCs w:val="20"/>
              </w:rPr>
            </w:pPr>
            <w:r w:rsidRPr="00B111E1">
              <w:rPr>
                <w:rFonts w:cs="Arial CYR"/>
                <w:sz w:val="20"/>
                <w:szCs w:val="20"/>
              </w:rPr>
              <w:t>6</w:t>
            </w:r>
          </w:p>
        </w:tc>
        <w:tc>
          <w:tcPr>
            <w:tcW w:w="709" w:type="dxa"/>
            <w:shd w:val="clear" w:color="auto" w:fill="auto"/>
            <w:vAlign w:val="center"/>
          </w:tcPr>
          <w:p w14:paraId="74C40B84" w14:textId="77777777" w:rsidR="005F166F" w:rsidRPr="00B111E1" w:rsidRDefault="005F166F" w:rsidP="006A28CF">
            <w:pPr>
              <w:ind w:firstLine="0"/>
              <w:jc w:val="center"/>
              <w:rPr>
                <w:rFonts w:cs="Arial CYR"/>
                <w:sz w:val="20"/>
                <w:szCs w:val="20"/>
              </w:rPr>
            </w:pPr>
            <w:r w:rsidRPr="00B111E1">
              <w:rPr>
                <w:rFonts w:cs="Arial CYR"/>
                <w:sz w:val="20"/>
                <w:szCs w:val="20"/>
              </w:rPr>
              <w:t>7</w:t>
            </w:r>
          </w:p>
        </w:tc>
        <w:tc>
          <w:tcPr>
            <w:tcW w:w="1276" w:type="dxa"/>
            <w:shd w:val="clear" w:color="auto" w:fill="auto"/>
            <w:vAlign w:val="center"/>
          </w:tcPr>
          <w:p w14:paraId="1FFAAF8E" w14:textId="77777777" w:rsidR="005F166F" w:rsidRPr="00B111E1" w:rsidRDefault="005F166F" w:rsidP="006A28CF">
            <w:pPr>
              <w:ind w:firstLine="0"/>
              <w:jc w:val="center"/>
              <w:rPr>
                <w:rFonts w:cs="Arial CYR"/>
                <w:sz w:val="20"/>
                <w:szCs w:val="20"/>
              </w:rPr>
            </w:pPr>
            <w:r w:rsidRPr="00B111E1">
              <w:rPr>
                <w:rFonts w:cs="Arial CYR"/>
                <w:sz w:val="20"/>
                <w:szCs w:val="20"/>
              </w:rPr>
              <w:t>8</w:t>
            </w:r>
          </w:p>
        </w:tc>
        <w:tc>
          <w:tcPr>
            <w:tcW w:w="709" w:type="dxa"/>
            <w:shd w:val="clear" w:color="auto" w:fill="auto"/>
            <w:vAlign w:val="center"/>
          </w:tcPr>
          <w:p w14:paraId="6F2DA3F0" w14:textId="77777777" w:rsidR="005F166F" w:rsidRPr="00B111E1" w:rsidRDefault="005F166F" w:rsidP="006A28CF">
            <w:pPr>
              <w:ind w:firstLine="0"/>
              <w:jc w:val="center"/>
              <w:rPr>
                <w:rFonts w:cs="Arial CYR"/>
                <w:sz w:val="20"/>
                <w:szCs w:val="20"/>
              </w:rPr>
            </w:pPr>
            <w:r w:rsidRPr="00B111E1">
              <w:rPr>
                <w:rFonts w:cs="Arial CYR"/>
                <w:sz w:val="20"/>
                <w:szCs w:val="20"/>
              </w:rPr>
              <w:t>9</w:t>
            </w:r>
          </w:p>
        </w:tc>
        <w:tc>
          <w:tcPr>
            <w:tcW w:w="1275" w:type="dxa"/>
            <w:shd w:val="clear" w:color="auto" w:fill="auto"/>
            <w:vAlign w:val="center"/>
          </w:tcPr>
          <w:p w14:paraId="44F727B9" w14:textId="77777777" w:rsidR="005F166F" w:rsidRPr="00B111E1" w:rsidRDefault="005F166F" w:rsidP="006A28CF">
            <w:pPr>
              <w:ind w:firstLine="0"/>
              <w:jc w:val="center"/>
              <w:rPr>
                <w:rFonts w:cs="Arial CYR"/>
                <w:sz w:val="20"/>
                <w:szCs w:val="20"/>
              </w:rPr>
            </w:pPr>
            <w:r w:rsidRPr="00B111E1">
              <w:rPr>
                <w:rFonts w:cs="Arial CYR"/>
                <w:sz w:val="20"/>
                <w:szCs w:val="20"/>
              </w:rPr>
              <w:t>10</w:t>
            </w:r>
          </w:p>
        </w:tc>
        <w:tc>
          <w:tcPr>
            <w:tcW w:w="3969" w:type="dxa"/>
            <w:vAlign w:val="center"/>
          </w:tcPr>
          <w:p w14:paraId="58BBAFA9" w14:textId="77777777" w:rsidR="005F166F" w:rsidRPr="00B111E1" w:rsidRDefault="005F166F" w:rsidP="006A28CF">
            <w:pPr>
              <w:ind w:firstLine="0"/>
              <w:jc w:val="center"/>
              <w:rPr>
                <w:rFonts w:cs="Arial CYR"/>
                <w:sz w:val="20"/>
                <w:szCs w:val="20"/>
              </w:rPr>
            </w:pPr>
            <w:r w:rsidRPr="00B111E1">
              <w:rPr>
                <w:rFonts w:cs="Arial CYR"/>
                <w:sz w:val="20"/>
                <w:szCs w:val="20"/>
              </w:rPr>
              <w:t>11</w:t>
            </w:r>
          </w:p>
        </w:tc>
      </w:tr>
    </w:tbl>
    <w:p w14:paraId="6EB03549" w14:textId="77777777" w:rsidR="00D25B42" w:rsidRPr="00B111E1" w:rsidRDefault="00D25B42" w:rsidP="00B111E1">
      <w:pPr>
        <w:rPr>
          <w:sz w:val="2"/>
          <w:szCs w:val="2"/>
        </w:rPr>
      </w:pPr>
    </w:p>
    <w:p w14:paraId="78F92AE6" w14:textId="77777777" w:rsidR="00740C7B" w:rsidRPr="00B111E1" w:rsidRDefault="00740C7B" w:rsidP="00B111E1">
      <w:pPr>
        <w:ind w:firstLine="0"/>
        <w:contextualSpacing w:val="0"/>
        <w:jc w:val="left"/>
        <w:rPr>
          <w:lang w:val="ru-RU"/>
        </w:rPr>
      </w:pPr>
    </w:p>
    <w:p w14:paraId="09EFC3A7" w14:textId="77777777" w:rsidR="00207E72" w:rsidRPr="00B111E1" w:rsidRDefault="00207E72" w:rsidP="00B111E1">
      <w:pPr>
        <w:ind w:firstLine="0"/>
        <w:contextualSpacing w:val="0"/>
        <w:jc w:val="left"/>
        <w:rPr>
          <w:lang w:val="ru-RU"/>
        </w:rPr>
      </w:pPr>
      <w:r w:rsidRPr="00B111E1">
        <w:rPr>
          <w:lang w:val="ru-RU"/>
        </w:rPr>
        <w:br w:type="page"/>
      </w:r>
    </w:p>
    <w:p w14:paraId="4E318827" w14:textId="77777777" w:rsidR="00C000CD" w:rsidRPr="00B111E1" w:rsidRDefault="00C000CD" w:rsidP="00B111E1">
      <w:pPr>
        <w:ind w:firstLine="0"/>
        <w:jc w:val="center"/>
        <w:rPr>
          <w:szCs w:val="28"/>
          <w:lang w:val="ru-RU"/>
        </w:rPr>
      </w:pPr>
      <w:r w:rsidRPr="00B111E1">
        <w:rPr>
          <w:lang w:val="ru-RU"/>
        </w:rPr>
        <w:lastRenderedPageBreak/>
        <w:t xml:space="preserve">Таблица 4.1.2. </w:t>
      </w:r>
      <w:r w:rsidRPr="00B111E1">
        <w:rPr>
          <w:rFonts w:cs="Arial CYR"/>
          <w:szCs w:val="28"/>
        </w:rPr>
        <w:t xml:space="preserve">Результаты определения расчетных приземных концентраций загрязняющих веществ </w:t>
      </w:r>
      <w:r w:rsidRPr="00B111E1">
        <w:rPr>
          <w:rFonts w:cs="Arial CYR"/>
          <w:szCs w:val="28"/>
          <w:lang w:val="ru-RU"/>
        </w:rPr>
        <w:t>для варианта 2</w:t>
      </w:r>
    </w:p>
    <w:tbl>
      <w:tblPr>
        <w:tblW w:w="15897" w:type="dxa"/>
        <w:tblInd w:w="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5"/>
        <w:gridCol w:w="2835"/>
        <w:gridCol w:w="709"/>
        <w:gridCol w:w="1276"/>
        <w:gridCol w:w="709"/>
        <w:gridCol w:w="1275"/>
        <w:gridCol w:w="709"/>
        <w:gridCol w:w="1276"/>
        <w:gridCol w:w="709"/>
        <w:gridCol w:w="1275"/>
        <w:gridCol w:w="3969"/>
      </w:tblGrid>
      <w:tr w:rsidR="00D25B42" w:rsidRPr="00B111E1" w14:paraId="47173279" w14:textId="77777777" w:rsidTr="00D25B42">
        <w:trPr>
          <w:trHeight w:val="20"/>
        </w:trPr>
        <w:tc>
          <w:tcPr>
            <w:tcW w:w="1155" w:type="dxa"/>
            <w:vMerge w:val="restart"/>
            <w:shd w:val="clear" w:color="auto" w:fill="auto"/>
            <w:vAlign w:val="center"/>
            <w:hideMark/>
          </w:tcPr>
          <w:p w14:paraId="5D4119A2" w14:textId="77777777" w:rsidR="00D25B42" w:rsidRPr="00B111E1" w:rsidRDefault="00D25B42" w:rsidP="00B111E1">
            <w:pPr>
              <w:ind w:firstLine="0"/>
              <w:jc w:val="center"/>
              <w:rPr>
                <w:color w:val="000000"/>
                <w:sz w:val="20"/>
                <w:szCs w:val="20"/>
              </w:rPr>
            </w:pPr>
            <w:r w:rsidRPr="00B111E1">
              <w:rPr>
                <w:color w:val="000000"/>
                <w:sz w:val="20"/>
                <w:szCs w:val="20"/>
              </w:rPr>
              <w:t>Код загрязняющего вещества или группы суммации</w:t>
            </w:r>
          </w:p>
        </w:tc>
        <w:tc>
          <w:tcPr>
            <w:tcW w:w="2835" w:type="dxa"/>
            <w:vMerge w:val="restart"/>
            <w:shd w:val="clear" w:color="auto" w:fill="auto"/>
            <w:vAlign w:val="center"/>
            <w:hideMark/>
          </w:tcPr>
          <w:p w14:paraId="2581310C" w14:textId="77777777" w:rsidR="00D25B42" w:rsidRPr="00B111E1" w:rsidRDefault="00D25B42" w:rsidP="00B111E1">
            <w:pPr>
              <w:ind w:firstLine="0"/>
              <w:jc w:val="center"/>
              <w:rPr>
                <w:color w:val="000000"/>
                <w:sz w:val="20"/>
                <w:szCs w:val="20"/>
              </w:rPr>
            </w:pPr>
            <w:r w:rsidRPr="00B111E1">
              <w:rPr>
                <w:color w:val="000000"/>
                <w:sz w:val="20"/>
                <w:szCs w:val="20"/>
              </w:rPr>
              <w:t>Наименование загрязняющего вещества или группы суммации</w:t>
            </w:r>
          </w:p>
        </w:tc>
        <w:tc>
          <w:tcPr>
            <w:tcW w:w="3969" w:type="dxa"/>
            <w:gridSpan w:val="4"/>
            <w:shd w:val="clear" w:color="auto" w:fill="auto"/>
            <w:vAlign w:val="center"/>
            <w:hideMark/>
          </w:tcPr>
          <w:p w14:paraId="684360FD" w14:textId="77777777" w:rsidR="00D25B42" w:rsidRPr="00B111E1" w:rsidRDefault="00D25B42" w:rsidP="00B111E1">
            <w:pPr>
              <w:ind w:firstLine="0"/>
              <w:jc w:val="center"/>
              <w:rPr>
                <w:color w:val="000000"/>
                <w:sz w:val="20"/>
                <w:szCs w:val="20"/>
              </w:rPr>
            </w:pPr>
            <w:r w:rsidRPr="00B111E1">
              <w:rPr>
                <w:color w:val="000000"/>
                <w:sz w:val="20"/>
                <w:szCs w:val="20"/>
              </w:rPr>
              <w:t>Расчетная приземная концентрация загрязняющего вещества в долях ПДК или ОБУВ</w:t>
            </w:r>
          </w:p>
        </w:tc>
        <w:tc>
          <w:tcPr>
            <w:tcW w:w="3969" w:type="dxa"/>
            <w:gridSpan w:val="4"/>
            <w:shd w:val="clear" w:color="auto" w:fill="auto"/>
            <w:vAlign w:val="center"/>
            <w:hideMark/>
          </w:tcPr>
          <w:p w14:paraId="7BECBC9F" w14:textId="77777777" w:rsidR="00D25B42" w:rsidRPr="00B111E1" w:rsidRDefault="00D25B42" w:rsidP="00B111E1">
            <w:pPr>
              <w:ind w:firstLine="0"/>
              <w:jc w:val="center"/>
              <w:rPr>
                <w:color w:val="000000"/>
                <w:sz w:val="20"/>
                <w:szCs w:val="20"/>
              </w:rPr>
            </w:pPr>
            <w:r w:rsidRPr="00B111E1">
              <w:rPr>
                <w:color w:val="000000"/>
                <w:sz w:val="20"/>
                <w:szCs w:val="20"/>
              </w:rPr>
              <w:t>Источники выбросов, дающие наибольший вклад в расчетную приземную концентрацию загрязняющего вещества</w:t>
            </w:r>
          </w:p>
        </w:tc>
        <w:tc>
          <w:tcPr>
            <w:tcW w:w="3969" w:type="dxa"/>
            <w:vMerge w:val="restart"/>
            <w:shd w:val="clear" w:color="auto" w:fill="auto"/>
            <w:vAlign w:val="center"/>
            <w:hideMark/>
          </w:tcPr>
          <w:p w14:paraId="440D237C" w14:textId="77777777" w:rsidR="00D25B42" w:rsidRPr="00B111E1" w:rsidRDefault="00D25B42" w:rsidP="00B111E1">
            <w:pPr>
              <w:ind w:firstLine="0"/>
              <w:jc w:val="center"/>
              <w:rPr>
                <w:color w:val="000000"/>
                <w:sz w:val="20"/>
                <w:szCs w:val="20"/>
              </w:rPr>
            </w:pPr>
            <w:r w:rsidRPr="00B111E1">
              <w:rPr>
                <w:color w:val="000000"/>
                <w:sz w:val="20"/>
                <w:szCs w:val="20"/>
              </w:rPr>
              <w:t>Наименование производства, цеха, участка</w:t>
            </w:r>
          </w:p>
        </w:tc>
      </w:tr>
      <w:tr w:rsidR="00D25B42" w:rsidRPr="00B111E1" w14:paraId="5172EE38" w14:textId="77777777" w:rsidTr="00D25B42">
        <w:trPr>
          <w:trHeight w:val="20"/>
        </w:trPr>
        <w:tc>
          <w:tcPr>
            <w:tcW w:w="1155" w:type="dxa"/>
            <w:vMerge/>
            <w:vAlign w:val="center"/>
            <w:hideMark/>
          </w:tcPr>
          <w:p w14:paraId="5FF83169" w14:textId="77777777" w:rsidR="00D25B42" w:rsidRPr="00B111E1" w:rsidRDefault="00D25B42" w:rsidP="00B111E1">
            <w:pPr>
              <w:ind w:firstLine="0"/>
              <w:rPr>
                <w:color w:val="000000"/>
                <w:sz w:val="20"/>
                <w:szCs w:val="20"/>
              </w:rPr>
            </w:pPr>
          </w:p>
        </w:tc>
        <w:tc>
          <w:tcPr>
            <w:tcW w:w="2835" w:type="dxa"/>
            <w:vMerge/>
            <w:vAlign w:val="center"/>
            <w:hideMark/>
          </w:tcPr>
          <w:p w14:paraId="4F8C60BC" w14:textId="77777777" w:rsidR="00D25B42" w:rsidRPr="00B111E1" w:rsidRDefault="00D25B42" w:rsidP="00B111E1">
            <w:pPr>
              <w:ind w:firstLine="0"/>
              <w:rPr>
                <w:color w:val="000000"/>
                <w:sz w:val="20"/>
                <w:szCs w:val="20"/>
              </w:rPr>
            </w:pPr>
          </w:p>
        </w:tc>
        <w:tc>
          <w:tcPr>
            <w:tcW w:w="1985" w:type="dxa"/>
            <w:gridSpan w:val="2"/>
            <w:shd w:val="clear" w:color="auto" w:fill="auto"/>
            <w:vAlign w:val="center"/>
            <w:hideMark/>
          </w:tcPr>
          <w:p w14:paraId="5767F319" w14:textId="77777777" w:rsidR="00D25B42" w:rsidRPr="00B111E1" w:rsidRDefault="00D25B42" w:rsidP="00B111E1">
            <w:pPr>
              <w:ind w:firstLine="0"/>
              <w:jc w:val="center"/>
              <w:rPr>
                <w:color w:val="000000"/>
                <w:sz w:val="20"/>
                <w:szCs w:val="20"/>
              </w:rPr>
            </w:pPr>
            <w:r w:rsidRPr="00B111E1">
              <w:rPr>
                <w:color w:val="000000"/>
                <w:sz w:val="20"/>
                <w:szCs w:val="20"/>
              </w:rPr>
              <w:t>с учетом фоновых концентраций</w:t>
            </w:r>
          </w:p>
        </w:tc>
        <w:tc>
          <w:tcPr>
            <w:tcW w:w="1984" w:type="dxa"/>
            <w:gridSpan w:val="2"/>
            <w:shd w:val="clear" w:color="auto" w:fill="auto"/>
            <w:vAlign w:val="center"/>
            <w:hideMark/>
          </w:tcPr>
          <w:p w14:paraId="49E5E803" w14:textId="77777777" w:rsidR="00D25B42" w:rsidRPr="00B111E1" w:rsidRDefault="00D25B42" w:rsidP="00B111E1">
            <w:pPr>
              <w:ind w:firstLine="0"/>
              <w:jc w:val="center"/>
              <w:rPr>
                <w:color w:val="000000"/>
                <w:sz w:val="20"/>
                <w:szCs w:val="20"/>
              </w:rPr>
            </w:pPr>
            <w:r w:rsidRPr="00B111E1">
              <w:rPr>
                <w:color w:val="000000"/>
                <w:sz w:val="20"/>
                <w:szCs w:val="20"/>
              </w:rPr>
              <w:t>без учета фоновых концентраций</w:t>
            </w:r>
          </w:p>
        </w:tc>
        <w:tc>
          <w:tcPr>
            <w:tcW w:w="1985" w:type="dxa"/>
            <w:gridSpan w:val="2"/>
            <w:shd w:val="clear" w:color="auto" w:fill="auto"/>
            <w:vAlign w:val="center"/>
            <w:hideMark/>
          </w:tcPr>
          <w:p w14:paraId="1402A471" w14:textId="77777777" w:rsidR="00D25B42" w:rsidRPr="00B111E1" w:rsidRDefault="00D25B42" w:rsidP="00B111E1">
            <w:pPr>
              <w:ind w:firstLine="0"/>
              <w:jc w:val="center"/>
              <w:rPr>
                <w:color w:val="000000"/>
                <w:sz w:val="20"/>
                <w:szCs w:val="20"/>
              </w:rPr>
            </w:pPr>
            <w:r w:rsidRPr="00B111E1">
              <w:rPr>
                <w:color w:val="000000"/>
                <w:sz w:val="20"/>
                <w:szCs w:val="20"/>
              </w:rPr>
              <w:t>номера источников выбросов</w:t>
            </w:r>
          </w:p>
        </w:tc>
        <w:tc>
          <w:tcPr>
            <w:tcW w:w="1984" w:type="dxa"/>
            <w:gridSpan w:val="2"/>
            <w:shd w:val="clear" w:color="auto" w:fill="auto"/>
            <w:vAlign w:val="center"/>
            <w:hideMark/>
          </w:tcPr>
          <w:p w14:paraId="446B455D" w14:textId="77777777" w:rsidR="00D25B42" w:rsidRPr="00B111E1" w:rsidRDefault="00D25B42" w:rsidP="00B111E1">
            <w:pPr>
              <w:ind w:firstLine="0"/>
              <w:jc w:val="center"/>
              <w:rPr>
                <w:color w:val="000000"/>
                <w:sz w:val="20"/>
                <w:szCs w:val="20"/>
              </w:rPr>
            </w:pPr>
            <w:r w:rsidRPr="00B111E1">
              <w:rPr>
                <w:color w:val="000000"/>
                <w:sz w:val="20"/>
                <w:szCs w:val="20"/>
              </w:rPr>
              <w:t>процент вклада</w:t>
            </w:r>
          </w:p>
        </w:tc>
        <w:tc>
          <w:tcPr>
            <w:tcW w:w="3969" w:type="dxa"/>
            <w:vMerge/>
            <w:vAlign w:val="center"/>
            <w:hideMark/>
          </w:tcPr>
          <w:p w14:paraId="6250D11B" w14:textId="77777777" w:rsidR="00D25B42" w:rsidRPr="00B111E1" w:rsidRDefault="00D25B42" w:rsidP="00B111E1">
            <w:pPr>
              <w:ind w:firstLine="0"/>
              <w:rPr>
                <w:color w:val="000000"/>
                <w:sz w:val="20"/>
                <w:szCs w:val="20"/>
              </w:rPr>
            </w:pPr>
          </w:p>
        </w:tc>
      </w:tr>
      <w:tr w:rsidR="00D25B42" w:rsidRPr="00B111E1" w14:paraId="5E410787" w14:textId="77777777" w:rsidTr="00D25B42">
        <w:trPr>
          <w:trHeight w:val="20"/>
        </w:trPr>
        <w:tc>
          <w:tcPr>
            <w:tcW w:w="1155" w:type="dxa"/>
            <w:vMerge/>
            <w:vAlign w:val="center"/>
            <w:hideMark/>
          </w:tcPr>
          <w:p w14:paraId="4129CC63" w14:textId="77777777" w:rsidR="00D25B42" w:rsidRPr="00B111E1" w:rsidRDefault="00D25B42" w:rsidP="00B111E1">
            <w:pPr>
              <w:ind w:firstLine="0"/>
              <w:rPr>
                <w:color w:val="000000"/>
                <w:sz w:val="20"/>
                <w:szCs w:val="20"/>
              </w:rPr>
            </w:pPr>
          </w:p>
        </w:tc>
        <w:tc>
          <w:tcPr>
            <w:tcW w:w="2835" w:type="dxa"/>
            <w:vMerge/>
            <w:vAlign w:val="center"/>
            <w:hideMark/>
          </w:tcPr>
          <w:p w14:paraId="7B92B6F8" w14:textId="77777777" w:rsidR="00D25B42" w:rsidRPr="00B111E1" w:rsidRDefault="00D25B42" w:rsidP="00B111E1">
            <w:pPr>
              <w:ind w:firstLine="0"/>
              <w:rPr>
                <w:color w:val="000000"/>
                <w:sz w:val="20"/>
                <w:szCs w:val="20"/>
              </w:rPr>
            </w:pPr>
          </w:p>
        </w:tc>
        <w:tc>
          <w:tcPr>
            <w:tcW w:w="709" w:type="dxa"/>
            <w:shd w:val="clear" w:color="auto" w:fill="auto"/>
            <w:vAlign w:val="center"/>
            <w:hideMark/>
          </w:tcPr>
          <w:p w14:paraId="46825376" w14:textId="77777777" w:rsidR="00D25B42" w:rsidRPr="00B111E1" w:rsidRDefault="00D25B42" w:rsidP="00B111E1">
            <w:pPr>
              <w:ind w:firstLine="0"/>
              <w:jc w:val="center"/>
              <w:rPr>
                <w:color w:val="000000"/>
                <w:sz w:val="20"/>
                <w:szCs w:val="20"/>
              </w:rPr>
            </w:pPr>
            <w:r w:rsidRPr="00B111E1">
              <w:rPr>
                <w:color w:val="000000"/>
                <w:sz w:val="20"/>
                <w:szCs w:val="20"/>
              </w:rPr>
              <w:t>в жилой зоне</w:t>
            </w:r>
          </w:p>
        </w:tc>
        <w:tc>
          <w:tcPr>
            <w:tcW w:w="1276" w:type="dxa"/>
            <w:shd w:val="clear" w:color="auto" w:fill="auto"/>
            <w:vAlign w:val="center"/>
            <w:hideMark/>
          </w:tcPr>
          <w:p w14:paraId="10C8AA04" w14:textId="77777777" w:rsidR="00D25B42" w:rsidRPr="00B111E1" w:rsidRDefault="00D25B42" w:rsidP="00B111E1">
            <w:pPr>
              <w:ind w:firstLine="0"/>
              <w:jc w:val="center"/>
              <w:rPr>
                <w:color w:val="000000"/>
                <w:sz w:val="20"/>
                <w:szCs w:val="20"/>
              </w:rPr>
            </w:pPr>
            <w:r w:rsidRPr="00B111E1">
              <w:rPr>
                <w:color w:val="000000"/>
                <w:sz w:val="20"/>
                <w:szCs w:val="20"/>
              </w:rPr>
              <w:t>на границе санитарно-защитной зоны</w:t>
            </w:r>
          </w:p>
        </w:tc>
        <w:tc>
          <w:tcPr>
            <w:tcW w:w="709" w:type="dxa"/>
            <w:shd w:val="clear" w:color="auto" w:fill="auto"/>
            <w:vAlign w:val="center"/>
            <w:hideMark/>
          </w:tcPr>
          <w:p w14:paraId="7D2F0E40" w14:textId="77777777" w:rsidR="00D25B42" w:rsidRPr="00B111E1" w:rsidRDefault="00D25B42" w:rsidP="00B111E1">
            <w:pPr>
              <w:ind w:firstLine="0"/>
              <w:jc w:val="center"/>
              <w:rPr>
                <w:color w:val="000000"/>
                <w:sz w:val="20"/>
                <w:szCs w:val="20"/>
              </w:rPr>
            </w:pPr>
            <w:r w:rsidRPr="00B111E1">
              <w:rPr>
                <w:color w:val="000000"/>
                <w:sz w:val="20"/>
                <w:szCs w:val="20"/>
              </w:rPr>
              <w:t>в жилой зоне</w:t>
            </w:r>
          </w:p>
        </w:tc>
        <w:tc>
          <w:tcPr>
            <w:tcW w:w="1275" w:type="dxa"/>
            <w:shd w:val="clear" w:color="auto" w:fill="auto"/>
            <w:vAlign w:val="center"/>
            <w:hideMark/>
          </w:tcPr>
          <w:p w14:paraId="1142B34D" w14:textId="77777777" w:rsidR="00D25B42" w:rsidRPr="00B111E1" w:rsidRDefault="00D25B42" w:rsidP="00B111E1">
            <w:pPr>
              <w:ind w:firstLine="0"/>
              <w:jc w:val="center"/>
              <w:rPr>
                <w:color w:val="000000"/>
                <w:sz w:val="20"/>
                <w:szCs w:val="20"/>
              </w:rPr>
            </w:pPr>
            <w:r w:rsidRPr="00B111E1">
              <w:rPr>
                <w:color w:val="000000"/>
                <w:sz w:val="20"/>
                <w:szCs w:val="20"/>
              </w:rPr>
              <w:t>на границе санитарно-защитной зоны</w:t>
            </w:r>
          </w:p>
        </w:tc>
        <w:tc>
          <w:tcPr>
            <w:tcW w:w="709" w:type="dxa"/>
            <w:shd w:val="clear" w:color="auto" w:fill="auto"/>
            <w:vAlign w:val="center"/>
            <w:hideMark/>
          </w:tcPr>
          <w:p w14:paraId="46E542CD" w14:textId="77777777" w:rsidR="00D25B42" w:rsidRPr="00B111E1" w:rsidRDefault="00D25B42" w:rsidP="00B111E1">
            <w:pPr>
              <w:ind w:firstLine="0"/>
              <w:jc w:val="center"/>
              <w:rPr>
                <w:color w:val="000000"/>
                <w:sz w:val="20"/>
                <w:szCs w:val="20"/>
              </w:rPr>
            </w:pPr>
            <w:r w:rsidRPr="00B111E1">
              <w:rPr>
                <w:color w:val="000000"/>
                <w:sz w:val="20"/>
                <w:szCs w:val="20"/>
              </w:rPr>
              <w:t>в жилой зоне</w:t>
            </w:r>
          </w:p>
        </w:tc>
        <w:tc>
          <w:tcPr>
            <w:tcW w:w="1276" w:type="dxa"/>
            <w:shd w:val="clear" w:color="auto" w:fill="auto"/>
            <w:vAlign w:val="center"/>
            <w:hideMark/>
          </w:tcPr>
          <w:p w14:paraId="6440844B" w14:textId="77777777" w:rsidR="00D25B42" w:rsidRPr="00B111E1" w:rsidRDefault="00D25B42" w:rsidP="00B111E1">
            <w:pPr>
              <w:ind w:firstLine="0"/>
              <w:jc w:val="center"/>
              <w:rPr>
                <w:color w:val="000000"/>
                <w:sz w:val="20"/>
                <w:szCs w:val="20"/>
              </w:rPr>
            </w:pPr>
            <w:r w:rsidRPr="00B111E1">
              <w:rPr>
                <w:color w:val="000000"/>
                <w:sz w:val="20"/>
                <w:szCs w:val="20"/>
              </w:rPr>
              <w:t>на границе санитарно-защитной зоны</w:t>
            </w:r>
          </w:p>
        </w:tc>
        <w:tc>
          <w:tcPr>
            <w:tcW w:w="709" w:type="dxa"/>
            <w:shd w:val="clear" w:color="auto" w:fill="auto"/>
            <w:vAlign w:val="center"/>
            <w:hideMark/>
          </w:tcPr>
          <w:p w14:paraId="1A201893" w14:textId="77777777" w:rsidR="00D25B42" w:rsidRPr="00B111E1" w:rsidRDefault="00D25B42" w:rsidP="00B111E1">
            <w:pPr>
              <w:ind w:firstLine="0"/>
              <w:jc w:val="center"/>
              <w:rPr>
                <w:color w:val="000000"/>
                <w:sz w:val="20"/>
                <w:szCs w:val="20"/>
              </w:rPr>
            </w:pPr>
            <w:r w:rsidRPr="00B111E1">
              <w:rPr>
                <w:color w:val="000000"/>
                <w:sz w:val="20"/>
                <w:szCs w:val="20"/>
              </w:rPr>
              <w:t>в жилой зоне</w:t>
            </w:r>
          </w:p>
        </w:tc>
        <w:tc>
          <w:tcPr>
            <w:tcW w:w="1275" w:type="dxa"/>
            <w:shd w:val="clear" w:color="auto" w:fill="auto"/>
            <w:vAlign w:val="center"/>
            <w:hideMark/>
          </w:tcPr>
          <w:p w14:paraId="5C5B8562" w14:textId="77777777" w:rsidR="00D25B42" w:rsidRPr="00B111E1" w:rsidRDefault="00D25B42" w:rsidP="00B111E1">
            <w:pPr>
              <w:ind w:firstLine="0"/>
              <w:jc w:val="center"/>
              <w:rPr>
                <w:color w:val="000000"/>
                <w:sz w:val="20"/>
                <w:szCs w:val="20"/>
              </w:rPr>
            </w:pPr>
            <w:r w:rsidRPr="00B111E1">
              <w:rPr>
                <w:color w:val="000000"/>
                <w:sz w:val="20"/>
                <w:szCs w:val="20"/>
              </w:rPr>
              <w:t>на границе санитарно-защитной зоны</w:t>
            </w:r>
          </w:p>
        </w:tc>
        <w:tc>
          <w:tcPr>
            <w:tcW w:w="3969" w:type="dxa"/>
            <w:vMerge/>
            <w:vAlign w:val="center"/>
            <w:hideMark/>
          </w:tcPr>
          <w:p w14:paraId="3E18F378" w14:textId="77777777" w:rsidR="00D25B42" w:rsidRPr="00B111E1" w:rsidRDefault="00D25B42" w:rsidP="00B111E1">
            <w:pPr>
              <w:ind w:firstLine="0"/>
              <w:rPr>
                <w:color w:val="000000"/>
                <w:sz w:val="20"/>
                <w:szCs w:val="20"/>
              </w:rPr>
            </w:pPr>
          </w:p>
        </w:tc>
      </w:tr>
      <w:tr w:rsidR="005F166F" w:rsidRPr="00B111E1" w14:paraId="153D6D2A" w14:textId="77777777" w:rsidTr="00D25B42">
        <w:trPr>
          <w:trHeight w:val="20"/>
        </w:trPr>
        <w:tc>
          <w:tcPr>
            <w:tcW w:w="1155" w:type="dxa"/>
            <w:vAlign w:val="center"/>
          </w:tcPr>
          <w:p w14:paraId="7FCAA413" w14:textId="77777777" w:rsidR="005F166F" w:rsidRPr="00B111E1" w:rsidRDefault="005F166F" w:rsidP="006A28CF">
            <w:pPr>
              <w:ind w:firstLine="0"/>
              <w:jc w:val="center"/>
              <w:rPr>
                <w:rFonts w:cs="Arial CYR"/>
                <w:sz w:val="20"/>
                <w:szCs w:val="20"/>
              </w:rPr>
            </w:pPr>
            <w:r w:rsidRPr="00B111E1">
              <w:rPr>
                <w:rFonts w:cs="Arial CYR"/>
                <w:sz w:val="20"/>
                <w:szCs w:val="20"/>
              </w:rPr>
              <w:t>1</w:t>
            </w:r>
          </w:p>
        </w:tc>
        <w:tc>
          <w:tcPr>
            <w:tcW w:w="2835" w:type="dxa"/>
            <w:vAlign w:val="center"/>
          </w:tcPr>
          <w:p w14:paraId="1C056B89" w14:textId="77777777" w:rsidR="005F166F" w:rsidRPr="00B111E1" w:rsidRDefault="005F166F" w:rsidP="006A28CF">
            <w:pPr>
              <w:ind w:firstLine="0"/>
              <w:jc w:val="center"/>
              <w:rPr>
                <w:rFonts w:cs="Arial CYR"/>
                <w:sz w:val="20"/>
                <w:szCs w:val="20"/>
              </w:rPr>
            </w:pPr>
            <w:r w:rsidRPr="00B111E1">
              <w:rPr>
                <w:rFonts w:cs="Arial CYR"/>
                <w:sz w:val="20"/>
                <w:szCs w:val="20"/>
              </w:rPr>
              <w:t>2</w:t>
            </w:r>
          </w:p>
        </w:tc>
        <w:tc>
          <w:tcPr>
            <w:tcW w:w="709" w:type="dxa"/>
            <w:shd w:val="clear" w:color="auto" w:fill="auto"/>
            <w:vAlign w:val="center"/>
          </w:tcPr>
          <w:p w14:paraId="16FB1959" w14:textId="77777777" w:rsidR="005F166F" w:rsidRPr="00B111E1" w:rsidRDefault="005F166F" w:rsidP="006A28CF">
            <w:pPr>
              <w:ind w:firstLine="0"/>
              <w:jc w:val="center"/>
              <w:rPr>
                <w:rFonts w:cs="Arial CYR"/>
                <w:sz w:val="20"/>
                <w:szCs w:val="20"/>
              </w:rPr>
            </w:pPr>
            <w:r w:rsidRPr="00B111E1">
              <w:rPr>
                <w:rFonts w:cs="Arial CYR"/>
                <w:sz w:val="20"/>
                <w:szCs w:val="20"/>
              </w:rPr>
              <w:t>3</w:t>
            </w:r>
          </w:p>
        </w:tc>
        <w:tc>
          <w:tcPr>
            <w:tcW w:w="1276" w:type="dxa"/>
            <w:shd w:val="clear" w:color="auto" w:fill="auto"/>
            <w:vAlign w:val="center"/>
          </w:tcPr>
          <w:p w14:paraId="3A08361C" w14:textId="77777777" w:rsidR="005F166F" w:rsidRPr="00B111E1" w:rsidRDefault="005F166F" w:rsidP="006A28CF">
            <w:pPr>
              <w:ind w:firstLine="0"/>
              <w:jc w:val="center"/>
              <w:rPr>
                <w:rFonts w:cs="Arial CYR"/>
                <w:sz w:val="20"/>
                <w:szCs w:val="20"/>
              </w:rPr>
            </w:pPr>
            <w:r w:rsidRPr="00B111E1">
              <w:rPr>
                <w:rFonts w:cs="Arial CYR"/>
                <w:sz w:val="20"/>
                <w:szCs w:val="20"/>
              </w:rPr>
              <w:t>4</w:t>
            </w:r>
          </w:p>
        </w:tc>
        <w:tc>
          <w:tcPr>
            <w:tcW w:w="709" w:type="dxa"/>
            <w:shd w:val="clear" w:color="auto" w:fill="auto"/>
            <w:vAlign w:val="center"/>
          </w:tcPr>
          <w:p w14:paraId="6810B4A6" w14:textId="77777777" w:rsidR="005F166F" w:rsidRPr="00B111E1" w:rsidRDefault="005F166F" w:rsidP="006A28CF">
            <w:pPr>
              <w:ind w:left="-99" w:right="-66" w:firstLine="0"/>
              <w:jc w:val="center"/>
              <w:rPr>
                <w:rFonts w:cs="Arial CYR"/>
                <w:sz w:val="20"/>
                <w:szCs w:val="20"/>
              </w:rPr>
            </w:pPr>
            <w:r w:rsidRPr="00B111E1">
              <w:rPr>
                <w:rFonts w:cs="Arial CYR"/>
                <w:sz w:val="20"/>
                <w:szCs w:val="20"/>
              </w:rPr>
              <w:t>5</w:t>
            </w:r>
          </w:p>
        </w:tc>
        <w:tc>
          <w:tcPr>
            <w:tcW w:w="1275" w:type="dxa"/>
            <w:shd w:val="clear" w:color="auto" w:fill="auto"/>
            <w:vAlign w:val="center"/>
          </w:tcPr>
          <w:p w14:paraId="63EF3465" w14:textId="77777777" w:rsidR="005F166F" w:rsidRPr="00B111E1" w:rsidRDefault="005F166F" w:rsidP="006A28CF">
            <w:pPr>
              <w:ind w:firstLine="0"/>
              <w:jc w:val="center"/>
              <w:rPr>
                <w:rFonts w:cs="Arial CYR"/>
                <w:sz w:val="20"/>
                <w:szCs w:val="20"/>
              </w:rPr>
            </w:pPr>
            <w:r w:rsidRPr="00B111E1">
              <w:rPr>
                <w:rFonts w:cs="Arial CYR"/>
                <w:sz w:val="20"/>
                <w:szCs w:val="20"/>
              </w:rPr>
              <w:t>6</w:t>
            </w:r>
          </w:p>
        </w:tc>
        <w:tc>
          <w:tcPr>
            <w:tcW w:w="709" w:type="dxa"/>
            <w:shd w:val="clear" w:color="auto" w:fill="auto"/>
            <w:vAlign w:val="center"/>
          </w:tcPr>
          <w:p w14:paraId="6AB9FCB4" w14:textId="77777777" w:rsidR="005F166F" w:rsidRPr="00B111E1" w:rsidRDefault="005F166F" w:rsidP="006A28CF">
            <w:pPr>
              <w:ind w:firstLine="0"/>
              <w:jc w:val="center"/>
              <w:rPr>
                <w:rFonts w:cs="Arial CYR"/>
                <w:sz w:val="20"/>
                <w:szCs w:val="20"/>
              </w:rPr>
            </w:pPr>
            <w:r w:rsidRPr="00B111E1">
              <w:rPr>
                <w:rFonts w:cs="Arial CYR"/>
                <w:sz w:val="20"/>
                <w:szCs w:val="20"/>
              </w:rPr>
              <w:t>7</w:t>
            </w:r>
          </w:p>
        </w:tc>
        <w:tc>
          <w:tcPr>
            <w:tcW w:w="1276" w:type="dxa"/>
            <w:shd w:val="clear" w:color="auto" w:fill="auto"/>
            <w:vAlign w:val="center"/>
          </w:tcPr>
          <w:p w14:paraId="7C206273" w14:textId="77777777" w:rsidR="005F166F" w:rsidRPr="00B111E1" w:rsidRDefault="005F166F" w:rsidP="006A28CF">
            <w:pPr>
              <w:ind w:firstLine="0"/>
              <w:jc w:val="center"/>
              <w:rPr>
                <w:rFonts w:cs="Arial CYR"/>
                <w:sz w:val="20"/>
                <w:szCs w:val="20"/>
              </w:rPr>
            </w:pPr>
            <w:r w:rsidRPr="00B111E1">
              <w:rPr>
                <w:rFonts w:cs="Arial CYR"/>
                <w:sz w:val="20"/>
                <w:szCs w:val="20"/>
              </w:rPr>
              <w:t>8</w:t>
            </w:r>
          </w:p>
        </w:tc>
        <w:tc>
          <w:tcPr>
            <w:tcW w:w="709" w:type="dxa"/>
            <w:shd w:val="clear" w:color="auto" w:fill="auto"/>
            <w:vAlign w:val="center"/>
          </w:tcPr>
          <w:p w14:paraId="016DC68C" w14:textId="77777777" w:rsidR="005F166F" w:rsidRPr="00B111E1" w:rsidRDefault="005F166F" w:rsidP="006A28CF">
            <w:pPr>
              <w:ind w:firstLine="0"/>
              <w:jc w:val="center"/>
              <w:rPr>
                <w:rFonts w:cs="Arial CYR"/>
                <w:sz w:val="20"/>
                <w:szCs w:val="20"/>
              </w:rPr>
            </w:pPr>
            <w:r w:rsidRPr="00B111E1">
              <w:rPr>
                <w:rFonts w:cs="Arial CYR"/>
                <w:sz w:val="20"/>
                <w:szCs w:val="20"/>
              </w:rPr>
              <w:t>9</w:t>
            </w:r>
          </w:p>
        </w:tc>
        <w:tc>
          <w:tcPr>
            <w:tcW w:w="1275" w:type="dxa"/>
            <w:shd w:val="clear" w:color="auto" w:fill="auto"/>
            <w:vAlign w:val="center"/>
          </w:tcPr>
          <w:p w14:paraId="6B66AA92" w14:textId="77777777" w:rsidR="005F166F" w:rsidRPr="00B111E1" w:rsidRDefault="005F166F" w:rsidP="006A28CF">
            <w:pPr>
              <w:ind w:firstLine="0"/>
              <w:jc w:val="center"/>
              <w:rPr>
                <w:rFonts w:cs="Arial CYR"/>
                <w:sz w:val="20"/>
                <w:szCs w:val="20"/>
              </w:rPr>
            </w:pPr>
            <w:r w:rsidRPr="00B111E1">
              <w:rPr>
                <w:rFonts w:cs="Arial CYR"/>
                <w:sz w:val="20"/>
                <w:szCs w:val="20"/>
              </w:rPr>
              <w:t>10</w:t>
            </w:r>
          </w:p>
        </w:tc>
        <w:tc>
          <w:tcPr>
            <w:tcW w:w="3969" w:type="dxa"/>
            <w:vAlign w:val="center"/>
          </w:tcPr>
          <w:p w14:paraId="5CAA8858" w14:textId="77777777" w:rsidR="005F166F" w:rsidRPr="00B111E1" w:rsidRDefault="005F166F" w:rsidP="006A28CF">
            <w:pPr>
              <w:ind w:firstLine="0"/>
              <w:jc w:val="center"/>
              <w:rPr>
                <w:rFonts w:cs="Arial CYR"/>
                <w:sz w:val="20"/>
                <w:szCs w:val="20"/>
              </w:rPr>
            </w:pPr>
            <w:r w:rsidRPr="00B111E1">
              <w:rPr>
                <w:rFonts w:cs="Arial CYR"/>
                <w:sz w:val="20"/>
                <w:szCs w:val="20"/>
              </w:rPr>
              <w:t>11</w:t>
            </w:r>
          </w:p>
        </w:tc>
      </w:tr>
    </w:tbl>
    <w:p w14:paraId="7091ABE3" w14:textId="77777777" w:rsidR="00D25B42" w:rsidRPr="00B111E1" w:rsidRDefault="00D25B42" w:rsidP="00B111E1">
      <w:pPr>
        <w:rPr>
          <w:sz w:val="2"/>
          <w:szCs w:val="2"/>
        </w:rPr>
      </w:pPr>
    </w:p>
    <w:p w14:paraId="1F7C162F" w14:textId="77777777" w:rsidR="00207E72" w:rsidRPr="00B111E1" w:rsidRDefault="00207E72" w:rsidP="00B111E1">
      <w:pPr>
        <w:rPr>
          <w:lang w:val="ru-RU"/>
        </w:rPr>
      </w:pPr>
    </w:p>
    <w:p w14:paraId="766BC025" w14:textId="77777777" w:rsidR="00207E72" w:rsidRPr="00B111E1" w:rsidRDefault="00207E72" w:rsidP="00B111E1">
      <w:pPr>
        <w:rPr>
          <w:lang w:val="ru-RU"/>
        </w:rPr>
      </w:pPr>
    </w:p>
    <w:p w14:paraId="1EB738B0" w14:textId="77777777" w:rsidR="00207E72" w:rsidRPr="00B111E1" w:rsidRDefault="00207E72" w:rsidP="00B111E1">
      <w:pPr>
        <w:rPr>
          <w:lang w:val="ru-RU"/>
        </w:rPr>
        <w:sectPr w:rsidR="00207E72" w:rsidRPr="00B111E1" w:rsidSect="00207E72">
          <w:pgSz w:w="16838" w:h="11906" w:orient="landscape"/>
          <w:pgMar w:top="1418" w:right="567" w:bottom="567" w:left="567" w:header="567" w:footer="567" w:gutter="0"/>
          <w:cols w:space="708"/>
          <w:docGrid w:linePitch="381"/>
        </w:sectPr>
      </w:pPr>
    </w:p>
    <w:p w14:paraId="76068B7B" w14:textId="77777777" w:rsidR="0060451A" w:rsidRPr="00B111E1" w:rsidRDefault="0060451A" w:rsidP="00B111E1">
      <w:pPr>
        <w:rPr>
          <w:lang w:val="ru-RU"/>
        </w:rPr>
      </w:pPr>
      <w:r w:rsidRPr="00B111E1">
        <w:rPr>
          <w:lang w:val="ru-RU"/>
        </w:rPr>
        <w:lastRenderedPageBreak/>
        <w:t xml:space="preserve">Анализ расчета рассеивания для </w:t>
      </w:r>
      <w:r w:rsidR="00431EA1" w:rsidRPr="00B111E1">
        <w:rPr>
          <w:lang w:val="ru-RU"/>
        </w:rPr>
        <w:t xml:space="preserve">всех </w:t>
      </w:r>
      <w:r w:rsidRPr="00B111E1">
        <w:rPr>
          <w:lang w:val="ru-RU"/>
        </w:rPr>
        <w:t xml:space="preserve">вариантов показал </w:t>
      </w:r>
      <w:r w:rsidR="00431EA1" w:rsidRPr="00B111E1">
        <w:rPr>
          <w:lang w:val="ru-RU"/>
        </w:rPr>
        <w:t>отсутствие</w:t>
      </w:r>
      <w:r w:rsidRPr="00B111E1">
        <w:rPr>
          <w:lang w:val="ru-RU"/>
        </w:rPr>
        <w:t xml:space="preserve"> превышения значений приземных концентраций </w:t>
      </w:r>
      <w:r w:rsidR="00431EA1" w:rsidRPr="00B111E1">
        <w:rPr>
          <w:lang w:val="ru-RU"/>
        </w:rPr>
        <w:t xml:space="preserve">в атмосферном воздухе на границе СЗЗ и в жилой зоне с учетом фона </w:t>
      </w:r>
      <w:r w:rsidRPr="00B111E1">
        <w:rPr>
          <w:lang w:val="ru-RU"/>
        </w:rPr>
        <w:t>по</w:t>
      </w:r>
      <w:r w:rsidR="00431EA1" w:rsidRPr="00B111E1">
        <w:rPr>
          <w:lang w:val="ru-RU"/>
        </w:rPr>
        <w:t xml:space="preserve"> всем</w:t>
      </w:r>
      <w:r w:rsidRPr="00B111E1">
        <w:rPr>
          <w:lang w:val="ru-RU"/>
        </w:rPr>
        <w:t xml:space="preserve"> загрязняющем веществ</w:t>
      </w:r>
      <w:r w:rsidR="00431EA1" w:rsidRPr="00B111E1">
        <w:rPr>
          <w:lang w:val="ru-RU"/>
        </w:rPr>
        <w:t>ам и группам суммации.</w:t>
      </w:r>
    </w:p>
    <w:p w14:paraId="7421DBD3" w14:textId="77777777" w:rsidR="00431EA1" w:rsidRPr="00B111E1" w:rsidRDefault="007B1592" w:rsidP="00B111E1">
      <w:pPr>
        <w:rPr>
          <w:lang w:val="ru-RU"/>
        </w:rPr>
      </w:pPr>
      <w:r w:rsidRPr="00B111E1">
        <w:rPr>
          <w:lang w:val="ru-RU"/>
        </w:rPr>
        <w:t>Карты-схемы расчетных приземных концентраций для загрязняющих веществ или групп суммации, значения расчетных приземных концентраций которых превышают в санитарно-защитной зоне значение 0,2 доли ПДК или ОБУВ с учетом фоновых концентраций загрязняющих веществ в атмосферном воздухе</w:t>
      </w:r>
      <w:r w:rsidR="00431EA1" w:rsidRPr="00B111E1">
        <w:rPr>
          <w:lang w:val="ru-RU"/>
        </w:rPr>
        <w:t xml:space="preserve"> приведены в приложени</w:t>
      </w:r>
      <w:r w:rsidR="007D28D0" w:rsidRPr="00B111E1">
        <w:rPr>
          <w:lang w:val="ru-RU"/>
        </w:rPr>
        <w:t>ях</w:t>
      </w:r>
      <w:r w:rsidR="00431EA1" w:rsidRPr="00B111E1">
        <w:rPr>
          <w:lang w:val="ru-RU"/>
        </w:rPr>
        <w:t xml:space="preserve"> </w:t>
      </w:r>
      <w:r w:rsidR="00832170" w:rsidRPr="00B111E1">
        <w:rPr>
          <w:lang w:val="ru-RU"/>
        </w:rPr>
        <w:t>9-10</w:t>
      </w:r>
      <w:r w:rsidR="00431EA1" w:rsidRPr="00B111E1">
        <w:rPr>
          <w:lang w:val="ru-RU"/>
        </w:rPr>
        <w:t>.</w:t>
      </w:r>
    </w:p>
    <w:p w14:paraId="51FB2E74" w14:textId="77777777" w:rsidR="00675CFA" w:rsidRPr="00B111E1" w:rsidRDefault="0033559E" w:rsidP="00B111E1">
      <w:r w:rsidRPr="00B111E1">
        <w:rPr>
          <w:lang w:val="ru-RU"/>
        </w:rPr>
        <w:t xml:space="preserve">Согласно </w:t>
      </w:r>
      <w:r w:rsidRPr="00B111E1">
        <w:rPr>
          <w:szCs w:val="28"/>
          <w:lang w:val="ru-RU"/>
        </w:rPr>
        <w:t>и</w:t>
      </w:r>
      <w:r w:rsidRPr="00B111E1">
        <w:rPr>
          <w:szCs w:val="28"/>
        </w:rPr>
        <w:t>нструкци</w:t>
      </w:r>
      <w:r w:rsidRPr="00B111E1">
        <w:rPr>
          <w:szCs w:val="28"/>
          <w:lang w:val="ru-RU"/>
        </w:rPr>
        <w:t>и</w:t>
      </w:r>
      <w:r w:rsidRPr="00B111E1">
        <w:rPr>
          <w:szCs w:val="28"/>
        </w:rPr>
        <w:t xml:space="preserve"> о порядке отнесения объектов воздействия на атмосферный воздух к определенным категориям, утверждено</w:t>
      </w:r>
      <w:r w:rsidRPr="00B111E1">
        <w:rPr>
          <w:szCs w:val="28"/>
          <w:lang w:val="ru-RU"/>
        </w:rPr>
        <w:t>й</w:t>
      </w:r>
      <w:r w:rsidRPr="00B111E1">
        <w:rPr>
          <w:szCs w:val="28"/>
        </w:rPr>
        <w:t xml:space="preserve"> постановлением Минприроды от 29.05.2009 г. № 30</w:t>
      </w:r>
      <w:r w:rsidRPr="00B111E1">
        <w:rPr>
          <w:szCs w:val="28"/>
          <w:lang w:val="ru-RU"/>
        </w:rPr>
        <w:t xml:space="preserve">, </w:t>
      </w:r>
      <w:r w:rsidRPr="00B111E1">
        <w:rPr>
          <w:lang w:val="ru-RU"/>
        </w:rPr>
        <w:t>о</w:t>
      </w:r>
      <w:r w:rsidR="00675CFA" w:rsidRPr="00B111E1">
        <w:t>бъекты воздействия относятся к определенной категории на основании:</w:t>
      </w:r>
    </w:p>
    <w:p w14:paraId="2C31FB46" w14:textId="77777777" w:rsidR="00675CFA" w:rsidRPr="00B111E1" w:rsidRDefault="00675CFA" w:rsidP="00B111E1">
      <w:pPr>
        <w:pStyle w:val="a8"/>
      </w:pPr>
      <w:r w:rsidRPr="00B111E1">
        <w:t>количественного и качественного состава выбросов загрязняющих веществ в атмосферный воздух от стационарных источников источниками выбросов, находящихся на объекте воздействия (далее критерий С);</w:t>
      </w:r>
    </w:p>
    <w:p w14:paraId="14816BD2" w14:textId="77777777" w:rsidR="00675CFA" w:rsidRPr="00B111E1" w:rsidRDefault="00675CFA" w:rsidP="00B111E1">
      <w:pPr>
        <w:pStyle w:val="a8"/>
      </w:pPr>
      <w:r w:rsidRPr="00B111E1">
        <w:t>значения относительного показателя опасности объекта воздействия;</w:t>
      </w:r>
    </w:p>
    <w:p w14:paraId="44122464" w14:textId="77777777" w:rsidR="00675CFA" w:rsidRPr="00B111E1" w:rsidRDefault="00675CFA" w:rsidP="00B111E1">
      <w:pPr>
        <w:pStyle w:val="a8"/>
      </w:pPr>
      <w:r w:rsidRPr="00B111E1">
        <w:t xml:space="preserve">вероятности наступления на объекте воздействия событий, имеющие неблагоприятные последствия для качества атмосферного воздуха, возникновения техногенной и экологической опасности (далее критерий </w:t>
      </w:r>
      <w:r w:rsidRPr="00B111E1">
        <w:rPr>
          <w:lang w:val="en-US"/>
        </w:rPr>
        <w:t>Z</w:t>
      </w:r>
      <w:r w:rsidRPr="00B111E1">
        <w:t>);</w:t>
      </w:r>
    </w:p>
    <w:p w14:paraId="070AE6A6" w14:textId="77777777" w:rsidR="00675CFA" w:rsidRPr="00B111E1" w:rsidRDefault="00675CFA" w:rsidP="00B111E1">
      <w:pPr>
        <w:pStyle w:val="a8"/>
      </w:pPr>
      <w:r w:rsidRPr="00B111E1">
        <w:t>количества стационарных источников выбросов, находящихся на объекте воздействия;</w:t>
      </w:r>
    </w:p>
    <w:p w14:paraId="483F2B5F" w14:textId="77777777" w:rsidR="00675CFA" w:rsidRPr="00B111E1" w:rsidRDefault="00675CFA" w:rsidP="00B111E1">
      <w:pPr>
        <w:pStyle w:val="a8"/>
      </w:pPr>
      <w:r w:rsidRPr="00B111E1">
        <w:t>количества мобильных источников выбросов, находящихся на объекте воздействия;</w:t>
      </w:r>
    </w:p>
    <w:p w14:paraId="3A6FB6C6" w14:textId="77777777" w:rsidR="00675CFA" w:rsidRPr="00B111E1" w:rsidRDefault="00675CFA" w:rsidP="00B111E1">
      <w:pPr>
        <w:pStyle w:val="a8"/>
      </w:pPr>
      <w:r w:rsidRPr="00B111E1">
        <w:t>размера зоны воздействия исходя из значений расчетных приземных концентраций, создаваемых стационарными источниками выбросов в жилой зоне.</w:t>
      </w:r>
    </w:p>
    <w:p w14:paraId="6AC3ACE8" w14:textId="77777777" w:rsidR="00675CFA" w:rsidRPr="00B111E1" w:rsidRDefault="00675CFA" w:rsidP="00B111E1">
      <w:pPr>
        <w:rPr>
          <w:lang w:val="ru-RU"/>
        </w:rPr>
      </w:pPr>
      <w:r w:rsidRPr="00B111E1">
        <w:rPr>
          <w:lang w:val="ru-RU"/>
        </w:rPr>
        <w:t xml:space="preserve">Согласно </w:t>
      </w:r>
      <w:r w:rsidR="0033559E" w:rsidRPr="00B111E1">
        <w:rPr>
          <w:lang w:val="ru-RU"/>
        </w:rPr>
        <w:t>пункту 8</w:t>
      </w:r>
      <w:r w:rsidR="0033559E" w:rsidRPr="00B111E1">
        <w:rPr>
          <w:szCs w:val="28"/>
          <w:lang w:val="ru-RU"/>
        </w:rPr>
        <w:t xml:space="preserve"> и</w:t>
      </w:r>
      <w:r w:rsidR="0033559E" w:rsidRPr="00B111E1">
        <w:rPr>
          <w:szCs w:val="28"/>
        </w:rPr>
        <w:t>нструкци</w:t>
      </w:r>
      <w:r w:rsidR="0033559E" w:rsidRPr="00B111E1">
        <w:rPr>
          <w:szCs w:val="28"/>
          <w:lang w:val="ru-RU"/>
        </w:rPr>
        <w:t>и</w:t>
      </w:r>
      <w:r w:rsidR="0033559E" w:rsidRPr="00B111E1">
        <w:rPr>
          <w:szCs w:val="28"/>
        </w:rPr>
        <w:t xml:space="preserve"> о порядке отнесения объектов воздействия на атмосферный воздух к определенным категориям, утверждено</w:t>
      </w:r>
      <w:r w:rsidR="0033559E" w:rsidRPr="00B111E1">
        <w:rPr>
          <w:szCs w:val="28"/>
          <w:lang w:val="ru-RU"/>
        </w:rPr>
        <w:t>й</w:t>
      </w:r>
      <w:r w:rsidR="0033559E" w:rsidRPr="00B111E1">
        <w:rPr>
          <w:szCs w:val="28"/>
        </w:rPr>
        <w:t xml:space="preserve"> постановлением Минприроды от 29.05.2009 г. № 30</w:t>
      </w:r>
      <w:r w:rsidR="0033559E" w:rsidRPr="00B111E1">
        <w:rPr>
          <w:szCs w:val="28"/>
          <w:lang w:val="ru-RU"/>
        </w:rPr>
        <w:t>,</w:t>
      </w:r>
      <w:r w:rsidRPr="00B111E1">
        <w:rPr>
          <w:lang w:val="ru-RU"/>
        </w:rPr>
        <w:t xml:space="preserve"> к зоне воздействия объекта воздействия относятся все территории, расположенные внутри внешней границы, которая определяется как замкнутая линия на местности, вне которой для любой точки местности для любого из выбрасываемых загрязняющих веществ выполняется условие:</w:t>
      </w:r>
    </w:p>
    <w:p w14:paraId="6FCD3E75" w14:textId="77777777" w:rsidR="0033559E" w:rsidRPr="00B111E1" w:rsidRDefault="0033559E" w:rsidP="00B111E1">
      <w:pPr>
        <w:jc w:val="center"/>
        <w:rPr>
          <w:lang w:val="ru-RU"/>
        </w:rPr>
      </w:pPr>
      <w:r w:rsidRPr="00B111E1">
        <w:rPr>
          <w:position w:val="-32"/>
        </w:rPr>
        <w:object w:dxaOrig="2200" w:dyaOrig="740" w14:anchorId="66EB1B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85pt;height:36.85pt" o:ole="">
            <v:imagedata r:id="rId16" o:title=""/>
          </v:shape>
          <o:OLEObject Type="Embed" ProgID="Equation.3" ShapeID="_x0000_i1025" DrawAspect="Content" ObjectID="_1822570795" r:id="rId17"/>
        </w:object>
      </w:r>
    </w:p>
    <w:p w14:paraId="2FE20A36" w14:textId="77777777" w:rsidR="00431EA1" w:rsidRPr="00B111E1" w:rsidRDefault="00431EA1" w:rsidP="00B111E1">
      <w:pPr>
        <w:rPr>
          <w:lang w:val="ru-RU"/>
        </w:rPr>
      </w:pPr>
      <w:r w:rsidRPr="00B111E1">
        <w:rPr>
          <w:lang w:val="ru-RU"/>
        </w:rPr>
        <w:t xml:space="preserve">Максимальный размер зоны воздействия составил </w:t>
      </w:r>
      <w:r w:rsidR="00B04B25" w:rsidRPr="00B111E1">
        <w:rPr>
          <w:lang w:val="ru-RU"/>
        </w:rPr>
        <w:t>1300</w:t>
      </w:r>
      <w:r w:rsidRPr="00B111E1">
        <w:rPr>
          <w:lang w:val="ru-RU"/>
        </w:rPr>
        <w:t xml:space="preserve"> метров.</w:t>
      </w:r>
    </w:p>
    <w:p w14:paraId="0DAE8F43" w14:textId="77777777" w:rsidR="00675CFA" w:rsidRPr="00B111E1" w:rsidRDefault="0033559E" w:rsidP="00B111E1">
      <w:pPr>
        <w:rPr>
          <w:lang w:val="ru-RU"/>
        </w:rPr>
      </w:pPr>
      <w:r w:rsidRPr="00B111E1">
        <w:t xml:space="preserve">Расчет категории объекта воздействия на атмосферный воздух приведен в таблицах </w:t>
      </w:r>
      <w:r w:rsidRPr="00B111E1">
        <w:rPr>
          <w:lang w:val="ru-RU"/>
        </w:rPr>
        <w:t>4</w:t>
      </w:r>
      <w:r w:rsidRPr="00B111E1">
        <w:t>.1</w:t>
      </w:r>
      <w:r w:rsidRPr="00B111E1">
        <w:rPr>
          <w:lang w:val="ru-RU"/>
        </w:rPr>
        <w:t>.1</w:t>
      </w:r>
      <w:r w:rsidRPr="00B111E1">
        <w:t xml:space="preserve"> – </w:t>
      </w:r>
      <w:r w:rsidRPr="00B111E1">
        <w:rPr>
          <w:lang w:val="ru-RU"/>
        </w:rPr>
        <w:t>4.1</w:t>
      </w:r>
      <w:r w:rsidRPr="00B111E1">
        <w:t>.2.</w:t>
      </w:r>
    </w:p>
    <w:p w14:paraId="7CBAC86A" w14:textId="77777777" w:rsidR="0033559E" w:rsidRPr="00B111E1" w:rsidRDefault="0033559E" w:rsidP="00B111E1">
      <w:pPr>
        <w:jc w:val="right"/>
        <w:rPr>
          <w:sz w:val="26"/>
          <w:szCs w:val="26"/>
        </w:rPr>
        <w:sectPr w:rsidR="0033559E" w:rsidRPr="00B111E1" w:rsidSect="0033559E">
          <w:pgSz w:w="11906" w:h="16838"/>
          <w:pgMar w:top="567" w:right="567" w:bottom="567" w:left="1418" w:header="283" w:footer="283" w:gutter="0"/>
          <w:cols w:space="708"/>
          <w:docGrid w:linePitch="381"/>
        </w:sectPr>
      </w:pPr>
      <w:bookmarkStart w:id="137" w:name="_Toc50110651"/>
      <w:bookmarkStart w:id="138" w:name="_Toc69555680"/>
    </w:p>
    <w:p w14:paraId="24A78ADD" w14:textId="77777777" w:rsidR="0033559E" w:rsidRPr="00B111E1" w:rsidRDefault="0033559E" w:rsidP="00B111E1">
      <w:pPr>
        <w:jc w:val="center"/>
      </w:pPr>
      <w:r w:rsidRPr="00B111E1">
        <w:lastRenderedPageBreak/>
        <w:t xml:space="preserve">Результаты расчета критерия С, ПО </w:t>
      </w:r>
    </w:p>
    <w:p w14:paraId="4A86F99B" w14:textId="77777777" w:rsidR="0033559E" w:rsidRPr="00B111E1" w:rsidRDefault="0033559E" w:rsidP="00B111E1">
      <w:pPr>
        <w:jc w:val="right"/>
      </w:pPr>
      <w:r w:rsidRPr="00B111E1">
        <w:t xml:space="preserve">Таблица </w:t>
      </w:r>
      <w:r w:rsidRPr="00B111E1">
        <w:rPr>
          <w:lang w:val="ru-RU"/>
        </w:rPr>
        <w:t>4.1</w:t>
      </w:r>
      <w:r w:rsidRPr="00B111E1">
        <w:t>.1</w:t>
      </w:r>
    </w:p>
    <w:tbl>
      <w:tblPr>
        <w:tblW w:w="5000" w:type="pct"/>
        <w:tblLayout w:type="fixed"/>
        <w:tblLook w:val="04A0" w:firstRow="1" w:lastRow="0" w:firstColumn="1" w:lastColumn="0" w:noHBand="0" w:noVBand="1"/>
      </w:tblPr>
      <w:tblGrid>
        <w:gridCol w:w="672"/>
        <w:gridCol w:w="3380"/>
        <w:gridCol w:w="1126"/>
        <w:gridCol w:w="1269"/>
        <w:gridCol w:w="1408"/>
        <w:gridCol w:w="1126"/>
        <w:gridCol w:w="987"/>
        <w:gridCol w:w="1126"/>
        <w:gridCol w:w="1265"/>
        <w:gridCol w:w="1269"/>
        <w:gridCol w:w="563"/>
        <w:gridCol w:w="1626"/>
      </w:tblGrid>
      <w:tr w:rsidR="0033559E" w:rsidRPr="00B111E1" w14:paraId="6EB30E15" w14:textId="77777777" w:rsidTr="0033559E">
        <w:trPr>
          <w:cantSplit/>
          <w:trHeight w:val="420"/>
        </w:trPr>
        <w:tc>
          <w:tcPr>
            <w:tcW w:w="212" w:type="pct"/>
            <w:vMerge w:val="restar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hideMark/>
          </w:tcPr>
          <w:p w14:paraId="3722876D" w14:textId="77777777" w:rsidR="0033559E" w:rsidRPr="00B111E1" w:rsidRDefault="0033559E" w:rsidP="00B111E1">
            <w:pPr>
              <w:pStyle w:val="aa"/>
              <w:widowControl w:val="0"/>
              <w:ind w:firstLine="0"/>
              <w:jc w:val="center"/>
              <w:rPr>
                <w:sz w:val="20"/>
              </w:rPr>
            </w:pPr>
            <w:r w:rsidRPr="00B111E1">
              <w:rPr>
                <w:sz w:val="20"/>
              </w:rPr>
              <w:t>№ п/п</w:t>
            </w:r>
          </w:p>
        </w:tc>
        <w:tc>
          <w:tcPr>
            <w:tcW w:w="1068"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2B22B74" w14:textId="77777777" w:rsidR="0033559E" w:rsidRPr="00B111E1" w:rsidRDefault="0033559E" w:rsidP="00B111E1">
            <w:pPr>
              <w:pStyle w:val="aa"/>
              <w:widowControl w:val="0"/>
              <w:ind w:firstLine="0"/>
              <w:jc w:val="center"/>
              <w:rPr>
                <w:sz w:val="20"/>
              </w:rPr>
            </w:pPr>
            <w:r w:rsidRPr="00B111E1">
              <w:rPr>
                <w:sz w:val="20"/>
              </w:rPr>
              <w:t>Наименование вещества</w:t>
            </w:r>
          </w:p>
        </w:tc>
        <w:tc>
          <w:tcPr>
            <w:tcW w:w="356"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839C639" w14:textId="77777777" w:rsidR="0033559E" w:rsidRPr="00B111E1" w:rsidRDefault="0033559E" w:rsidP="00B111E1">
            <w:pPr>
              <w:pStyle w:val="aa"/>
              <w:widowControl w:val="0"/>
              <w:ind w:firstLine="0"/>
              <w:jc w:val="center"/>
              <w:rPr>
                <w:sz w:val="20"/>
              </w:rPr>
            </w:pPr>
            <w:r w:rsidRPr="00B111E1">
              <w:rPr>
                <w:sz w:val="20"/>
              </w:rPr>
              <w:t>Мi, т/год</w:t>
            </w:r>
          </w:p>
        </w:tc>
        <w:tc>
          <w:tcPr>
            <w:tcW w:w="401"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B7664AD" w14:textId="77777777" w:rsidR="0033559E" w:rsidRPr="00B111E1" w:rsidRDefault="0033559E" w:rsidP="00B111E1">
            <w:pPr>
              <w:pStyle w:val="aa"/>
              <w:widowControl w:val="0"/>
              <w:ind w:firstLine="0"/>
              <w:jc w:val="center"/>
              <w:rPr>
                <w:sz w:val="20"/>
              </w:rPr>
            </w:pPr>
            <w:r w:rsidRPr="00B111E1">
              <w:rPr>
                <w:sz w:val="20"/>
              </w:rPr>
              <w:t>Мi,кг/год</w:t>
            </w:r>
          </w:p>
        </w:tc>
        <w:tc>
          <w:tcPr>
            <w:tcW w:w="44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801373C" w14:textId="77777777" w:rsidR="0033559E" w:rsidRPr="00B111E1" w:rsidRDefault="0033559E" w:rsidP="00B111E1">
            <w:pPr>
              <w:pStyle w:val="aa"/>
              <w:widowControl w:val="0"/>
              <w:ind w:firstLine="0"/>
              <w:jc w:val="center"/>
              <w:rPr>
                <w:sz w:val="20"/>
              </w:rPr>
            </w:pPr>
            <w:r w:rsidRPr="00B111E1">
              <w:rPr>
                <w:sz w:val="20"/>
              </w:rPr>
              <w:t>Макс. разов., мкг/м3</w:t>
            </w:r>
          </w:p>
        </w:tc>
        <w:tc>
          <w:tcPr>
            <w:tcW w:w="356"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1B0D257" w14:textId="77777777" w:rsidR="0033559E" w:rsidRPr="00B111E1" w:rsidRDefault="0033559E" w:rsidP="00B111E1">
            <w:pPr>
              <w:pStyle w:val="aa"/>
              <w:widowControl w:val="0"/>
              <w:ind w:firstLine="0"/>
              <w:jc w:val="center"/>
              <w:rPr>
                <w:sz w:val="20"/>
              </w:rPr>
            </w:pPr>
            <w:r w:rsidRPr="00B111E1">
              <w:rPr>
                <w:sz w:val="20"/>
              </w:rPr>
              <w:t>ПДК,ср.с мкг/м3</w:t>
            </w:r>
          </w:p>
        </w:tc>
        <w:tc>
          <w:tcPr>
            <w:tcW w:w="312"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7820968" w14:textId="77777777" w:rsidR="0033559E" w:rsidRPr="00B111E1" w:rsidRDefault="0033559E" w:rsidP="00B111E1">
            <w:pPr>
              <w:pStyle w:val="aa"/>
              <w:widowControl w:val="0"/>
              <w:ind w:firstLine="0"/>
              <w:jc w:val="center"/>
              <w:rPr>
                <w:sz w:val="20"/>
              </w:rPr>
            </w:pPr>
            <w:r w:rsidRPr="00B111E1">
              <w:rPr>
                <w:sz w:val="20"/>
              </w:rPr>
              <w:t>ПДКс.г мкг/м3</w:t>
            </w:r>
          </w:p>
        </w:tc>
        <w:tc>
          <w:tcPr>
            <w:tcW w:w="356"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2AF9E4A" w14:textId="77777777" w:rsidR="0033559E" w:rsidRPr="00B111E1" w:rsidRDefault="0033559E" w:rsidP="00B111E1">
            <w:pPr>
              <w:pStyle w:val="aa"/>
              <w:widowControl w:val="0"/>
              <w:ind w:firstLine="0"/>
              <w:jc w:val="center"/>
              <w:rPr>
                <w:sz w:val="20"/>
              </w:rPr>
            </w:pPr>
            <w:r w:rsidRPr="00B111E1">
              <w:rPr>
                <w:sz w:val="20"/>
              </w:rPr>
              <w:t>ОБУВ мкг/м3</w:t>
            </w:r>
          </w:p>
        </w:tc>
        <w:tc>
          <w:tcPr>
            <w:tcW w:w="400"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56586FF9" w14:textId="77777777" w:rsidR="0033559E" w:rsidRPr="00B111E1" w:rsidRDefault="0033559E" w:rsidP="00B111E1">
            <w:pPr>
              <w:pStyle w:val="aa"/>
              <w:widowControl w:val="0"/>
              <w:ind w:firstLine="0"/>
              <w:jc w:val="center"/>
              <w:rPr>
                <w:sz w:val="20"/>
              </w:rPr>
            </w:pPr>
            <w:r w:rsidRPr="00B111E1">
              <w:rPr>
                <w:sz w:val="20"/>
              </w:rPr>
              <w:t>Кр.ПО</w:t>
            </w:r>
          </w:p>
        </w:tc>
        <w:tc>
          <w:tcPr>
            <w:tcW w:w="401"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9CC7D4C" w14:textId="77777777" w:rsidR="0033559E" w:rsidRPr="00B111E1" w:rsidRDefault="0033559E" w:rsidP="00B111E1">
            <w:pPr>
              <w:pStyle w:val="aa"/>
              <w:widowControl w:val="0"/>
              <w:ind w:firstLine="0"/>
              <w:jc w:val="center"/>
              <w:rPr>
                <w:sz w:val="20"/>
              </w:rPr>
            </w:pPr>
            <w:r w:rsidRPr="00B111E1">
              <w:rPr>
                <w:sz w:val="20"/>
              </w:rPr>
              <w:t>Класс опасности</w:t>
            </w:r>
          </w:p>
        </w:tc>
        <w:tc>
          <w:tcPr>
            <w:tcW w:w="178"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4EF9E48" w14:textId="77777777" w:rsidR="0033559E" w:rsidRPr="00B111E1" w:rsidRDefault="0033559E" w:rsidP="00B111E1">
            <w:pPr>
              <w:pStyle w:val="aa"/>
              <w:widowControl w:val="0"/>
              <w:ind w:firstLine="0"/>
              <w:jc w:val="center"/>
              <w:rPr>
                <w:sz w:val="20"/>
              </w:rPr>
            </w:pPr>
            <w:r w:rsidRPr="00B111E1">
              <w:rPr>
                <w:sz w:val="20"/>
              </w:rPr>
              <w:t>Li</w:t>
            </w:r>
          </w:p>
        </w:tc>
        <w:tc>
          <w:tcPr>
            <w:tcW w:w="514" w:type="pct"/>
            <w:tcBorders>
              <w:top w:val="single" w:sz="4" w:space="0" w:color="auto"/>
              <w:left w:val="nil"/>
              <w:bottom w:val="single" w:sz="4" w:space="0" w:color="auto"/>
              <w:right w:val="single" w:sz="4" w:space="0" w:color="auto"/>
            </w:tcBorders>
            <w:shd w:val="clear" w:color="auto" w:fill="auto"/>
            <w:noWrap/>
            <w:vAlign w:val="center"/>
            <w:hideMark/>
          </w:tcPr>
          <w:p w14:paraId="0798098D" w14:textId="77777777" w:rsidR="0033559E" w:rsidRPr="00B111E1" w:rsidRDefault="0033559E" w:rsidP="00B111E1">
            <w:pPr>
              <w:pStyle w:val="aa"/>
              <w:widowControl w:val="0"/>
              <w:ind w:firstLine="0"/>
              <w:jc w:val="center"/>
              <w:rPr>
                <w:sz w:val="20"/>
              </w:rPr>
            </w:pPr>
            <w:r w:rsidRPr="00B111E1">
              <w:rPr>
                <w:sz w:val="20"/>
              </w:rPr>
              <w:t>Кр.С</w:t>
            </w:r>
          </w:p>
        </w:tc>
      </w:tr>
      <w:tr w:rsidR="0033559E" w:rsidRPr="00B111E1" w14:paraId="091A716F" w14:textId="77777777" w:rsidTr="005F166F">
        <w:trPr>
          <w:cantSplit/>
          <w:trHeight w:val="293"/>
        </w:trPr>
        <w:tc>
          <w:tcPr>
            <w:tcW w:w="212" w:type="pct"/>
            <w:vMerge/>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hideMark/>
          </w:tcPr>
          <w:p w14:paraId="66302DBE" w14:textId="77777777" w:rsidR="0033559E" w:rsidRPr="00B111E1" w:rsidRDefault="0033559E" w:rsidP="00B111E1">
            <w:pPr>
              <w:pStyle w:val="aa"/>
              <w:widowControl w:val="0"/>
              <w:ind w:firstLine="0"/>
              <w:jc w:val="center"/>
              <w:rPr>
                <w:sz w:val="20"/>
              </w:rPr>
            </w:pPr>
          </w:p>
        </w:tc>
        <w:tc>
          <w:tcPr>
            <w:tcW w:w="106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157C470" w14:textId="77777777" w:rsidR="0033559E" w:rsidRPr="00B111E1" w:rsidRDefault="0033559E" w:rsidP="00B111E1">
            <w:pPr>
              <w:pStyle w:val="aa"/>
              <w:widowControl w:val="0"/>
              <w:ind w:firstLine="0"/>
              <w:jc w:val="center"/>
              <w:rPr>
                <w:sz w:val="20"/>
              </w:rPr>
            </w:pPr>
          </w:p>
        </w:tc>
        <w:tc>
          <w:tcPr>
            <w:tcW w:w="356"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F17E489" w14:textId="77777777" w:rsidR="0033559E" w:rsidRPr="00B111E1" w:rsidRDefault="0033559E" w:rsidP="00B111E1">
            <w:pPr>
              <w:pStyle w:val="aa"/>
              <w:widowControl w:val="0"/>
              <w:ind w:firstLine="0"/>
              <w:jc w:val="center"/>
              <w:rPr>
                <w:sz w:val="20"/>
              </w:rPr>
            </w:pPr>
          </w:p>
        </w:tc>
        <w:tc>
          <w:tcPr>
            <w:tcW w:w="401"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2A75288" w14:textId="77777777" w:rsidR="0033559E" w:rsidRPr="00B111E1" w:rsidRDefault="0033559E" w:rsidP="00B111E1">
            <w:pPr>
              <w:pStyle w:val="aa"/>
              <w:widowControl w:val="0"/>
              <w:ind w:firstLine="0"/>
              <w:jc w:val="center"/>
              <w:rPr>
                <w:sz w:val="20"/>
              </w:rPr>
            </w:pPr>
          </w:p>
        </w:tc>
        <w:tc>
          <w:tcPr>
            <w:tcW w:w="445"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816017F" w14:textId="77777777" w:rsidR="0033559E" w:rsidRPr="00B111E1" w:rsidRDefault="0033559E" w:rsidP="00B111E1">
            <w:pPr>
              <w:pStyle w:val="aa"/>
              <w:widowControl w:val="0"/>
              <w:ind w:firstLine="0"/>
              <w:jc w:val="center"/>
              <w:rPr>
                <w:sz w:val="20"/>
              </w:rPr>
            </w:pPr>
          </w:p>
        </w:tc>
        <w:tc>
          <w:tcPr>
            <w:tcW w:w="356"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F445A05" w14:textId="77777777" w:rsidR="0033559E" w:rsidRPr="00B111E1" w:rsidRDefault="0033559E" w:rsidP="00B111E1">
            <w:pPr>
              <w:pStyle w:val="aa"/>
              <w:widowControl w:val="0"/>
              <w:ind w:firstLine="0"/>
              <w:jc w:val="center"/>
              <w:rPr>
                <w:sz w:val="20"/>
              </w:rPr>
            </w:pPr>
          </w:p>
        </w:tc>
        <w:tc>
          <w:tcPr>
            <w:tcW w:w="312"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C3E7FCD" w14:textId="77777777" w:rsidR="0033559E" w:rsidRPr="00B111E1" w:rsidRDefault="0033559E" w:rsidP="00B111E1">
            <w:pPr>
              <w:pStyle w:val="aa"/>
              <w:widowControl w:val="0"/>
              <w:ind w:firstLine="0"/>
              <w:jc w:val="center"/>
              <w:rPr>
                <w:sz w:val="20"/>
              </w:rPr>
            </w:pPr>
          </w:p>
        </w:tc>
        <w:tc>
          <w:tcPr>
            <w:tcW w:w="356"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4B9E3C5" w14:textId="77777777" w:rsidR="0033559E" w:rsidRPr="00B111E1" w:rsidRDefault="0033559E" w:rsidP="00B111E1">
            <w:pPr>
              <w:pStyle w:val="aa"/>
              <w:widowControl w:val="0"/>
              <w:ind w:firstLine="0"/>
              <w:jc w:val="center"/>
              <w:rPr>
                <w:sz w:val="20"/>
              </w:rPr>
            </w:pPr>
          </w:p>
        </w:tc>
        <w:tc>
          <w:tcPr>
            <w:tcW w:w="400"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A63BFA0" w14:textId="77777777" w:rsidR="0033559E" w:rsidRPr="00B111E1" w:rsidRDefault="0033559E" w:rsidP="00B111E1">
            <w:pPr>
              <w:pStyle w:val="aa"/>
              <w:widowControl w:val="0"/>
              <w:ind w:firstLine="0"/>
              <w:jc w:val="center"/>
              <w:rPr>
                <w:sz w:val="20"/>
              </w:rPr>
            </w:pPr>
          </w:p>
        </w:tc>
        <w:tc>
          <w:tcPr>
            <w:tcW w:w="401"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FBB4CC5" w14:textId="77777777" w:rsidR="0033559E" w:rsidRPr="00B111E1" w:rsidRDefault="0033559E" w:rsidP="00B111E1">
            <w:pPr>
              <w:pStyle w:val="aa"/>
              <w:widowControl w:val="0"/>
              <w:ind w:firstLine="0"/>
              <w:jc w:val="center"/>
              <w:rPr>
                <w:sz w:val="20"/>
              </w:rPr>
            </w:pPr>
          </w:p>
        </w:tc>
        <w:tc>
          <w:tcPr>
            <w:tcW w:w="17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F7CEDC5" w14:textId="77777777" w:rsidR="0033559E" w:rsidRPr="00B111E1" w:rsidRDefault="0033559E" w:rsidP="00B111E1">
            <w:pPr>
              <w:pStyle w:val="aa"/>
              <w:widowControl w:val="0"/>
              <w:ind w:firstLine="0"/>
              <w:jc w:val="center"/>
              <w:rPr>
                <w:sz w:val="20"/>
              </w:rPr>
            </w:pPr>
          </w:p>
        </w:tc>
        <w:tc>
          <w:tcPr>
            <w:tcW w:w="514" w:type="pct"/>
            <w:tcBorders>
              <w:top w:val="nil"/>
              <w:left w:val="nil"/>
              <w:bottom w:val="single" w:sz="4" w:space="0" w:color="auto"/>
              <w:right w:val="single" w:sz="4" w:space="0" w:color="auto"/>
            </w:tcBorders>
            <w:shd w:val="clear" w:color="auto" w:fill="auto"/>
            <w:vAlign w:val="center"/>
            <w:hideMark/>
          </w:tcPr>
          <w:p w14:paraId="16BA6DFE" w14:textId="77777777" w:rsidR="0033559E" w:rsidRPr="00B111E1" w:rsidRDefault="0033559E" w:rsidP="00B111E1">
            <w:pPr>
              <w:pStyle w:val="aa"/>
              <w:widowControl w:val="0"/>
              <w:ind w:firstLine="0"/>
              <w:jc w:val="center"/>
              <w:rPr>
                <w:sz w:val="20"/>
              </w:rPr>
            </w:pPr>
            <w:r w:rsidRPr="00B111E1">
              <w:rPr>
                <w:sz w:val="20"/>
              </w:rPr>
              <w:t>(Мi / ПДКi)^Li</w:t>
            </w:r>
          </w:p>
        </w:tc>
      </w:tr>
      <w:tr w:rsidR="005F166F" w:rsidRPr="00B111E1" w14:paraId="051F4EE4" w14:textId="77777777" w:rsidTr="005F166F">
        <w:trPr>
          <w:cantSplit/>
          <w:trHeight w:val="293"/>
        </w:trPr>
        <w:tc>
          <w:tcPr>
            <w:tcW w:w="212"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567E5FBA" w14:textId="77777777" w:rsidR="005F166F" w:rsidRPr="00B111E1" w:rsidRDefault="005F166F" w:rsidP="006A28CF">
            <w:pPr>
              <w:widowControl w:val="0"/>
              <w:ind w:firstLine="0"/>
              <w:jc w:val="center"/>
              <w:rPr>
                <w:rFonts w:cs="Arial CYR"/>
                <w:sz w:val="20"/>
                <w:szCs w:val="20"/>
              </w:rPr>
            </w:pPr>
            <w:r w:rsidRPr="00B111E1">
              <w:rPr>
                <w:rFonts w:cs="Arial CYR"/>
                <w:sz w:val="20"/>
                <w:szCs w:val="20"/>
              </w:rPr>
              <w:t>1</w:t>
            </w:r>
          </w:p>
        </w:tc>
        <w:tc>
          <w:tcPr>
            <w:tcW w:w="1068" w:type="pct"/>
            <w:tcBorders>
              <w:top w:val="single" w:sz="4" w:space="0" w:color="auto"/>
              <w:left w:val="single" w:sz="4" w:space="0" w:color="auto"/>
              <w:bottom w:val="single" w:sz="4" w:space="0" w:color="000000"/>
              <w:right w:val="single" w:sz="4" w:space="0" w:color="auto"/>
            </w:tcBorders>
            <w:shd w:val="clear" w:color="auto" w:fill="auto"/>
            <w:vAlign w:val="center"/>
          </w:tcPr>
          <w:p w14:paraId="492B4972" w14:textId="77777777" w:rsidR="005F166F" w:rsidRPr="00B111E1" w:rsidRDefault="005F166F" w:rsidP="006A28CF">
            <w:pPr>
              <w:widowControl w:val="0"/>
              <w:ind w:firstLine="0"/>
              <w:jc w:val="center"/>
              <w:rPr>
                <w:rFonts w:cs="Arial CYR"/>
                <w:sz w:val="20"/>
                <w:szCs w:val="20"/>
              </w:rPr>
            </w:pPr>
            <w:r w:rsidRPr="00B111E1">
              <w:rPr>
                <w:rFonts w:cs="Arial CYR"/>
                <w:sz w:val="20"/>
                <w:szCs w:val="20"/>
              </w:rPr>
              <w:t>2</w:t>
            </w:r>
          </w:p>
        </w:tc>
        <w:tc>
          <w:tcPr>
            <w:tcW w:w="356" w:type="pct"/>
            <w:tcBorders>
              <w:top w:val="single" w:sz="4" w:space="0" w:color="auto"/>
              <w:left w:val="single" w:sz="4" w:space="0" w:color="auto"/>
              <w:bottom w:val="single" w:sz="4" w:space="0" w:color="000000"/>
              <w:right w:val="single" w:sz="4" w:space="0" w:color="auto"/>
            </w:tcBorders>
            <w:shd w:val="clear" w:color="auto" w:fill="auto"/>
            <w:vAlign w:val="center"/>
          </w:tcPr>
          <w:p w14:paraId="1CAD8351" w14:textId="77777777" w:rsidR="005F166F" w:rsidRPr="00B111E1" w:rsidRDefault="005F166F" w:rsidP="006A28CF">
            <w:pPr>
              <w:widowControl w:val="0"/>
              <w:ind w:firstLine="0"/>
              <w:jc w:val="center"/>
              <w:rPr>
                <w:rFonts w:cs="Arial CYR"/>
                <w:sz w:val="20"/>
                <w:szCs w:val="20"/>
              </w:rPr>
            </w:pPr>
            <w:r w:rsidRPr="00B111E1">
              <w:rPr>
                <w:rFonts w:cs="Arial CYR"/>
                <w:sz w:val="20"/>
                <w:szCs w:val="20"/>
              </w:rPr>
              <w:t>3</w:t>
            </w:r>
          </w:p>
        </w:tc>
        <w:tc>
          <w:tcPr>
            <w:tcW w:w="401" w:type="pct"/>
            <w:tcBorders>
              <w:top w:val="single" w:sz="4" w:space="0" w:color="auto"/>
              <w:left w:val="single" w:sz="4" w:space="0" w:color="auto"/>
              <w:bottom w:val="single" w:sz="4" w:space="0" w:color="000000"/>
              <w:right w:val="single" w:sz="4" w:space="0" w:color="auto"/>
            </w:tcBorders>
            <w:shd w:val="clear" w:color="auto" w:fill="auto"/>
            <w:vAlign w:val="center"/>
          </w:tcPr>
          <w:p w14:paraId="4793794A" w14:textId="77777777" w:rsidR="005F166F" w:rsidRPr="00B111E1" w:rsidRDefault="005F166F" w:rsidP="006A28CF">
            <w:pPr>
              <w:widowControl w:val="0"/>
              <w:ind w:firstLine="0"/>
              <w:jc w:val="center"/>
              <w:rPr>
                <w:rFonts w:cs="Arial CYR"/>
                <w:sz w:val="20"/>
                <w:szCs w:val="20"/>
              </w:rPr>
            </w:pPr>
            <w:r w:rsidRPr="00B111E1">
              <w:rPr>
                <w:rFonts w:cs="Arial CYR"/>
                <w:sz w:val="20"/>
                <w:szCs w:val="20"/>
              </w:rPr>
              <w:t>4</w:t>
            </w: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7FA0F4EE" w14:textId="77777777" w:rsidR="005F166F" w:rsidRPr="00B111E1" w:rsidRDefault="005F166F" w:rsidP="006A28CF">
            <w:pPr>
              <w:widowControl w:val="0"/>
              <w:ind w:firstLine="0"/>
              <w:jc w:val="center"/>
              <w:rPr>
                <w:rFonts w:cs="Arial CYR"/>
                <w:sz w:val="20"/>
                <w:szCs w:val="20"/>
              </w:rPr>
            </w:pPr>
            <w:r w:rsidRPr="00B111E1">
              <w:rPr>
                <w:rFonts w:cs="Arial CYR"/>
                <w:sz w:val="20"/>
                <w:szCs w:val="20"/>
              </w:rPr>
              <w:t>5</w:t>
            </w:r>
          </w:p>
        </w:tc>
        <w:tc>
          <w:tcPr>
            <w:tcW w:w="356" w:type="pct"/>
            <w:tcBorders>
              <w:top w:val="single" w:sz="4" w:space="0" w:color="auto"/>
              <w:left w:val="single" w:sz="4" w:space="0" w:color="auto"/>
              <w:bottom w:val="single" w:sz="4" w:space="0" w:color="000000"/>
              <w:right w:val="single" w:sz="4" w:space="0" w:color="auto"/>
            </w:tcBorders>
            <w:shd w:val="clear" w:color="auto" w:fill="auto"/>
            <w:vAlign w:val="center"/>
          </w:tcPr>
          <w:p w14:paraId="5CE141A0" w14:textId="77777777" w:rsidR="005F166F" w:rsidRPr="00B111E1" w:rsidRDefault="005F166F" w:rsidP="006A28CF">
            <w:pPr>
              <w:widowControl w:val="0"/>
              <w:ind w:firstLine="0"/>
              <w:jc w:val="center"/>
              <w:rPr>
                <w:rFonts w:cs="Arial CYR"/>
                <w:sz w:val="20"/>
                <w:szCs w:val="20"/>
              </w:rPr>
            </w:pPr>
            <w:r w:rsidRPr="00B111E1">
              <w:rPr>
                <w:rFonts w:cs="Arial CYR"/>
                <w:sz w:val="20"/>
                <w:szCs w:val="20"/>
              </w:rPr>
              <w:t>6</w:t>
            </w:r>
          </w:p>
        </w:tc>
        <w:tc>
          <w:tcPr>
            <w:tcW w:w="312" w:type="pct"/>
            <w:tcBorders>
              <w:top w:val="single" w:sz="4" w:space="0" w:color="auto"/>
              <w:left w:val="single" w:sz="4" w:space="0" w:color="auto"/>
              <w:bottom w:val="single" w:sz="4" w:space="0" w:color="000000"/>
              <w:right w:val="single" w:sz="4" w:space="0" w:color="auto"/>
            </w:tcBorders>
            <w:shd w:val="clear" w:color="auto" w:fill="auto"/>
            <w:vAlign w:val="center"/>
          </w:tcPr>
          <w:p w14:paraId="489F7802" w14:textId="77777777" w:rsidR="005F166F" w:rsidRPr="00B111E1" w:rsidRDefault="005F166F" w:rsidP="006A28CF">
            <w:pPr>
              <w:widowControl w:val="0"/>
              <w:ind w:firstLine="0"/>
              <w:jc w:val="center"/>
              <w:rPr>
                <w:rFonts w:cs="Arial CYR"/>
                <w:sz w:val="20"/>
                <w:szCs w:val="20"/>
              </w:rPr>
            </w:pPr>
            <w:r w:rsidRPr="00B111E1">
              <w:rPr>
                <w:rFonts w:cs="Arial CYR"/>
                <w:sz w:val="20"/>
                <w:szCs w:val="20"/>
              </w:rPr>
              <w:t>7</w:t>
            </w:r>
          </w:p>
        </w:tc>
        <w:tc>
          <w:tcPr>
            <w:tcW w:w="356" w:type="pct"/>
            <w:tcBorders>
              <w:top w:val="single" w:sz="4" w:space="0" w:color="auto"/>
              <w:left w:val="single" w:sz="4" w:space="0" w:color="auto"/>
              <w:bottom w:val="single" w:sz="4" w:space="0" w:color="000000"/>
              <w:right w:val="single" w:sz="4" w:space="0" w:color="auto"/>
            </w:tcBorders>
            <w:shd w:val="clear" w:color="auto" w:fill="auto"/>
            <w:vAlign w:val="center"/>
          </w:tcPr>
          <w:p w14:paraId="28CBB93F" w14:textId="77777777" w:rsidR="005F166F" w:rsidRPr="00B111E1" w:rsidRDefault="005F166F" w:rsidP="006A28CF">
            <w:pPr>
              <w:widowControl w:val="0"/>
              <w:ind w:firstLine="0"/>
              <w:jc w:val="center"/>
              <w:rPr>
                <w:rFonts w:cs="Arial CYR"/>
                <w:sz w:val="20"/>
                <w:szCs w:val="20"/>
              </w:rPr>
            </w:pPr>
            <w:r w:rsidRPr="00B111E1">
              <w:rPr>
                <w:rFonts w:cs="Arial CYR"/>
                <w:sz w:val="20"/>
                <w:szCs w:val="20"/>
              </w:rPr>
              <w:t>8</w:t>
            </w:r>
          </w:p>
        </w:tc>
        <w:tc>
          <w:tcPr>
            <w:tcW w:w="400" w:type="pct"/>
            <w:tcBorders>
              <w:top w:val="single" w:sz="4" w:space="0" w:color="auto"/>
              <w:left w:val="single" w:sz="4" w:space="0" w:color="auto"/>
              <w:bottom w:val="single" w:sz="4" w:space="0" w:color="000000"/>
              <w:right w:val="single" w:sz="4" w:space="0" w:color="auto"/>
            </w:tcBorders>
            <w:shd w:val="clear" w:color="auto" w:fill="auto"/>
            <w:vAlign w:val="center"/>
          </w:tcPr>
          <w:p w14:paraId="2A8E7B88" w14:textId="77777777" w:rsidR="005F166F" w:rsidRPr="00B111E1" w:rsidRDefault="005F166F" w:rsidP="006A28CF">
            <w:pPr>
              <w:widowControl w:val="0"/>
              <w:ind w:firstLine="0"/>
              <w:jc w:val="center"/>
              <w:rPr>
                <w:rFonts w:cs="Arial CYR"/>
                <w:sz w:val="20"/>
                <w:szCs w:val="20"/>
              </w:rPr>
            </w:pPr>
            <w:r w:rsidRPr="00B111E1">
              <w:rPr>
                <w:rFonts w:cs="Arial CYR"/>
                <w:sz w:val="20"/>
                <w:szCs w:val="20"/>
              </w:rPr>
              <w:t>9</w:t>
            </w:r>
          </w:p>
        </w:tc>
        <w:tc>
          <w:tcPr>
            <w:tcW w:w="401" w:type="pct"/>
            <w:tcBorders>
              <w:top w:val="single" w:sz="4" w:space="0" w:color="auto"/>
              <w:left w:val="single" w:sz="4" w:space="0" w:color="auto"/>
              <w:bottom w:val="single" w:sz="4" w:space="0" w:color="000000"/>
              <w:right w:val="single" w:sz="4" w:space="0" w:color="auto"/>
            </w:tcBorders>
            <w:shd w:val="clear" w:color="auto" w:fill="auto"/>
            <w:vAlign w:val="center"/>
          </w:tcPr>
          <w:p w14:paraId="3725DB7C" w14:textId="77777777" w:rsidR="005F166F" w:rsidRPr="00B111E1" w:rsidRDefault="005F166F" w:rsidP="006A28CF">
            <w:pPr>
              <w:widowControl w:val="0"/>
              <w:ind w:firstLine="0"/>
              <w:jc w:val="center"/>
              <w:rPr>
                <w:rFonts w:cs="Arial CYR"/>
                <w:sz w:val="20"/>
                <w:szCs w:val="20"/>
              </w:rPr>
            </w:pPr>
            <w:r w:rsidRPr="00B111E1">
              <w:rPr>
                <w:rFonts w:cs="Arial CYR"/>
                <w:sz w:val="20"/>
                <w:szCs w:val="20"/>
              </w:rPr>
              <w:t>10</w:t>
            </w:r>
          </w:p>
        </w:tc>
        <w:tc>
          <w:tcPr>
            <w:tcW w:w="178" w:type="pct"/>
            <w:tcBorders>
              <w:top w:val="single" w:sz="4" w:space="0" w:color="auto"/>
              <w:left w:val="single" w:sz="4" w:space="0" w:color="auto"/>
              <w:bottom w:val="single" w:sz="4" w:space="0" w:color="000000"/>
              <w:right w:val="single" w:sz="4" w:space="0" w:color="auto"/>
            </w:tcBorders>
            <w:shd w:val="clear" w:color="auto" w:fill="auto"/>
            <w:vAlign w:val="center"/>
          </w:tcPr>
          <w:p w14:paraId="4261FE09" w14:textId="77777777" w:rsidR="005F166F" w:rsidRPr="00B111E1" w:rsidRDefault="005F166F" w:rsidP="006A28CF">
            <w:pPr>
              <w:widowControl w:val="0"/>
              <w:ind w:firstLine="0"/>
              <w:jc w:val="center"/>
              <w:rPr>
                <w:rFonts w:cs="Arial CYR"/>
                <w:sz w:val="20"/>
                <w:szCs w:val="20"/>
              </w:rPr>
            </w:pPr>
            <w:r w:rsidRPr="00B111E1">
              <w:rPr>
                <w:rFonts w:cs="Arial CYR"/>
                <w:sz w:val="20"/>
                <w:szCs w:val="20"/>
              </w:rPr>
              <w:t>11</w:t>
            </w:r>
          </w:p>
        </w:tc>
        <w:tc>
          <w:tcPr>
            <w:tcW w:w="514" w:type="pct"/>
            <w:tcBorders>
              <w:top w:val="single" w:sz="4" w:space="0" w:color="auto"/>
              <w:left w:val="nil"/>
              <w:bottom w:val="single" w:sz="4" w:space="0" w:color="auto"/>
              <w:right w:val="single" w:sz="4" w:space="0" w:color="auto"/>
            </w:tcBorders>
            <w:shd w:val="clear" w:color="auto" w:fill="auto"/>
            <w:vAlign w:val="center"/>
          </w:tcPr>
          <w:p w14:paraId="445B7EE1" w14:textId="77777777" w:rsidR="005F166F" w:rsidRPr="00B111E1" w:rsidRDefault="005F166F" w:rsidP="006A28CF">
            <w:pPr>
              <w:widowControl w:val="0"/>
              <w:ind w:firstLine="0"/>
              <w:jc w:val="center"/>
              <w:rPr>
                <w:rFonts w:cs="Arial CYR"/>
                <w:sz w:val="20"/>
                <w:szCs w:val="20"/>
              </w:rPr>
            </w:pPr>
            <w:r w:rsidRPr="00B111E1">
              <w:rPr>
                <w:rFonts w:cs="Arial CYR"/>
                <w:sz w:val="20"/>
                <w:szCs w:val="20"/>
              </w:rPr>
              <w:t>12</w:t>
            </w:r>
          </w:p>
        </w:tc>
      </w:tr>
    </w:tbl>
    <w:p w14:paraId="1D222971" w14:textId="77777777" w:rsidR="0033559E" w:rsidRPr="00B111E1" w:rsidRDefault="0033559E" w:rsidP="00B111E1">
      <w:pPr>
        <w:rPr>
          <w:rFonts w:cs="Arial"/>
          <w:b/>
          <w:sz w:val="2"/>
          <w:szCs w:val="2"/>
        </w:rPr>
      </w:pPr>
    </w:p>
    <w:p w14:paraId="429C98C3" w14:textId="77777777" w:rsidR="0033559E" w:rsidRPr="00B111E1" w:rsidRDefault="0033559E" w:rsidP="00B111E1">
      <w:pPr>
        <w:ind w:firstLine="0"/>
        <w:rPr>
          <w:sz w:val="20"/>
          <w:szCs w:val="20"/>
          <w:lang w:val="ru-RU"/>
        </w:rPr>
      </w:pPr>
    </w:p>
    <w:p w14:paraId="0C9D39F9" w14:textId="77777777" w:rsidR="0033559E" w:rsidRPr="00B111E1" w:rsidRDefault="0033559E" w:rsidP="00B111E1">
      <w:pPr>
        <w:ind w:firstLine="0"/>
        <w:rPr>
          <w:szCs w:val="28"/>
          <w:lang w:val="ru-RU"/>
        </w:rPr>
      </w:pPr>
    </w:p>
    <w:p w14:paraId="06C5C3BA" w14:textId="77777777" w:rsidR="0033559E" w:rsidRPr="00B111E1" w:rsidRDefault="0033559E" w:rsidP="00B111E1">
      <w:pPr>
        <w:spacing w:after="120"/>
        <w:jc w:val="center"/>
        <w:rPr>
          <w:szCs w:val="28"/>
        </w:rPr>
      </w:pPr>
      <w:r w:rsidRPr="00B111E1">
        <w:rPr>
          <w:szCs w:val="28"/>
        </w:rPr>
        <w:t>Результаты расчета категории объекта воздействия на атмосферный воздух</w:t>
      </w:r>
    </w:p>
    <w:p w14:paraId="6BF267DF" w14:textId="77777777" w:rsidR="0033559E" w:rsidRPr="00B111E1" w:rsidRDefault="0033559E" w:rsidP="00B111E1">
      <w:pPr>
        <w:spacing w:after="120"/>
        <w:jc w:val="right"/>
        <w:rPr>
          <w:szCs w:val="28"/>
        </w:rPr>
      </w:pPr>
      <w:r w:rsidRPr="00B111E1">
        <w:rPr>
          <w:szCs w:val="28"/>
        </w:rPr>
        <w:t xml:space="preserve">Таблица </w:t>
      </w:r>
      <w:r w:rsidRPr="00B111E1">
        <w:rPr>
          <w:szCs w:val="28"/>
          <w:lang w:val="ru-RU"/>
        </w:rPr>
        <w:t>4.1.</w:t>
      </w:r>
      <w:r w:rsidRPr="00B111E1">
        <w:rPr>
          <w:szCs w:val="28"/>
        </w:rPr>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9"/>
        <w:gridCol w:w="963"/>
        <w:gridCol w:w="453"/>
        <w:gridCol w:w="848"/>
        <w:gridCol w:w="566"/>
        <w:gridCol w:w="968"/>
        <w:gridCol w:w="459"/>
        <w:gridCol w:w="836"/>
        <w:gridCol w:w="561"/>
        <w:gridCol w:w="854"/>
        <w:gridCol w:w="566"/>
        <w:gridCol w:w="566"/>
        <w:gridCol w:w="1273"/>
        <w:gridCol w:w="1413"/>
        <w:gridCol w:w="849"/>
        <w:gridCol w:w="424"/>
        <w:gridCol w:w="424"/>
        <w:gridCol w:w="990"/>
        <w:gridCol w:w="1068"/>
      </w:tblGrid>
      <w:tr w:rsidR="0033559E" w:rsidRPr="00B111E1" w14:paraId="3937B095" w14:textId="77777777" w:rsidTr="001E22F9">
        <w:trPr>
          <w:trHeight w:val="20"/>
        </w:trPr>
        <w:tc>
          <w:tcPr>
            <w:tcW w:w="1839" w:type="dxa"/>
            <w:vMerge w:val="restart"/>
            <w:shd w:val="clear" w:color="auto" w:fill="auto"/>
            <w:vAlign w:val="center"/>
            <w:hideMark/>
          </w:tcPr>
          <w:p w14:paraId="4D87C3C8" w14:textId="77777777" w:rsidR="0033559E" w:rsidRPr="00B111E1" w:rsidRDefault="0033559E" w:rsidP="00B111E1">
            <w:pPr>
              <w:ind w:left="-64" w:right="-59" w:firstLine="0"/>
              <w:jc w:val="center"/>
              <w:rPr>
                <w:color w:val="000000"/>
                <w:sz w:val="20"/>
                <w:szCs w:val="20"/>
              </w:rPr>
            </w:pPr>
            <w:r w:rsidRPr="00B111E1">
              <w:rPr>
                <w:color w:val="000000"/>
                <w:sz w:val="20"/>
                <w:szCs w:val="20"/>
              </w:rPr>
              <w:t>Наименование производственной площадки</w:t>
            </w:r>
          </w:p>
        </w:tc>
        <w:tc>
          <w:tcPr>
            <w:tcW w:w="1416" w:type="dxa"/>
            <w:gridSpan w:val="2"/>
            <w:shd w:val="clear" w:color="auto" w:fill="auto"/>
            <w:vAlign w:val="center"/>
            <w:hideMark/>
          </w:tcPr>
          <w:p w14:paraId="6C6EAD8A" w14:textId="77777777" w:rsidR="0033559E" w:rsidRPr="00B111E1" w:rsidRDefault="0033559E" w:rsidP="00B111E1">
            <w:pPr>
              <w:ind w:left="-64" w:right="-59" w:firstLine="0"/>
              <w:jc w:val="center"/>
              <w:rPr>
                <w:color w:val="000000"/>
                <w:sz w:val="20"/>
                <w:szCs w:val="20"/>
              </w:rPr>
            </w:pPr>
            <w:r w:rsidRPr="00B111E1">
              <w:rPr>
                <w:color w:val="000000"/>
                <w:sz w:val="20"/>
                <w:szCs w:val="20"/>
              </w:rPr>
              <w:t>Критерий С</w:t>
            </w:r>
          </w:p>
        </w:tc>
        <w:tc>
          <w:tcPr>
            <w:tcW w:w="1414" w:type="dxa"/>
            <w:gridSpan w:val="2"/>
            <w:shd w:val="clear" w:color="auto" w:fill="auto"/>
            <w:vAlign w:val="center"/>
            <w:hideMark/>
          </w:tcPr>
          <w:p w14:paraId="6D0477D3" w14:textId="77777777" w:rsidR="0033559E" w:rsidRPr="00B111E1" w:rsidRDefault="0033559E" w:rsidP="00B111E1">
            <w:pPr>
              <w:ind w:left="-64" w:right="-59" w:firstLine="0"/>
              <w:jc w:val="center"/>
              <w:rPr>
                <w:color w:val="000000"/>
                <w:sz w:val="20"/>
                <w:szCs w:val="20"/>
              </w:rPr>
            </w:pPr>
            <w:r w:rsidRPr="00B111E1">
              <w:rPr>
                <w:color w:val="000000"/>
                <w:sz w:val="20"/>
                <w:szCs w:val="20"/>
              </w:rPr>
              <w:t>Критерий ПО</w:t>
            </w:r>
          </w:p>
        </w:tc>
        <w:tc>
          <w:tcPr>
            <w:tcW w:w="1427" w:type="dxa"/>
            <w:gridSpan w:val="2"/>
            <w:shd w:val="clear" w:color="auto" w:fill="auto"/>
            <w:vAlign w:val="center"/>
            <w:hideMark/>
          </w:tcPr>
          <w:p w14:paraId="5F75BAAF" w14:textId="77777777" w:rsidR="0033559E" w:rsidRPr="00B111E1" w:rsidRDefault="0033559E" w:rsidP="00B111E1">
            <w:pPr>
              <w:ind w:left="-64" w:right="-59" w:firstLine="0"/>
              <w:jc w:val="center"/>
              <w:rPr>
                <w:color w:val="000000"/>
                <w:sz w:val="20"/>
                <w:szCs w:val="20"/>
              </w:rPr>
            </w:pPr>
            <w:r w:rsidRPr="00B111E1">
              <w:rPr>
                <w:color w:val="000000"/>
                <w:sz w:val="20"/>
                <w:szCs w:val="20"/>
              </w:rPr>
              <w:t>Техногенная и экологическая опасность объекта воздействия, Z</w:t>
            </w:r>
          </w:p>
        </w:tc>
        <w:tc>
          <w:tcPr>
            <w:tcW w:w="1397" w:type="dxa"/>
            <w:gridSpan w:val="2"/>
            <w:shd w:val="clear" w:color="auto" w:fill="auto"/>
            <w:vAlign w:val="center"/>
            <w:hideMark/>
          </w:tcPr>
          <w:p w14:paraId="4287AE1B" w14:textId="77777777" w:rsidR="0033559E" w:rsidRPr="00B111E1" w:rsidRDefault="0033559E" w:rsidP="00B111E1">
            <w:pPr>
              <w:ind w:left="-64" w:right="-59" w:firstLine="0"/>
              <w:jc w:val="center"/>
              <w:rPr>
                <w:color w:val="000000"/>
                <w:sz w:val="20"/>
                <w:szCs w:val="20"/>
              </w:rPr>
            </w:pPr>
            <w:r w:rsidRPr="00B111E1">
              <w:rPr>
                <w:color w:val="000000"/>
                <w:sz w:val="20"/>
                <w:szCs w:val="20"/>
              </w:rPr>
              <w:t>Количество стационарных источников выбросов</w:t>
            </w:r>
          </w:p>
        </w:tc>
        <w:tc>
          <w:tcPr>
            <w:tcW w:w="1420" w:type="dxa"/>
            <w:gridSpan w:val="2"/>
            <w:shd w:val="clear" w:color="auto" w:fill="auto"/>
            <w:vAlign w:val="center"/>
            <w:hideMark/>
          </w:tcPr>
          <w:p w14:paraId="6A2F162D" w14:textId="77777777" w:rsidR="0033559E" w:rsidRPr="00B111E1" w:rsidRDefault="0033559E" w:rsidP="00B111E1">
            <w:pPr>
              <w:ind w:left="-64" w:right="-59" w:firstLine="0"/>
              <w:jc w:val="center"/>
              <w:rPr>
                <w:color w:val="000000"/>
                <w:sz w:val="20"/>
                <w:szCs w:val="20"/>
              </w:rPr>
            </w:pPr>
            <w:r w:rsidRPr="00B111E1">
              <w:rPr>
                <w:color w:val="000000"/>
                <w:sz w:val="20"/>
                <w:szCs w:val="20"/>
              </w:rPr>
              <w:t>Количество мобильных источников выбросов</w:t>
            </w:r>
          </w:p>
        </w:tc>
        <w:tc>
          <w:tcPr>
            <w:tcW w:w="566" w:type="dxa"/>
            <w:shd w:val="clear" w:color="auto" w:fill="auto"/>
            <w:vAlign w:val="center"/>
            <w:hideMark/>
          </w:tcPr>
          <w:p w14:paraId="2B72AA6B" w14:textId="77777777" w:rsidR="0033559E" w:rsidRPr="00B111E1" w:rsidRDefault="0033559E" w:rsidP="00B111E1">
            <w:pPr>
              <w:ind w:left="-64" w:right="-59" w:firstLine="0"/>
              <w:jc w:val="center"/>
              <w:rPr>
                <w:color w:val="000000"/>
                <w:sz w:val="20"/>
                <w:szCs w:val="20"/>
              </w:rPr>
            </w:pPr>
            <w:r w:rsidRPr="00B111E1">
              <w:rPr>
                <w:color w:val="000000"/>
                <w:sz w:val="20"/>
                <w:szCs w:val="20"/>
              </w:rPr>
              <w:t>К</w:t>
            </w:r>
            <w:r w:rsidRPr="00B111E1">
              <w:rPr>
                <w:color w:val="000000"/>
                <w:sz w:val="20"/>
                <w:szCs w:val="20"/>
                <w:vertAlign w:val="subscript"/>
              </w:rPr>
              <w:t>1</w:t>
            </w:r>
          </w:p>
        </w:tc>
        <w:tc>
          <w:tcPr>
            <w:tcW w:w="1273" w:type="dxa"/>
            <w:vMerge w:val="restart"/>
            <w:shd w:val="clear" w:color="auto" w:fill="auto"/>
            <w:vAlign w:val="center"/>
            <w:hideMark/>
          </w:tcPr>
          <w:p w14:paraId="69009E30" w14:textId="77777777" w:rsidR="0033559E" w:rsidRPr="00B111E1" w:rsidRDefault="0033559E" w:rsidP="00B111E1">
            <w:pPr>
              <w:ind w:left="-64" w:right="-59" w:firstLine="0"/>
              <w:jc w:val="center"/>
              <w:rPr>
                <w:color w:val="000000"/>
                <w:sz w:val="20"/>
                <w:szCs w:val="20"/>
              </w:rPr>
            </w:pPr>
            <w:r w:rsidRPr="00B111E1">
              <w:rPr>
                <w:color w:val="000000"/>
                <w:sz w:val="20"/>
                <w:szCs w:val="20"/>
              </w:rPr>
              <w:t>Количество ЗВ и групп ЗВ, по которым расчетная приземная концентрация превышает единицу (В1)</w:t>
            </w:r>
          </w:p>
        </w:tc>
        <w:tc>
          <w:tcPr>
            <w:tcW w:w="1413" w:type="dxa"/>
            <w:vMerge w:val="restart"/>
            <w:shd w:val="clear" w:color="auto" w:fill="auto"/>
            <w:vAlign w:val="center"/>
            <w:hideMark/>
          </w:tcPr>
          <w:p w14:paraId="57C1970A" w14:textId="77777777" w:rsidR="0033559E" w:rsidRPr="00B111E1" w:rsidRDefault="0033559E" w:rsidP="00B111E1">
            <w:pPr>
              <w:ind w:left="-64" w:right="-59" w:firstLine="0"/>
              <w:jc w:val="center"/>
              <w:rPr>
                <w:color w:val="000000"/>
                <w:sz w:val="20"/>
                <w:szCs w:val="20"/>
              </w:rPr>
            </w:pPr>
            <w:r w:rsidRPr="00B111E1">
              <w:rPr>
                <w:color w:val="000000"/>
                <w:sz w:val="20"/>
                <w:szCs w:val="20"/>
              </w:rPr>
              <w:t>Количество ЗВ и групп ЗВ, по которым расчетная приземная концентрация находится в диапазоне от 0,8 до 1 (В2)</w:t>
            </w:r>
          </w:p>
        </w:tc>
        <w:tc>
          <w:tcPr>
            <w:tcW w:w="1273" w:type="dxa"/>
            <w:gridSpan w:val="2"/>
            <w:shd w:val="clear" w:color="auto" w:fill="auto"/>
            <w:vAlign w:val="center"/>
            <w:hideMark/>
          </w:tcPr>
          <w:p w14:paraId="38CC4149" w14:textId="77777777" w:rsidR="0033559E" w:rsidRPr="00B111E1" w:rsidRDefault="0033559E" w:rsidP="00B111E1">
            <w:pPr>
              <w:ind w:left="-64" w:right="-59" w:firstLine="0"/>
              <w:jc w:val="center"/>
              <w:rPr>
                <w:color w:val="000000"/>
                <w:sz w:val="20"/>
                <w:szCs w:val="20"/>
              </w:rPr>
            </w:pPr>
            <w:r w:rsidRPr="00B111E1">
              <w:rPr>
                <w:color w:val="000000"/>
                <w:sz w:val="20"/>
                <w:szCs w:val="20"/>
              </w:rPr>
              <w:t>Размер зоны воздействия</w:t>
            </w:r>
          </w:p>
        </w:tc>
        <w:tc>
          <w:tcPr>
            <w:tcW w:w="424" w:type="dxa"/>
            <w:vMerge w:val="restart"/>
            <w:shd w:val="clear" w:color="auto" w:fill="auto"/>
            <w:vAlign w:val="center"/>
            <w:hideMark/>
          </w:tcPr>
          <w:p w14:paraId="0EF16184" w14:textId="77777777" w:rsidR="0033559E" w:rsidRPr="00B111E1" w:rsidRDefault="0033559E" w:rsidP="00B111E1">
            <w:pPr>
              <w:ind w:left="-64" w:right="-59" w:firstLine="0"/>
              <w:jc w:val="center"/>
              <w:rPr>
                <w:color w:val="000000"/>
                <w:sz w:val="20"/>
                <w:szCs w:val="20"/>
              </w:rPr>
            </w:pPr>
            <w:r w:rsidRPr="00B111E1">
              <w:rPr>
                <w:color w:val="000000"/>
                <w:sz w:val="20"/>
                <w:szCs w:val="20"/>
              </w:rPr>
              <w:t>К</w:t>
            </w:r>
            <w:r w:rsidRPr="00B111E1">
              <w:rPr>
                <w:color w:val="000000"/>
                <w:sz w:val="20"/>
                <w:szCs w:val="20"/>
                <w:vertAlign w:val="subscript"/>
              </w:rPr>
              <w:t>2</w:t>
            </w:r>
          </w:p>
        </w:tc>
        <w:tc>
          <w:tcPr>
            <w:tcW w:w="990" w:type="dxa"/>
            <w:vMerge w:val="restart"/>
            <w:shd w:val="clear" w:color="auto" w:fill="auto"/>
            <w:vAlign w:val="center"/>
            <w:hideMark/>
          </w:tcPr>
          <w:p w14:paraId="5D36D02E" w14:textId="77777777" w:rsidR="0033559E" w:rsidRPr="00B111E1" w:rsidRDefault="0033559E" w:rsidP="00B111E1">
            <w:pPr>
              <w:ind w:left="-64" w:right="-59" w:firstLine="0"/>
              <w:jc w:val="center"/>
              <w:rPr>
                <w:color w:val="000000"/>
                <w:sz w:val="20"/>
                <w:szCs w:val="20"/>
              </w:rPr>
            </w:pPr>
            <w:r w:rsidRPr="00B111E1">
              <w:rPr>
                <w:color w:val="000000"/>
                <w:sz w:val="20"/>
                <w:szCs w:val="20"/>
              </w:rPr>
              <w:t>Сумма условных баллов</w:t>
            </w:r>
          </w:p>
        </w:tc>
        <w:tc>
          <w:tcPr>
            <w:tcW w:w="1068" w:type="dxa"/>
            <w:vMerge w:val="restart"/>
            <w:shd w:val="clear" w:color="auto" w:fill="auto"/>
            <w:vAlign w:val="center"/>
            <w:hideMark/>
          </w:tcPr>
          <w:p w14:paraId="1ADD5CA4" w14:textId="77777777" w:rsidR="0033559E" w:rsidRPr="00B111E1" w:rsidRDefault="0033559E" w:rsidP="00B111E1">
            <w:pPr>
              <w:ind w:left="-64" w:right="-59" w:firstLine="0"/>
              <w:jc w:val="center"/>
              <w:rPr>
                <w:color w:val="000000"/>
                <w:sz w:val="20"/>
                <w:szCs w:val="20"/>
              </w:rPr>
            </w:pPr>
            <w:r w:rsidRPr="00B111E1">
              <w:rPr>
                <w:color w:val="000000"/>
                <w:sz w:val="20"/>
                <w:szCs w:val="20"/>
              </w:rPr>
              <w:t>Категория объекта воздействия</w:t>
            </w:r>
          </w:p>
        </w:tc>
      </w:tr>
      <w:tr w:rsidR="0033559E" w:rsidRPr="00B111E1" w14:paraId="442E947C" w14:textId="77777777" w:rsidTr="001E22F9">
        <w:trPr>
          <w:trHeight w:val="20"/>
        </w:trPr>
        <w:tc>
          <w:tcPr>
            <w:tcW w:w="1839" w:type="dxa"/>
            <w:vMerge/>
            <w:vAlign w:val="center"/>
            <w:hideMark/>
          </w:tcPr>
          <w:p w14:paraId="287E1607" w14:textId="77777777" w:rsidR="0033559E" w:rsidRPr="00B111E1" w:rsidRDefault="0033559E" w:rsidP="00B111E1">
            <w:pPr>
              <w:ind w:left="-64" w:right="-59" w:firstLine="0"/>
              <w:rPr>
                <w:color w:val="000000"/>
                <w:sz w:val="20"/>
                <w:szCs w:val="20"/>
              </w:rPr>
            </w:pPr>
          </w:p>
        </w:tc>
        <w:tc>
          <w:tcPr>
            <w:tcW w:w="963" w:type="dxa"/>
            <w:shd w:val="clear" w:color="auto" w:fill="auto"/>
            <w:vAlign w:val="center"/>
            <w:hideMark/>
          </w:tcPr>
          <w:p w14:paraId="081FD27A" w14:textId="77777777" w:rsidR="0033559E" w:rsidRPr="00B111E1" w:rsidRDefault="0033559E" w:rsidP="00B111E1">
            <w:pPr>
              <w:ind w:left="-64" w:right="-59" w:firstLine="0"/>
              <w:jc w:val="center"/>
              <w:rPr>
                <w:color w:val="000000"/>
                <w:sz w:val="20"/>
                <w:szCs w:val="20"/>
              </w:rPr>
            </w:pPr>
            <w:r w:rsidRPr="00B111E1">
              <w:rPr>
                <w:color w:val="000000"/>
                <w:sz w:val="20"/>
                <w:szCs w:val="20"/>
              </w:rPr>
              <w:t>Значение</w:t>
            </w:r>
          </w:p>
        </w:tc>
        <w:tc>
          <w:tcPr>
            <w:tcW w:w="453" w:type="dxa"/>
            <w:shd w:val="clear" w:color="auto" w:fill="auto"/>
            <w:vAlign w:val="center"/>
            <w:hideMark/>
          </w:tcPr>
          <w:p w14:paraId="47DA542F" w14:textId="77777777" w:rsidR="0033559E" w:rsidRPr="00B111E1" w:rsidRDefault="0033559E" w:rsidP="00B111E1">
            <w:pPr>
              <w:ind w:left="-64" w:right="-59" w:firstLine="0"/>
              <w:jc w:val="center"/>
              <w:rPr>
                <w:color w:val="000000"/>
                <w:sz w:val="20"/>
                <w:szCs w:val="20"/>
              </w:rPr>
            </w:pPr>
            <w:r w:rsidRPr="00B111E1">
              <w:rPr>
                <w:color w:val="000000"/>
                <w:sz w:val="20"/>
                <w:szCs w:val="20"/>
              </w:rPr>
              <w:t>А</w:t>
            </w:r>
            <w:r w:rsidRPr="00B111E1">
              <w:rPr>
                <w:color w:val="000000"/>
                <w:sz w:val="20"/>
                <w:szCs w:val="20"/>
                <w:vertAlign w:val="subscript"/>
              </w:rPr>
              <w:t>1</w:t>
            </w:r>
          </w:p>
        </w:tc>
        <w:tc>
          <w:tcPr>
            <w:tcW w:w="848" w:type="dxa"/>
            <w:shd w:val="clear" w:color="auto" w:fill="auto"/>
            <w:vAlign w:val="center"/>
            <w:hideMark/>
          </w:tcPr>
          <w:p w14:paraId="1DDC5BF4" w14:textId="77777777" w:rsidR="0033559E" w:rsidRPr="00B111E1" w:rsidRDefault="0033559E" w:rsidP="00B111E1">
            <w:pPr>
              <w:ind w:left="-64" w:right="-59" w:firstLine="0"/>
              <w:jc w:val="center"/>
              <w:rPr>
                <w:color w:val="000000"/>
                <w:sz w:val="20"/>
                <w:szCs w:val="20"/>
              </w:rPr>
            </w:pPr>
            <w:r w:rsidRPr="00B111E1">
              <w:rPr>
                <w:color w:val="000000"/>
                <w:sz w:val="20"/>
                <w:szCs w:val="20"/>
              </w:rPr>
              <w:t>Значение</w:t>
            </w:r>
          </w:p>
        </w:tc>
        <w:tc>
          <w:tcPr>
            <w:tcW w:w="566" w:type="dxa"/>
            <w:shd w:val="clear" w:color="auto" w:fill="auto"/>
            <w:vAlign w:val="center"/>
            <w:hideMark/>
          </w:tcPr>
          <w:p w14:paraId="29C0610E" w14:textId="77777777" w:rsidR="0033559E" w:rsidRPr="00B111E1" w:rsidRDefault="0033559E" w:rsidP="00B111E1">
            <w:pPr>
              <w:ind w:left="-64" w:right="-59" w:firstLine="0"/>
              <w:jc w:val="center"/>
              <w:rPr>
                <w:color w:val="000000"/>
                <w:sz w:val="20"/>
                <w:szCs w:val="20"/>
              </w:rPr>
            </w:pPr>
            <w:r w:rsidRPr="00B111E1">
              <w:rPr>
                <w:color w:val="000000"/>
                <w:sz w:val="20"/>
                <w:szCs w:val="20"/>
              </w:rPr>
              <w:t>A</w:t>
            </w:r>
            <w:r w:rsidRPr="00B111E1">
              <w:rPr>
                <w:color w:val="000000"/>
                <w:sz w:val="20"/>
                <w:szCs w:val="20"/>
                <w:vertAlign w:val="subscript"/>
              </w:rPr>
              <w:t>2</w:t>
            </w:r>
          </w:p>
        </w:tc>
        <w:tc>
          <w:tcPr>
            <w:tcW w:w="968" w:type="dxa"/>
            <w:shd w:val="clear" w:color="auto" w:fill="auto"/>
            <w:vAlign w:val="center"/>
            <w:hideMark/>
          </w:tcPr>
          <w:p w14:paraId="54581F84" w14:textId="77777777" w:rsidR="0033559E" w:rsidRPr="00B111E1" w:rsidRDefault="0033559E" w:rsidP="00B111E1">
            <w:pPr>
              <w:ind w:left="-64" w:right="-59" w:firstLine="0"/>
              <w:jc w:val="center"/>
              <w:rPr>
                <w:color w:val="000000"/>
                <w:sz w:val="20"/>
                <w:szCs w:val="20"/>
              </w:rPr>
            </w:pPr>
            <w:r w:rsidRPr="00B111E1">
              <w:rPr>
                <w:color w:val="000000"/>
                <w:sz w:val="20"/>
                <w:szCs w:val="20"/>
              </w:rPr>
              <w:t>Значение</w:t>
            </w:r>
          </w:p>
        </w:tc>
        <w:tc>
          <w:tcPr>
            <w:tcW w:w="459" w:type="dxa"/>
            <w:shd w:val="clear" w:color="auto" w:fill="auto"/>
            <w:vAlign w:val="center"/>
            <w:hideMark/>
          </w:tcPr>
          <w:p w14:paraId="53BDE517" w14:textId="77777777" w:rsidR="0033559E" w:rsidRPr="00B111E1" w:rsidRDefault="0033559E" w:rsidP="00B111E1">
            <w:pPr>
              <w:ind w:left="-64" w:right="-59" w:firstLine="0"/>
              <w:jc w:val="center"/>
              <w:rPr>
                <w:color w:val="000000"/>
                <w:sz w:val="20"/>
                <w:szCs w:val="20"/>
              </w:rPr>
            </w:pPr>
            <w:r w:rsidRPr="00B111E1">
              <w:rPr>
                <w:color w:val="000000"/>
                <w:sz w:val="20"/>
                <w:szCs w:val="20"/>
              </w:rPr>
              <w:t>A</w:t>
            </w:r>
            <w:r w:rsidRPr="00B111E1">
              <w:rPr>
                <w:color w:val="000000"/>
                <w:sz w:val="20"/>
                <w:szCs w:val="20"/>
                <w:vertAlign w:val="subscript"/>
              </w:rPr>
              <w:t>3</w:t>
            </w:r>
          </w:p>
        </w:tc>
        <w:tc>
          <w:tcPr>
            <w:tcW w:w="836" w:type="dxa"/>
            <w:shd w:val="clear" w:color="auto" w:fill="auto"/>
            <w:vAlign w:val="center"/>
            <w:hideMark/>
          </w:tcPr>
          <w:p w14:paraId="370A90E7" w14:textId="77777777" w:rsidR="0033559E" w:rsidRPr="00B111E1" w:rsidRDefault="0033559E" w:rsidP="00B111E1">
            <w:pPr>
              <w:ind w:left="-64" w:right="-59" w:firstLine="0"/>
              <w:jc w:val="center"/>
              <w:rPr>
                <w:color w:val="000000"/>
                <w:sz w:val="20"/>
                <w:szCs w:val="20"/>
              </w:rPr>
            </w:pPr>
            <w:r w:rsidRPr="00B111E1">
              <w:rPr>
                <w:color w:val="000000"/>
                <w:sz w:val="20"/>
                <w:szCs w:val="20"/>
              </w:rPr>
              <w:t>Значение</w:t>
            </w:r>
          </w:p>
        </w:tc>
        <w:tc>
          <w:tcPr>
            <w:tcW w:w="561" w:type="dxa"/>
            <w:shd w:val="clear" w:color="auto" w:fill="auto"/>
            <w:vAlign w:val="center"/>
            <w:hideMark/>
          </w:tcPr>
          <w:p w14:paraId="2B65B6D3" w14:textId="77777777" w:rsidR="0033559E" w:rsidRPr="00B111E1" w:rsidRDefault="0033559E" w:rsidP="00B111E1">
            <w:pPr>
              <w:ind w:left="-64" w:right="-59" w:firstLine="0"/>
              <w:jc w:val="center"/>
              <w:rPr>
                <w:color w:val="000000"/>
                <w:sz w:val="20"/>
                <w:szCs w:val="20"/>
              </w:rPr>
            </w:pPr>
            <w:r w:rsidRPr="00B111E1">
              <w:rPr>
                <w:color w:val="000000"/>
                <w:sz w:val="20"/>
                <w:szCs w:val="20"/>
              </w:rPr>
              <w:t>A</w:t>
            </w:r>
            <w:r w:rsidRPr="00B111E1">
              <w:rPr>
                <w:color w:val="000000"/>
                <w:sz w:val="20"/>
                <w:szCs w:val="20"/>
                <w:vertAlign w:val="subscript"/>
              </w:rPr>
              <w:t>4</w:t>
            </w:r>
          </w:p>
        </w:tc>
        <w:tc>
          <w:tcPr>
            <w:tcW w:w="854" w:type="dxa"/>
            <w:shd w:val="clear" w:color="auto" w:fill="auto"/>
            <w:vAlign w:val="center"/>
            <w:hideMark/>
          </w:tcPr>
          <w:p w14:paraId="78238C5F" w14:textId="77777777" w:rsidR="0033559E" w:rsidRPr="00B111E1" w:rsidRDefault="0033559E" w:rsidP="00B111E1">
            <w:pPr>
              <w:ind w:left="-64" w:right="-59" w:firstLine="0"/>
              <w:jc w:val="center"/>
              <w:rPr>
                <w:color w:val="000000"/>
                <w:sz w:val="20"/>
                <w:szCs w:val="20"/>
              </w:rPr>
            </w:pPr>
            <w:r w:rsidRPr="00B111E1">
              <w:rPr>
                <w:color w:val="000000"/>
                <w:sz w:val="20"/>
                <w:szCs w:val="20"/>
              </w:rPr>
              <w:t>Значение</w:t>
            </w:r>
          </w:p>
        </w:tc>
        <w:tc>
          <w:tcPr>
            <w:tcW w:w="566" w:type="dxa"/>
            <w:shd w:val="clear" w:color="auto" w:fill="auto"/>
            <w:vAlign w:val="center"/>
            <w:hideMark/>
          </w:tcPr>
          <w:p w14:paraId="06CD22E8" w14:textId="77777777" w:rsidR="0033559E" w:rsidRPr="00B111E1" w:rsidRDefault="0033559E" w:rsidP="00B111E1">
            <w:pPr>
              <w:ind w:left="-64" w:right="-59" w:firstLine="0"/>
              <w:jc w:val="center"/>
              <w:rPr>
                <w:color w:val="000000"/>
                <w:sz w:val="20"/>
                <w:szCs w:val="20"/>
              </w:rPr>
            </w:pPr>
            <w:r w:rsidRPr="00B111E1">
              <w:rPr>
                <w:color w:val="000000"/>
                <w:sz w:val="20"/>
                <w:szCs w:val="20"/>
              </w:rPr>
              <w:t>A</w:t>
            </w:r>
            <w:r w:rsidRPr="00B111E1">
              <w:rPr>
                <w:color w:val="000000"/>
                <w:sz w:val="20"/>
                <w:szCs w:val="20"/>
                <w:vertAlign w:val="subscript"/>
              </w:rPr>
              <w:t>5</w:t>
            </w:r>
          </w:p>
        </w:tc>
        <w:tc>
          <w:tcPr>
            <w:tcW w:w="566" w:type="dxa"/>
            <w:shd w:val="clear" w:color="auto" w:fill="auto"/>
            <w:vAlign w:val="center"/>
            <w:hideMark/>
          </w:tcPr>
          <w:p w14:paraId="06C0E4A5" w14:textId="77777777" w:rsidR="0033559E" w:rsidRPr="00B111E1" w:rsidRDefault="0033559E" w:rsidP="00B111E1">
            <w:pPr>
              <w:ind w:left="-64" w:right="-59" w:firstLine="0"/>
              <w:jc w:val="center"/>
              <w:rPr>
                <w:color w:val="000000"/>
                <w:sz w:val="20"/>
                <w:szCs w:val="20"/>
              </w:rPr>
            </w:pPr>
            <w:r w:rsidRPr="00B111E1">
              <w:rPr>
                <w:color w:val="000000"/>
                <w:sz w:val="20"/>
                <w:szCs w:val="20"/>
              </w:rPr>
              <w:t> </w:t>
            </w:r>
          </w:p>
        </w:tc>
        <w:tc>
          <w:tcPr>
            <w:tcW w:w="1273" w:type="dxa"/>
            <w:vMerge/>
            <w:vAlign w:val="center"/>
            <w:hideMark/>
          </w:tcPr>
          <w:p w14:paraId="3110308F" w14:textId="77777777" w:rsidR="0033559E" w:rsidRPr="00B111E1" w:rsidRDefault="0033559E" w:rsidP="00B111E1">
            <w:pPr>
              <w:ind w:left="-64" w:right="-59" w:firstLine="0"/>
              <w:rPr>
                <w:color w:val="000000"/>
                <w:sz w:val="20"/>
                <w:szCs w:val="20"/>
              </w:rPr>
            </w:pPr>
          </w:p>
        </w:tc>
        <w:tc>
          <w:tcPr>
            <w:tcW w:w="1413" w:type="dxa"/>
            <w:vMerge/>
            <w:vAlign w:val="center"/>
            <w:hideMark/>
          </w:tcPr>
          <w:p w14:paraId="5523B4A4" w14:textId="77777777" w:rsidR="0033559E" w:rsidRPr="00B111E1" w:rsidRDefault="0033559E" w:rsidP="00B111E1">
            <w:pPr>
              <w:ind w:left="-64" w:right="-59" w:firstLine="0"/>
              <w:rPr>
                <w:color w:val="000000"/>
                <w:sz w:val="20"/>
                <w:szCs w:val="20"/>
              </w:rPr>
            </w:pPr>
          </w:p>
        </w:tc>
        <w:tc>
          <w:tcPr>
            <w:tcW w:w="849" w:type="dxa"/>
            <w:shd w:val="clear" w:color="auto" w:fill="auto"/>
            <w:vAlign w:val="center"/>
            <w:hideMark/>
          </w:tcPr>
          <w:p w14:paraId="55D5D77C" w14:textId="77777777" w:rsidR="0033559E" w:rsidRPr="00B111E1" w:rsidRDefault="0033559E" w:rsidP="00B111E1">
            <w:pPr>
              <w:ind w:left="-64" w:right="-59" w:firstLine="0"/>
              <w:jc w:val="center"/>
              <w:rPr>
                <w:color w:val="000000"/>
                <w:sz w:val="20"/>
                <w:szCs w:val="20"/>
              </w:rPr>
            </w:pPr>
            <w:r w:rsidRPr="00B111E1">
              <w:rPr>
                <w:color w:val="000000"/>
                <w:sz w:val="20"/>
                <w:szCs w:val="20"/>
              </w:rPr>
              <w:t>значение</w:t>
            </w:r>
          </w:p>
        </w:tc>
        <w:tc>
          <w:tcPr>
            <w:tcW w:w="424" w:type="dxa"/>
            <w:shd w:val="clear" w:color="auto" w:fill="auto"/>
            <w:vAlign w:val="center"/>
            <w:hideMark/>
          </w:tcPr>
          <w:p w14:paraId="07B89D12" w14:textId="77777777" w:rsidR="0033559E" w:rsidRPr="00B111E1" w:rsidRDefault="0033559E" w:rsidP="00B111E1">
            <w:pPr>
              <w:ind w:left="-64" w:right="-59" w:firstLine="0"/>
              <w:jc w:val="center"/>
              <w:rPr>
                <w:color w:val="000000"/>
                <w:sz w:val="20"/>
                <w:szCs w:val="20"/>
              </w:rPr>
            </w:pPr>
            <w:r w:rsidRPr="00B111E1">
              <w:rPr>
                <w:color w:val="000000"/>
                <w:sz w:val="20"/>
                <w:szCs w:val="20"/>
              </w:rPr>
              <w:t>В</w:t>
            </w:r>
            <w:r w:rsidRPr="00B111E1">
              <w:rPr>
                <w:color w:val="000000"/>
                <w:sz w:val="20"/>
                <w:szCs w:val="20"/>
                <w:vertAlign w:val="subscript"/>
              </w:rPr>
              <w:t>3</w:t>
            </w:r>
          </w:p>
        </w:tc>
        <w:tc>
          <w:tcPr>
            <w:tcW w:w="424" w:type="dxa"/>
            <w:vMerge/>
            <w:vAlign w:val="center"/>
            <w:hideMark/>
          </w:tcPr>
          <w:p w14:paraId="506E7A07" w14:textId="77777777" w:rsidR="0033559E" w:rsidRPr="00B111E1" w:rsidRDefault="0033559E" w:rsidP="00B111E1">
            <w:pPr>
              <w:ind w:left="-64" w:right="-59" w:firstLine="0"/>
              <w:rPr>
                <w:color w:val="000000"/>
                <w:sz w:val="20"/>
                <w:szCs w:val="20"/>
              </w:rPr>
            </w:pPr>
          </w:p>
        </w:tc>
        <w:tc>
          <w:tcPr>
            <w:tcW w:w="990" w:type="dxa"/>
            <w:vMerge/>
            <w:vAlign w:val="center"/>
            <w:hideMark/>
          </w:tcPr>
          <w:p w14:paraId="394C4B1D" w14:textId="77777777" w:rsidR="0033559E" w:rsidRPr="00B111E1" w:rsidRDefault="0033559E" w:rsidP="00B111E1">
            <w:pPr>
              <w:ind w:left="-64" w:right="-59" w:firstLine="0"/>
              <w:rPr>
                <w:color w:val="000000"/>
                <w:sz w:val="20"/>
                <w:szCs w:val="20"/>
              </w:rPr>
            </w:pPr>
          </w:p>
        </w:tc>
        <w:tc>
          <w:tcPr>
            <w:tcW w:w="1068" w:type="dxa"/>
            <w:vMerge/>
            <w:vAlign w:val="center"/>
            <w:hideMark/>
          </w:tcPr>
          <w:p w14:paraId="3EEA78F1" w14:textId="77777777" w:rsidR="0033559E" w:rsidRPr="00B111E1" w:rsidRDefault="0033559E" w:rsidP="00B111E1">
            <w:pPr>
              <w:ind w:left="-64" w:right="-59" w:firstLine="0"/>
              <w:rPr>
                <w:color w:val="000000"/>
                <w:sz w:val="20"/>
                <w:szCs w:val="20"/>
              </w:rPr>
            </w:pPr>
          </w:p>
        </w:tc>
      </w:tr>
      <w:tr w:rsidR="005F166F" w:rsidRPr="00B111E1" w14:paraId="3D1005F7" w14:textId="77777777" w:rsidTr="001E22F9">
        <w:trPr>
          <w:trHeight w:val="20"/>
        </w:trPr>
        <w:tc>
          <w:tcPr>
            <w:tcW w:w="1839" w:type="dxa"/>
            <w:vAlign w:val="center"/>
          </w:tcPr>
          <w:p w14:paraId="4A033835" w14:textId="77777777" w:rsidR="005F166F" w:rsidRPr="00B111E1" w:rsidRDefault="005F166F" w:rsidP="006A28CF">
            <w:pPr>
              <w:ind w:left="-56" w:right="-52" w:firstLine="0"/>
              <w:jc w:val="center"/>
              <w:rPr>
                <w:rFonts w:cs="Arial CYR"/>
                <w:sz w:val="20"/>
                <w:szCs w:val="20"/>
              </w:rPr>
            </w:pPr>
            <w:r w:rsidRPr="00B111E1">
              <w:rPr>
                <w:rFonts w:cs="Arial CYR"/>
                <w:sz w:val="20"/>
                <w:szCs w:val="20"/>
              </w:rPr>
              <w:t>1</w:t>
            </w:r>
          </w:p>
        </w:tc>
        <w:tc>
          <w:tcPr>
            <w:tcW w:w="963" w:type="dxa"/>
            <w:shd w:val="clear" w:color="auto" w:fill="auto"/>
            <w:vAlign w:val="center"/>
          </w:tcPr>
          <w:p w14:paraId="789016F4" w14:textId="77777777" w:rsidR="005F166F" w:rsidRPr="00B111E1" w:rsidRDefault="005F166F" w:rsidP="006A28CF">
            <w:pPr>
              <w:ind w:left="-56" w:right="-52" w:firstLine="0"/>
              <w:jc w:val="center"/>
              <w:rPr>
                <w:rFonts w:cs="Arial CYR"/>
                <w:sz w:val="20"/>
                <w:szCs w:val="20"/>
              </w:rPr>
            </w:pPr>
            <w:r w:rsidRPr="00B111E1">
              <w:rPr>
                <w:rFonts w:cs="Arial CYR"/>
                <w:sz w:val="20"/>
                <w:szCs w:val="20"/>
              </w:rPr>
              <w:t>2</w:t>
            </w:r>
          </w:p>
        </w:tc>
        <w:tc>
          <w:tcPr>
            <w:tcW w:w="453" w:type="dxa"/>
            <w:shd w:val="clear" w:color="auto" w:fill="auto"/>
            <w:vAlign w:val="center"/>
          </w:tcPr>
          <w:p w14:paraId="4ACD7657" w14:textId="77777777" w:rsidR="005F166F" w:rsidRPr="00B111E1" w:rsidRDefault="005F166F" w:rsidP="006A28CF">
            <w:pPr>
              <w:ind w:left="-56" w:right="-52" w:firstLine="0"/>
              <w:jc w:val="center"/>
              <w:rPr>
                <w:rFonts w:cs="Arial CYR"/>
                <w:sz w:val="20"/>
                <w:szCs w:val="20"/>
              </w:rPr>
            </w:pPr>
            <w:r w:rsidRPr="00B111E1">
              <w:rPr>
                <w:rFonts w:cs="Arial CYR"/>
                <w:sz w:val="20"/>
                <w:szCs w:val="20"/>
              </w:rPr>
              <w:t>3</w:t>
            </w:r>
          </w:p>
        </w:tc>
        <w:tc>
          <w:tcPr>
            <w:tcW w:w="848" w:type="dxa"/>
            <w:shd w:val="clear" w:color="auto" w:fill="auto"/>
            <w:vAlign w:val="center"/>
          </w:tcPr>
          <w:p w14:paraId="4741D06E" w14:textId="77777777" w:rsidR="005F166F" w:rsidRPr="00B111E1" w:rsidRDefault="005F166F" w:rsidP="006A28CF">
            <w:pPr>
              <w:ind w:left="-56" w:right="-52" w:firstLine="0"/>
              <w:jc w:val="center"/>
              <w:rPr>
                <w:rFonts w:cs="Arial CYR"/>
                <w:sz w:val="20"/>
                <w:szCs w:val="20"/>
              </w:rPr>
            </w:pPr>
            <w:r w:rsidRPr="00B111E1">
              <w:rPr>
                <w:rFonts w:cs="Arial CYR"/>
                <w:sz w:val="20"/>
                <w:szCs w:val="20"/>
              </w:rPr>
              <w:t>4</w:t>
            </w:r>
          </w:p>
        </w:tc>
        <w:tc>
          <w:tcPr>
            <w:tcW w:w="566" w:type="dxa"/>
            <w:shd w:val="clear" w:color="auto" w:fill="auto"/>
            <w:vAlign w:val="center"/>
          </w:tcPr>
          <w:p w14:paraId="42E5EA39" w14:textId="77777777" w:rsidR="005F166F" w:rsidRPr="00B111E1" w:rsidRDefault="005F166F" w:rsidP="006A28CF">
            <w:pPr>
              <w:ind w:left="-56" w:right="-52" w:firstLine="0"/>
              <w:jc w:val="center"/>
              <w:rPr>
                <w:rFonts w:cs="Arial CYR"/>
                <w:sz w:val="20"/>
                <w:szCs w:val="20"/>
              </w:rPr>
            </w:pPr>
            <w:r w:rsidRPr="00B111E1">
              <w:rPr>
                <w:rFonts w:cs="Arial CYR"/>
                <w:sz w:val="20"/>
                <w:szCs w:val="20"/>
              </w:rPr>
              <w:t>5</w:t>
            </w:r>
          </w:p>
        </w:tc>
        <w:tc>
          <w:tcPr>
            <w:tcW w:w="968" w:type="dxa"/>
            <w:shd w:val="clear" w:color="auto" w:fill="auto"/>
            <w:vAlign w:val="center"/>
          </w:tcPr>
          <w:p w14:paraId="09575385" w14:textId="77777777" w:rsidR="005F166F" w:rsidRPr="00B111E1" w:rsidRDefault="005F166F" w:rsidP="006A28CF">
            <w:pPr>
              <w:ind w:left="-56" w:right="-52" w:firstLine="0"/>
              <w:jc w:val="center"/>
              <w:rPr>
                <w:rFonts w:cs="Arial CYR"/>
                <w:sz w:val="20"/>
                <w:szCs w:val="20"/>
              </w:rPr>
            </w:pPr>
            <w:r w:rsidRPr="00B111E1">
              <w:rPr>
                <w:rFonts w:cs="Arial CYR"/>
                <w:sz w:val="20"/>
                <w:szCs w:val="20"/>
              </w:rPr>
              <w:t>6</w:t>
            </w:r>
          </w:p>
        </w:tc>
        <w:tc>
          <w:tcPr>
            <w:tcW w:w="459" w:type="dxa"/>
            <w:shd w:val="clear" w:color="auto" w:fill="auto"/>
            <w:vAlign w:val="center"/>
          </w:tcPr>
          <w:p w14:paraId="762BBB61" w14:textId="77777777" w:rsidR="005F166F" w:rsidRPr="00B111E1" w:rsidRDefault="005F166F" w:rsidP="006A28CF">
            <w:pPr>
              <w:ind w:left="-56" w:right="-52" w:firstLine="0"/>
              <w:jc w:val="center"/>
              <w:rPr>
                <w:rFonts w:cs="Arial CYR"/>
                <w:sz w:val="20"/>
                <w:szCs w:val="20"/>
              </w:rPr>
            </w:pPr>
            <w:r w:rsidRPr="00B111E1">
              <w:rPr>
                <w:rFonts w:cs="Arial CYR"/>
                <w:sz w:val="20"/>
                <w:szCs w:val="20"/>
              </w:rPr>
              <w:t>7</w:t>
            </w:r>
          </w:p>
        </w:tc>
        <w:tc>
          <w:tcPr>
            <w:tcW w:w="836" w:type="dxa"/>
            <w:shd w:val="clear" w:color="auto" w:fill="auto"/>
            <w:vAlign w:val="center"/>
          </w:tcPr>
          <w:p w14:paraId="06C05C92" w14:textId="77777777" w:rsidR="005F166F" w:rsidRPr="00B111E1" w:rsidRDefault="005F166F" w:rsidP="006A28CF">
            <w:pPr>
              <w:ind w:left="-56" w:right="-52" w:firstLine="0"/>
              <w:jc w:val="center"/>
              <w:rPr>
                <w:rFonts w:cs="Arial CYR"/>
                <w:sz w:val="20"/>
                <w:szCs w:val="20"/>
              </w:rPr>
            </w:pPr>
            <w:r w:rsidRPr="00B111E1">
              <w:rPr>
                <w:rFonts w:cs="Arial CYR"/>
                <w:sz w:val="20"/>
                <w:szCs w:val="20"/>
              </w:rPr>
              <w:t>8</w:t>
            </w:r>
          </w:p>
        </w:tc>
        <w:tc>
          <w:tcPr>
            <w:tcW w:w="561" w:type="dxa"/>
            <w:shd w:val="clear" w:color="auto" w:fill="auto"/>
            <w:vAlign w:val="center"/>
          </w:tcPr>
          <w:p w14:paraId="1CAC08E9" w14:textId="77777777" w:rsidR="005F166F" w:rsidRPr="00B111E1" w:rsidRDefault="005F166F" w:rsidP="006A28CF">
            <w:pPr>
              <w:ind w:left="-56" w:right="-52" w:firstLine="0"/>
              <w:jc w:val="center"/>
              <w:rPr>
                <w:rFonts w:cs="Arial CYR"/>
                <w:sz w:val="20"/>
                <w:szCs w:val="20"/>
              </w:rPr>
            </w:pPr>
            <w:r w:rsidRPr="00B111E1">
              <w:rPr>
                <w:rFonts w:cs="Arial CYR"/>
                <w:sz w:val="20"/>
                <w:szCs w:val="20"/>
              </w:rPr>
              <w:t>9</w:t>
            </w:r>
          </w:p>
        </w:tc>
        <w:tc>
          <w:tcPr>
            <w:tcW w:w="854" w:type="dxa"/>
            <w:shd w:val="clear" w:color="auto" w:fill="auto"/>
            <w:vAlign w:val="center"/>
          </w:tcPr>
          <w:p w14:paraId="0EDE8B25" w14:textId="77777777" w:rsidR="005F166F" w:rsidRPr="00B111E1" w:rsidRDefault="005F166F" w:rsidP="006A28CF">
            <w:pPr>
              <w:ind w:left="-56" w:right="-52" w:firstLine="0"/>
              <w:jc w:val="center"/>
              <w:rPr>
                <w:rFonts w:cs="Arial CYR"/>
                <w:sz w:val="20"/>
                <w:szCs w:val="20"/>
              </w:rPr>
            </w:pPr>
            <w:r w:rsidRPr="00B111E1">
              <w:rPr>
                <w:rFonts w:cs="Arial CYR"/>
                <w:sz w:val="20"/>
                <w:szCs w:val="20"/>
              </w:rPr>
              <w:t>10</w:t>
            </w:r>
          </w:p>
        </w:tc>
        <w:tc>
          <w:tcPr>
            <w:tcW w:w="566" w:type="dxa"/>
            <w:shd w:val="clear" w:color="auto" w:fill="auto"/>
            <w:vAlign w:val="center"/>
          </w:tcPr>
          <w:p w14:paraId="0A8CBC46" w14:textId="77777777" w:rsidR="005F166F" w:rsidRPr="00B111E1" w:rsidRDefault="005F166F" w:rsidP="006A28CF">
            <w:pPr>
              <w:ind w:left="-56" w:right="-52" w:firstLine="0"/>
              <w:jc w:val="center"/>
              <w:rPr>
                <w:rFonts w:cs="Arial CYR"/>
                <w:sz w:val="20"/>
                <w:szCs w:val="20"/>
              </w:rPr>
            </w:pPr>
            <w:r w:rsidRPr="00B111E1">
              <w:rPr>
                <w:rFonts w:cs="Arial CYR"/>
                <w:sz w:val="20"/>
                <w:szCs w:val="20"/>
              </w:rPr>
              <w:t>11</w:t>
            </w:r>
          </w:p>
        </w:tc>
        <w:tc>
          <w:tcPr>
            <w:tcW w:w="566" w:type="dxa"/>
            <w:shd w:val="clear" w:color="auto" w:fill="auto"/>
            <w:vAlign w:val="center"/>
          </w:tcPr>
          <w:p w14:paraId="541F74E3" w14:textId="77777777" w:rsidR="005F166F" w:rsidRPr="00B111E1" w:rsidRDefault="005F166F" w:rsidP="006A28CF">
            <w:pPr>
              <w:ind w:left="-56" w:right="-52" w:firstLine="0"/>
              <w:jc w:val="center"/>
              <w:rPr>
                <w:rFonts w:cs="Arial CYR"/>
                <w:sz w:val="20"/>
                <w:szCs w:val="20"/>
              </w:rPr>
            </w:pPr>
            <w:r w:rsidRPr="00B111E1">
              <w:rPr>
                <w:rFonts w:cs="Arial CYR"/>
                <w:sz w:val="20"/>
                <w:szCs w:val="20"/>
              </w:rPr>
              <w:t>12</w:t>
            </w:r>
          </w:p>
        </w:tc>
        <w:tc>
          <w:tcPr>
            <w:tcW w:w="1273" w:type="dxa"/>
            <w:vAlign w:val="center"/>
          </w:tcPr>
          <w:p w14:paraId="55D40FCA" w14:textId="77777777" w:rsidR="005F166F" w:rsidRPr="00B111E1" w:rsidRDefault="005F166F" w:rsidP="006A28CF">
            <w:pPr>
              <w:ind w:left="-56" w:right="-52" w:firstLine="0"/>
              <w:jc w:val="center"/>
              <w:rPr>
                <w:rFonts w:cs="Arial CYR"/>
                <w:sz w:val="20"/>
                <w:szCs w:val="20"/>
              </w:rPr>
            </w:pPr>
            <w:r w:rsidRPr="00B111E1">
              <w:rPr>
                <w:rFonts w:cs="Arial CYR"/>
                <w:sz w:val="20"/>
                <w:szCs w:val="20"/>
              </w:rPr>
              <w:t>13</w:t>
            </w:r>
          </w:p>
        </w:tc>
        <w:tc>
          <w:tcPr>
            <w:tcW w:w="1413" w:type="dxa"/>
            <w:vAlign w:val="center"/>
          </w:tcPr>
          <w:p w14:paraId="436EA4BB" w14:textId="77777777" w:rsidR="005F166F" w:rsidRPr="00B111E1" w:rsidRDefault="005F166F" w:rsidP="006A28CF">
            <w:pPr>
              <w:ind w:left="-56" w:right="-52" w:firstLine="0"/>
              <w:jc w:val="center"/>
              <w:rPr>
                <w:rFonts w:cs="Arial CYR"/>
                <w:sz w:val="20"/>
                <w:szCs w:val="20"/>
              </w:rPr>
            </w:pPr>
            <w:r w:rsidRPr="00B111E1">
              <w:rPr>
                <w:rFonts w:cs="Arial CYR"/>
                <w:sz w:val="20"/>
                <w:szCs w:val="20"/>
              </w:rPr>
              <w:t>14</w:t>
            </w:r>
          </w:p>
        </w:tc>
        <w:tc>
          <w:tcPr>
            <w:tcW w:w="849" w:type="dxa"/>
            <w:shd w:val="clear" w:color="auto" w:fill="auto"/>
            <w:vAlign w:val="center"/>
          </w:tcPr>
          <w:p w14:paraId="06B26670" w14:textId="77777777" w:rsidR="005F166F" w:rsidRPr="00B111E1" w:rsidRDefault="005F166F" w:rsidP="006A28CF">
            <w:pPr>
              <w:ind w:left="-56" w:right="-52" w:firstLine="0"/>
              <w:jc w:val="center"/>
              <w:rPr>
                <w:rFonts w:cs="Arial CYR"/>
                <w:sz w:val="20"/>
                <w:szCs w:val="20"/>
              </w:rPr>
            </w:pPr>
            <w:r w:rsidRPr="00B111E1">
              <w:rPr>
                <w:rFonts w:cs="Arial CYR"/>
                <w:sz w:val="20"/>
                <w:szCs w:val="20"/>
              </w:rPr>
              <w:t>15</w:t>
            </w:r>
          </w:p>
        </w:tc>
        <w:tc>
          <w:tcPr>
            <w:tcW w:w="424" w:type="dxa"/>
            <w:shd w:val="clear" w:color="auto" w:fill="auto"/>
            <w:vAlign w:val="center"/>
          </w:tcPr>
          <w:p w14:paraId="05109BA0" w14:textId="77777777" w:rsidR="005F166F" w:rsidRPr="00B111E1" w:rsidRDefault="005F166F" w:rsidP="006A28CF">
            <w:pPr>
              <w:ind w:left="-56" w:right="-52" w:firstLine="0"/>
              <w:jc w:val="center"/>
              <w:rPr>
                <w:rFonts w:cs="Arial CYR"/>
                <w:sz w:val="20"/>
                <w:szCs w:val="20"/>
              </w:rPr>
            </w:pPr>
            <w:r w:rsidRPr="00B111E1">
              <w:rPr>
                <w:rFonts w:cs="Arial CYR"/>
                <w:sz w:val="20"/>
                <w:szCs w:val="20"/>
              </w:rPr>
              <w:t>16</w:t>
            </w:r>
          </w:p>
        </w:tc>
        <w:tc>
          <w:tcPr>
            <w:tcW w:w="424" w:type="dxa"/>
            <w:vAlign w:val="center"/>
          </w:tcPr>
          <w:p w14:paraId="692F00CB" w14:textId="77777777" w:rsidR="005F166F" w:rsidRPr="00B111E1" w:rsidRDefault="005F166F" w:rsidP="006A28CF">
            <w:pPr>
              <w:ind w:left="-56" w:right="-52" w:firstLine="0"/>
              <w:jc w:val="center"/>
              <w:rPr>
                <w:rFonts w:cs="Arial CYR"/>
                <w:sz w:val="20"/>
                <w:szCs w:val="20"/>
              </w:rPr>
            </w:pPr>
            <w:r w:rsidRPr="00B111E1">
              <w:rPr>
                <w:rFonts w:cs="Arial CYR"/>
                <w:sz w:val="20"/>
                <w:szCs w:val="20"/>
              </w:rPr>
              <w:t>17</w:t>
            </w:r>
          </w:p>
        </w:tc>
        <w:tc>
          <w:tcPr>
            <w:tcW w:w="990" w:type="dxa"/>
            <w:vAlign w:val="center"/>
          </w:tcPr>
          <w:p w14:paraId="4B3E6A60" w14:textId="77777777" w:rsidR="005F166F" w:rsidRPr="00B111E1" w:rsidRDefault="005F166F" w:rsidP="006A28CF">
            <w:pPr>
              <w:ind w:left="-56" w:right="-52" w:firstLine="0"/>
              <w:jc w:val="center"/>
              <w:rPr>
                <w:rFonts w:cs="Arial CYR"/>
                <w:sz w:val="20"/>
                <w:szCs w:val="20"/>
              </w:rPr>
            </w:pPr>
            <w:r w:rsidRPr="00B111E1">
              <w:rPr>
                <w:rFonts w:cs="Arial CYR"/>
                <w:sz w:val="20"/>
                <w:szCs w:val="20"/>
              </w:rPr>
              <w:t>18</w:t>
            </w:r>
          </w:p>
        </w:tc>
        <w:tc>
          <w:tcPr>
            <w:tcW w:w="1068" w:type="dxa"/>
            <w:vAlign w:val="center"/>
          </w:tcPr>
          <w:p w14:paraId="3483BDAB" w14:textId="77777777" w:rsidR="005F166F" w:rsidRPr="00B111E1" w:rsidRDefault="005F166F" w:rsidP="006A28CF">
            <w:pPr>
              <w:ind w:left="-56" w:right="-52" w:firstLine="0"/>
              <w:jc w:val="center"/>
              <w:rPr>
                <w:rFonts w:cs="Arial CYR"/>
                <w:sz w:val="20"/>
                <w:szCs w:val="20"/>
              </w:rPr>
            </w:pPr>
            <w:r w:rsidRPr="00B111E1">
              <w:rPr>
                <w:rFonts w:cs="Arial CYR"/>
                <w:sz w:val="20"/>
                <w:szCs w:val="20"/>
              </w:rPr>
              <w:t>19</w:t>
            </w:r>
          </w:p>
        </w:tc>
      </w:tr>
    </w:tbl>
    <w:p w14:paraId="2AC19B17" w14:textId="77777777" w:rsidR="0033559E" w:rsidRPr="00B111E1" w:rsidRDefault="0033559E" w:rsidP="00B111E1">
      <w:pPr>
        <w:rPr>
          <w:sz w:val="2"/>
          <w:szCs w:val="2"/>
        </w:rPr>
      </w:pPr>
    </w:p>
    <w:p w14:paraId="60678A55" w14:textId="77777777" w:rsidR="0033559E" w:rsidRPr="00B111E1" w:rsidRDefault="0033559E" w:rsidP="00B111E1">
      <w:pPr>
        <w:ind w:firstLine="0"/>
        <w:rPr>
          <w:sz w:val="20"/>
          <w:szCs w:val="20"/>
          <w:lang w:val="ru-RU"/>
        </w:rPr>
      </w:pPr>
    </w:p>
    <w:p w14:paraId="7F32DBEE" w14:textId="77777777" w:rsidR="0033559E" w:rsidRPr="00B111E1" w:rsidRDefault="0033559E" w:rsidP="00B111E1">
      <w:pPr>
        <w:rPr>
          <w:lang w:val="ru-RU"/>
        </w:rPr>
      </w:pPr>
    </w:p>
    <w:p w14:paraId="5D2C3FBB" w14:textId="77777777" w:rsidR="0033559E" w:rsidRPr="00B111E1" w:rsidRDefault="0033559E" w:rsidP="00B111E1">
      <w:pPr>
        <w:rPr>
          <w:lang w:val="ru-RU"/>
        </w:rPr>
      </w:pPr>
    </w:p>
    <w:p w14:paraId="0595D5F5" w14:textId="77777777" w:rsidR="0033559E" w:rsidRPr="00B111E1" w:rsidRDefault="0033559E" w:rsidP="00B111E1">
      <w:pPr>
        <w:rPr>
          <w:lang w:val="ru-RU"/>
        </w:rPr>
        <w:sectPr w:rsidR="0033559E" w:rsidRPr="00B111E1" w:rsidSect="0033559E">
          <w:pgSz w:w="16838" w:h="11906" w:orient="landscape"/>
          <w:pgMar w:top="1418" w:right="567" w:bottom="567" w:left="567" w:header="283" w:footer="283" w:gutter="0"/>
          <w:cols w:space="708"/>
          <w:docGrid w:linePitch="381"/>
        </w:sectPr>
      </w:pPr>
    </w:p>
    <w:p w14:paraId="603DD67E" w14:textId="77777777" w:rsidR="00D77CDD" w:rsidRPr="00B111E1" w:rsidRDefault="003077C0" w:rsidP="00B111E1">
      <w:pPr>
        <w:pStyle w:val="a3"/>
        <w:rPr>
          <w:lang w:val="ru-RU"/>
        </w:rPr>
      </w:pPr>
      <w:bookmarkStart w:id="139" w:name="_Toc209015002"/>
      <w:r w:rsidRPr="00B111E1">
        <w:rPr>
          <w:lang w:val="ru-RU"/>
        </w:rPr>
        <w:lastRenderedPageBreak/>
        <w:t>4</w:t>
      </w:r>
      <w:r w:rsidR="00D77CDD" w:rsidRPr="00B111E1">
        <w:t>.2 Прогноз и оценка уровня физического воздействия</w:t>
      </w:r>
      <w:bookmarkEnd w:id="135"/>
      <w:bookmarkEnd w:id="136"/>
      <w:bookmarkEnd w:id="137"/>
      <w:bookmarkEnd w:id="138"/>
      <w:bookmarkEnd w:id="139"/>
    </w:p>
    <w:p w14:paraId="3F5A8C58" w14:textId="77777777" w:rsidR="00AD485D" w:rsidRPr="00B111E1" w:rsidRDefault="00AD485D" w:rsidP="00B111E1">
      <w:pPr>
        <w:rPr>
          <w:color w:val="000000"/>
          <w:szCs w:val="28"/>
        </w:rPr>
      </w:pPr>
      <w:bookmarkStart w:id="140" w:name="_Toc44330438"/>
      <w:bookmarkStart w:id="141" w:name="_Toc45009283"/>
      <w:r w:rsidRPr="00B111E1">
        <w:rPr>
          <w:color w:val="000000"/>
          <w:szCs w:val="28"/>
        </w:rPr>
        <w:t>Исследование влияния источников шума проводилось согласно гигиенические нормативам "</w:t>
      </w:r>
      <w:r w:rsidR="006E5895">
        <w:t>Показатели безопасности и безвредности шумового воздействия на человека</w:t>
      </w:r>
      <w:r w:rsidRPr="00B111E1">
        <w:rPr>
          <w:color w:val="000000"/>
          <w:szCs w:val="28"/>
        </w:rPr>
        <w:t xml:space="preserve">", </w:t>
      </w:r>
      <w:r w:rsidR="006E5895" w:rsidRPr="00801483">
        <w:rPr>
          <w:rFonts w:cs="Book Antiqua"/>
        </w:rPr>
        <w:t>утвержденный постановлением Совета Министров Республики Беларусь 25.01.2021 № 37</w:t>
      </w:r>
      <w:r w:rsidR="006E5895" w:rsidRPr="00B111E1">
        <w:t>;</w:t>
      </w:r>
      <w:r w:rsidRPr="00B111E1">
        <w:rPr>
          <w:rFonts w:cs="Arial"/>
          <w:color w:val="000000"/>
          <w:szCs w:val="28"/>
        </w:rPr>
        <w:t>.</w:t>
      </w:r>
    </w:p>
    <w:p w14:paraId="0FC6ED61" w14:textId="77777777" w:rsidR="00AD485D" w:rsidRPr="00B111E1" w:rsidRDefault="00AD485D" w:rsidP="00B111E1">
      <w:pPr>
        <w:rPr>
          <w:color w:val="000000"/>
          <w:szCs w:val="28"/>
        </w:rPr>
      </w:pPr>
      <w:r w:rsidRPr="00B111E1">
        <w:rPr>
          <w:color w:val="000000"/>
          <w:szCs w:val="28"/>
        </w:rPr>
        <w:t>Нормируемыми параметрами постоянного шума являются:</w:t>
      </w:r>
    </w:p>
    <w:p w14:paraId="5D8D5ACF" w14:textId="77777777" w:rsidR="00AD485D" w:rsidRPr="00B111E1" w:rsidRDefault="00AD485D" w:rsidP="00B111E1">
      <w:pPr>
        <w:rPr>
          <w:color w:val="000000"/>
          <w:szCs w:val="28"/>
        </w:rPr>
      </w:pPr>
      <w:r w:rsidRPr="00B111E1">
        <w:rPr>
          <w:color w:val="000000"/>
          <w:szCs w:val="28"/>
        </w:rPr>
        <w:t>- уровни звукового давления в дБ в октавных полосах со среднегеометрическими частотами 31,5; 63; 125; 250; 500; 1000; 2000; 4000; 8000 Гц;</w:t>
      </w:r>
    </w:p>
    <w:p w14:paraId="12E1965C" w14:textId="77777777" w:rsidR="00AD485D" w:rsidRPr="00B111E1" w:rsidRDefault="00AD485D" w:rsidP="00B111E1">
      <w:pPr>
        <w:rPr>
          <w:color w:val="000000"/>
          <w:szCs w:val="28"/>
        </w:rPr>
      </w:pPr>
      <w:r w:rsidRPr="00B111E1">
        <w:rPr>
          <w:color w:val="000000"/>
          <w:szCs w:val="28"/>
        </w:rPr>
        <w:t>- уровни звука в дБА.</w:t>
      </w:r>
    </w:p>
    <w:p w14:paraId="7352151F" w14:textId="576FC969" w:rsidR="00AD485D" w:rsidRPr="0049053A" w:rsidRDefault="00AD485D" w:rsidP="00B111E1">
      <w:pPr>
        <w:rPr>
          <w:color w:val="000000"/>
          <w:szCs w:val="28"/>
          <w:lang w:val="ru-RU"/>
        </w:rPr>
      </w:pPr>
      <w:r w:rsidRPr="00B111E1">
        <w:rPr>
          <w:color w:val="000000"/>
          <w:szCs w:val="28"/>
        </w:rPr>
        <w:t xml:space="preserve">Превышение хотя бы одного из указанных показателей квалифицируется как несоответствие </w:t>
      </w:r>
      <w:r w:rsidR="0049053A">
        <w:rPr>
          <w:color w:val="000000"/>
          <w:szCs w:val="28"/>
          <w:lang w:val="ru-RU"/>
        </w:rPr>
        <w:t xml:space="preserve">гигиеническим нормативам. </w:t>
      </w:r>
    </w:p>
    <w:p w14:paraId="2F012DF7" w14:textId="77777777" w:rsidR="00AD485D" w:rsidRPr="00B111E1" w:rsidRDefault="00AD485D" w:rsidP="00B111E1">
      <w:pPr>
        <w:rPr>
          <w:color w:val="000000"/>
          <w:szCs w:val="28"/>
          <w:lang w:val="ru-RU"/>
        </w:rPr>
      </w:pPr>
      <w:r w:rsidRPr="00B111E1">
        <w:rPr>
          <w:color w:val="000000"/>
          <w:szCs w:val="28"/>
        </w:rPr>
        <w:t>Расчет ожидаемых уровней шума производился программ</w:t>
      </w:r>
      <w:r w:rsidRPr="00B111E1">
        <w:rPr>
          <w:color w:val="000000"/>
          <w:szCs w:val="28"/>
          <w:lang w:val="ru-RU"/>
        </w:rPr>
        <w:t>ой</w:t>
      </w:r>
      <w:r w:rsidRPr="00B111E1">
        <w:rPr>
          <w:color w:val="000000"/>
          <w:szCs w:val="28"/>
        </w:rPr>
        <w:t xml:space="preserve"> "Эколог - Шум" версия 2</w:t>
      </w:r>
      <w:r w:rsidRPr="00B111E1">
        <w:rPr>
          <w:color w:val="000000"/>
          <w:szCs w:val="28"/>
          <w:lang w:val="ru-RU"/>
        </w:rPr>
        <w:t>.2</w:t>
      </w:r>
      <w:r w:rsidRPr="00B111E1">
        <w:rPr>
          <w:color w:val="000000"/>
          <w:szCs w:val="28"/>
        </w:rPr>
        <w:t>; разработанной фирмой "Интеграл</w:t>
      </w:r>
      <w:r w:rsidRPr="00B111E1">
        <w:rPr>
          <w:color w:val="000000"/>
          <w:szCs w:val="28"/>
          <w:lang w:val="ru-RU"/>
        </w:rPr>
        <w:t>" (Санкт-Петербург).</w:t>
      </w:r>
    </w:p>
    <w:p w14:paraId="5B4D1F31" w14:textId="77777777" w:rsidR="00AD485D" w:rsidRPr="00B111E1" w:rsidRDefault="00AD485D" w:rsidP="00B111E1">
      <w:pPr>
        <w:rPr>
          <w:color w:val="000000"/>
          <w:szCs w:val="28"/>
        </w:rPr>
      </w:pPr>
      <w:r w:rsidRPr="00B111E1">
        <w:rPr>
          <w:color w:val="000000"/>
          <w:szCs w:val="28"/>
        </w:rPr>
        <w:t>Для расчета принима</w:t>
      </w:r>
      <w:proofErr w:type="spellStart"/>
      <w:r w:rsidRPr="00B111E1">
        <w:rPr>
          <w:color w:val="000000"/>
          <w:szCs w:val="28"/>
          <w:lang w:val="ru-RU"/>
        </w:rPr>
        <w:t>лись</w:t>
      </w:r>
      <w:proofErr w:type="spellEnd"/>
      <w:r w:rsidRPr="00B111E1">
        <w:rPr>
          <w:color w:val="000000"/>
          <w:szCs w:val="28"/>
          <w:lang w:val="ru-RU"/>
        </w:rPr>
        <w:t xml:space="preserve"> следующие типы </w:t>
      </w:r>
      <w:r w:rsidRPr="00B111E1">
        <w:rPr>
          <w:color w:val="000000"/>
          <w:szCs w:val="28"/>
        </w:rPr>
        <w:t>расчетных точек:</w:t>
      </w:r>
    </w:p>
    <w:p w14:paraId="38B27910" w14:textId="77777777" w:rsidR="00AD485D" w:rsidRPr="00B111E1" w:rsidRDefault="00AD485D" w:rsidP="00B111E1">
      <w:pPr>
        <w:rPr>
          <w:color w:val="000000"/>
          <w:szCs w:val="28"/>
        </w:rPr>
      </w:pPr>
      <w:r w:rsidRPr="00B111E1">
        <w:rPr>
          <w:rStyle w:val="-1pt"/>
          <w:szCs w:val="28"/>
        </w:rPr>
        <w:t xml:space="preserve">- </w:t>
      </w:r>
      <w:r w:rsidRPr="006E5895">
        <w:rPr>
          <w:rStyle w:val="-1pt"/>
          <w:sz w:val="28"/>
          <w:szCs w:val="28"/>
        </w:rPr>
        <w:t>на территории</w:t>
      </w:r>
      <w:r w:rsidRPr="006E5895">
        <w:rPr>
          <w:color w:val="000000"/>
          <w:sz w:val="32"/>
          <w:szCs w:val="28"/>
        </w:rPr>
        <w:t xml:space="preserve"> </w:t>
      </w:r>
      <w:r w:rsidR="006E5895">
        <w:rPr>
          <w:color w:val="000000"/>
          <w:sz w:val="32"/>
          <w:szCs w:val="28"/>
          <w:lang w:val="ru-RU"/>
        </w:rPr>
        <w:t xml:space="preserve"> </w:t>
      </w:r>
      <w:r w:rsidRPr="00B111E1">
        <w:rPr>
          <w:color w:val="000000"/>
          <w:szCs w:val="28"/>
        </w:rPr>
        <w:t>жилой зоны;</w:t>
      </w:r>
    </w:p>
    <w:p w14:paraId="31DB219F" w14:textId="77777777" w:rsidR="00AD485D" w:rsidRPr="00B111E1" w:rsidRDefault="00AD485D" w:rsidP="00B111E1">
      <w:pPr>
        <w:rPr>
          <w:color w:val="000000"/>
          <w:szCs w:val="28"/>
        </w:rPr>
      </w:pPr>
      <w:r w:rsidRPr="00B111E1">
        <w:rPr>
          <w:color w:val="000000"/>
          <w:szCs w:val="28"/>
        </w:rPr>
        <w:t>- на границе СЗЗ.</w:t>
      </w:r>
    </w:p>
    <w:p w14:paraId="19F659EF" w14:textId="683033B5" w:rsidR="00044B0D" w:rsidRPr="00044B0D" w:rsidRDefault="00044B0D" w:rsidP="00044B0D">
      <w:pPr>
        <w:rPr>
          <w:color w:val="000000"/>
          <w:szCs w:val="28"/>
          <w:lang w:val="ru-RU"/>
        </w:rPr>
      </w:pPr>
      <w:r w:rsidRPr="00044B0D">
        <w:rPr>
          <w:color w:val="000000"/>
          <w:szCs w:val="28"/>
          <w:lang w:val="ru-RU"/>
        </w:rPr>
        <w:t>Основными источниками загрязнения атмосферного воздуха шумовым воздействием при реализации проектных решений будут являться:</w:t>
      </w:r>
    </w:p>
    <w:p w14:paraId="745C188F" w14:textId="77777777" w:rsidR="00044B0D" w:rsidRDefault="00044B0D" w:rsidP="00044B0D">
      <w:pPr>
        <w:rPr>
          <w:color w:val="000000"/>
          <w:szCs w:val="28"/>
          <w:lang w:val="ru-RU"/>
        </w:rPr>
      </w:pPr>
      <w:r w:rsidRPr="00044B0D">
        <w:rPr>
          <w:color w:val="000000"/>
          <w:szCs w:val="28"/>
          <w:lang w:val="ru-RU"/>
        </w:rPr>
        <w:t xml:space="preserve">- автомобильный транспорт и техника, используемые в процессе </w:t>
      </w:r>
      <w:proofErr w:type="spellStart"/>
      <w:r w:rsidRPr="00044B0D">
        <w:rPr>
          <w:color w:val="000000"/>
          <w:szCs w:val="28"/>
          <w:lang w:val="ru-RU"/>
        </w:rPr>
        <w:t>строительномонтажных</w:t>
      </w:r>
      <w:proofErr w:type="spellEnd"/>
      <w:r w:rsidRPr="00044B0D">
        <w:rPr>
          <w:color w:val="000000"/>
          <w:szCs w:val="28"/>
          <w:lang w:val="ru-RU"/>
        </w:rPr>
        <w:t xml:space="preserve"> работ.</w:t>
      </w:r>
      <w:r>
        <w:rPr>
          <w:color w:val="000000"/>
          <w:szCs w:val="28"/>
          <w:lang w:val="ru-RU"/>
        </w:rPr>
        <w:t xml:space="preserve"> </w:t>
      </w:r>
    </w:p>
    <w:p w14:paraId="7E084A36" w14:textId="77777777" w:rsidR="00044B0D" w:rsidRDefault="00044B0D" w:rsidP="00044B0D">
      <w:pPr>
        <w:rPr>
          <w:color w:val="000000"/>
          <w:szCs w:val="28"/>
          <w:lang w:val="ru-RU"/>
        </w:rPr>
      </w:pPr>
      <w:r w:rsidRPr="00044B0D">
        <w:rPr>
          <w:color w:val="000000"/>
          <w:szCs w:val="28"/>
          <w:lang w:val="ru-RU"/>
        </w:rPr>
        <w:t xml:space="preserve">При строительстве осуществляются транспортные и </w:t>
      </w:r>
      <w:proofErr w:type="spellStart"/>
      <w:r w:rsidRPr="00044B0D">
        <w:rPr>
          <w:color w:val="000000"/>
          <w:szCs w:val="28"/>
          <w:lang w:val="ru-RU"/>
        </w:rPr>
        <w:t>погрузочноразгрузочные</w:t>
      </w:r>
      <w:proofErr w:type="spellEnd"/>
      <w:r w:rsidRPr="00044B0D">
        <w:rPr>
          <w:color w:val="000000"/>
          <w:szCs w:val="28"/>
          <w:lang w:val="ru-RU"/>
        </w:rPr>
        <w:t xml:space="preserve"> работы, включающие доставку</w:t>
      </w:r>
      <w:r>
        <w:rPr>
          <w:color w:val="000000"/>
          <w:szCs w:val="28"/>
          <w:lang w:val="ru-RU"/>
        </w:rPr>
        <w:t xml:space="preserve"> </w:t>
      </w:r>
      <w:r w:rsidRPr="00044B0D">
        <w:rPr>
          <w:color w:val="000000"/>
          <w:szCs w:val="28"/>
          <w:lang w:val="ru-RU"/>
        </w:rPr>
        <w:t>на строительную площадку оборудования, материалов, конструкций и деталей, приспособлений, инвентаря и</w:t>
      </w:r>
      <w:r>
        <w:rPr>
          <w:color w:val="000000"/>
          <w:szCs w:val="28"/>
          <w:lang w:val="ru-RU"/>
        </w:rPr>
        <w:t xml:space="preserve"> </w:t>
      </w:r>
      <w:r w:rsidRPr="00044B0D">
        <w:rPr>
          <w:color w:val="000000"/>
          <w:szCs w:val="28"/>
          <w:lang w:val="ru-RU"/>
        </w:rPr>
        <w:t>инструментов;</w:t>
      </w:r>
    </w:p>
    <w:p w14:paraId="7EF3441B" w14:textId="76D40BF2" w:rsidR="00044B0D" w:rsidRDefault="00044B0D" w:rsidP="00044B0D">
      <w:pPr>
        <w:rPr>
          <w:color w:val="000000"/>
          <w:szCs w:val="28"/>
          <w:lang w:val="ru-RU"/>
        </w:rPr>
      </w:pPr>
      <w:r w:rsidRPr="00044B0D">
        <w:rPr>
          <w:color w:val="000000"/>
          <w:szCs w:val="28"/>
          <w:lang w:val="ru-RU"/>
        </w:rPr>
        <w:t>- работы по строительству (приготовление строительных растворов и т.п., сварка, резка, механическая обработка металла (сварка и резка труб, металлоконструкций) и др.), и другие работы</w:t>
      </w:r>
      <w:r>
        <w:rPr>
          <w:color w:val="000000"/>
          <w:szCs w:val="28"/>
          <w:lang w:val="ru-RU"/>
        </w:rPr>
        <w:t>.</w:t>
      </w:r>
    </w:p>
    <w:p w14:paraId="20C86A39" w14:textId="77777777" w:rsidR="00044B0D" w:rsidRDefault="00044B0D" w:rsidP="00044B0D">
      <w:pPr>
        <w:rPr>
          <w:color w:val="000000"/>
          <w:szCs w:val="28"/>
          <w:lang w:val="ru-RU"/>
        </w:rPr>
      </w:pPr>
      <w:r w:rsidRPr="00044B0D">
        <w:rPr>
          <w:color w:val="000000"/>
          <w:szCs w:val="28"/>
          <w:lang w:val="ru-RU"/>
        </w:rPr>
        <w:t>Для минимизации загрязнения атмосферного воздуха шумовым воздействием при строительстве</w:t>
      </w:r>
      <w:r>
        <w:rPr>
          <w:color w:val="000000"/>
          <w:szCs w:val="28"/>
          <w:lang w:val="ru-RU"/>
        </w:rPr>
        <w:t xml:space="preserve"> </w:t>
      </w:r>
      <w:r w:rsidRPr="00044B0D">
        <w:rPr>
          <w:color w:val="000000"/>
          <w:szCs w:val="28"/>
          <w:lang w:val="ru-RU"/>
        </w:rPr>
        <w:t>предусмотрены следующие мероприятия:</w:t>
      </w:r>
    </w:p>
    <w:p w14:paraId="1DBEBD6C" w14:textId="77777777" w:rsidR="00044B0D" w:rsidRDefault="00044B0D" w:rsidP="00044B0D">
      <w:pPr>
        <w:rPr>
          <w:color w:val="000000"/>
          <w:szCs w:val="28"/>
          <w:lang w:val="ru-RU"/>
        </w:rPr>
      </w:pPr>
      <w:r w:rsidRPr="00044B0D">
        <w:rPr>
          <w:color w:val="000000"/>
          <w:szCs w:val="28"/>
          <w:lang w:val="ru-RU"/>
        </w:rPr>
        <w:t>- запрещена работа механизмов, задействованных на площадке, вхолостую;</w:t>
      </w:r>
      <w:r>
        <w:rPr>
          <w:color w:val="000000"/>
          <w:szCs w:val="28"/>
          <w:lang w:val="ru-RU"/>
        </w:rPr>
        <w:t xml:space="preserve"> </w:t>
      </w:r>
    </w:p>
    <w:p w14:paraId="6C539ECC" w14:textId="77777777" w:rsidR="00044B0D" w:rsidRDefault="00044B0D" w:rsidP="00044B0D">
      <w:pPr>
        <w:rPr>
          <w:color w:val="000000"/>
          <w:szCs w:val="28"/>
          <w:lang w:val="ru-RU"/>
        </w:rPr>
      </w:pPr>
      <w:r w:rsidRPr="00044B0D">
        <w:rPr>
          <w:color w:val="000000"/>
          <w:szCs w:val="28"/>
          <w:lang w:val="ru-RU"/>
        </w:rPr>
        <w:t>- работы производятся, в основном, щадящими методами, вручную или с применением ручного</w:t>
      </w:r>
      <w:r>
        <w:rPr>
          <w:color w:val="000000"/>
          <w:szCs w:val="28"/>
          <w:lang w:val="ru-RU"/>
        </w:rPr>
        <w:t xml:space="preserve"> </w:t>
      </w:r>
      <w:r w:rsidRPr="00044B0D">
        <w:rPr>
          <w:color w:val="000000"/>
          <w:szCs w:val="28"/>
          <w:lang w:val="ru-RU"/>
        </w:rPr>
        <w:t xml:space="preserve">безударного (долбежного) и </w:t>
      </w:r>
      <w:proofErr w:type="spellStart"/>
      <w:r w:rsidRPr="00044B0D">
        <w:rPr>
          <w:color w:val="000000"/>
          <w:szCs w:val="28"/>
          <w:lang w:val="ru-RU"/>
        </w:rPr>
        <w:t>безвибрационного</w:t>
      </w:r>
      <w:proofErr w:type="spellEnd"/>
      <w:r w:rsidRPr="00044B0D">
        <w:rPr>
          <w:color w:val="000000"/>
          <w:szCs w:val="28"/>
          <w:lang w:val="ru-RU"/>
        </w:rPr>
        <w:t xml:space="preserve"> инструмента;</w:t>
      </w:r>
    </w:p>
    <w:p w14:paraId="58D7F861" w14:textId="77777777" w:rsidR="00044B0D" w:rsidRDefault="00044B0D" w:rsidP="00044B0D">
      <w:pPr>
        <w:rPr>
          <w:color w:val="000000"/>
          <w:szCs w:val="28"/>
          <w:lang w:val="ru-RU"/>
        </w:rPr>
      </w:pPr>
      <w:r w:rsidRPr="00044B0D">
        <w:rPr>
          <w:color w:val="000000"/>
          <w:szCs w:val="28"/>
          <w:lang w:val="ru-RU"/>
        </w:rPr>
        <w:t>- при производстве работ не применяются машины и механизмы, создающие повышенный уровень</w:t>
      </w:r>
      <w:r>
        <w:rPr>
          <w:color w:val="000000"/>
          <w:szCs w:val="28"/>
          <w:lang w:val="ru-RU"/>
        </w:rPr>
        <w:t xml:space="preserve"> </w:t>
      </w:r>
      <w:r w:rsidRPr="00044B0D">
        <w:rPr>
          <w:color w:val="000000"/>
          <w:szCs w:val="28"/>
          <w:lang w:val="ru-RU"/>
        </w:rPr>
        <w:t>шума;</w:t>
      </w:r>
      <w:r>
        <w:rPr>
          <w:color w:val="000000"/>
          <w:szCs w:val="28"/>
          <w:lang w:val="ru-RU"/>
        </w:rPr>
        <w:t xml:space="preserve"> </w:t>
      </w:r>
    </w:p>
    <w:p w14:paraId="603118DD" w14:textId="77777777" w:rsidR="00044B0D" w:rsidRDefault="00044B0D" w:rsidP="00044B0D">
      <w:pPr>
        <w:rPr>
          <w:color w:val="000000"/>
          <w:szCs w:val="28"/>
          <w:lang w:val="ru-RU"/>
        </w:rPr>
      </w:pPr>
      <w:r w:rsidRPr="00044B0D">
        <w:rPr>
          <w:color w:val="000000"/>
          <w:szCs w:val="28"/>
          <w:lang w:val="ru-RU"/>
        </w:rPr>
        <w:t>- стоянки личного, грузового и специального автотранспорта на площадке не предусмотрены;</w:t>
      </w:r>
    </w:p>
    <w:p w14:paraId="6FAB387B" w14:textId="77777777" w:rsidR="00044B0D" w:rsidRDefault="00044B0D" w:rsidP="00044B0D">
      <w:pPr>
        <w:rPr>
          <w:color w:val="000000"/>
          <w:szCs w:val="28"/>
          <w:lang w:val="ru-RU"/>
        </w:rPr>
      </w:pPr>
      <w:r w:rsidRPr="00044B0D">
        <w:rPr>
          <w:color w:val="000000"/>
          <w:szCs w:val="28"/>
          <w:lang w:val="ru-RU"/>
        </w:rPr>
        <w:t>- ограничение пользования механизмами и устройствами, производящими вибрацию и сильный</w:t>
      </w:r>
      <w:r>
        <w:rPr>
          <w:color w:val="000000"/>
          <w:szCs w:val="28"/>
          <w:lang w:val="ru-RU"/>
        </w:rPr>
        <w:t xml:space="preserve"> </w:t>
      </w:r>
      <w:r w:rsidRPr="00044B0D">
        <w:rPr>
          <w:color w:val="000000"/>
          <w:szCs w:val="28"/>
          <w:lang w:val="ru-RU"/>
        </w:rPr>
        <w:t>шум только дневной сменой;</w:t>
      </w:r>
    </w:p>
    <w:p w14:paraId="7CD0ABF8" w14:textId="77777777" w:rsidR="00044B0D" w:rsidRDefault="00044B0D" w:rsidP="00044B0D">
      <w:pPr>
        <w:rPr>
          <w:color w:val="000000"/>
          <w:szCs w:val="28"/>
          <w:lang w:val="ru-RU"/>
        </w:rPr>
      </w:pPr>
      <w:r w:rsidRPr="00044B0D">
        <w:rPr>
          <w:color w:val="000000"/>
          <w:szCs w:val="28"/>
          <w:lang w:val="ru-RU"/>
        </w:rPr>
        <w:t>- запрещается применение громкоговорящей связи.</w:t>
      </w:r>
    </w:p>
    <w:p w14:paraId="122B1BEF" w14:textId="4612FFCA" w:rsidR="00044B0D" w:rsidRPr="00044B0D" w:rsidRDefault="00044B0D" w:rsidP="00044B0D">
      <w:pPr>
        <w:rPr>
          <w:color w:val="000000"/>
          <w:szCs w:val="28"/>
          <w:lang w:val="ru-RU"/>
        </w:rPr>
      </w:pPr>
      <w:r w:rsidRPr="00044B0D">
        <w:rPr>
          <w:color w:val="000000"/>
          <w:szCs w:val="28"/>
          <w:lang w:val="ru-RU"/>
        </w:rPr>
        <w:t>Учитывая предусмотренные настоящим проектом мероприятия, а также кратковременность проведения работ по строительству и удаленность жилой застройки, строительство объекта не окажет негативного</w:t>
      </w:r>
      <w:r>
        <w:rPr>
          <w:color w:val="000000"/>
          <w:szCs w:val="28"/>
          <w:lang w:val="ru-RU"/>
        </w:rPr>
        <w:t xml:space="preserve"> </w:t>
      </w:r>
      <w:r w:rsidRPr="00044B0D">
        <w:rPr>
          <w:color w:val="000000"/>
          <w:szCs w:val="28"/>
          <w:lang w:val="ru-RU"/>
        </w:rPr>
        <w:t>аку</w:t>
      </w:r>
      <w:r w:rsidRPr="00044B0D">
        <w:rPr>
          <w:color w:val="000000"/>
          <w:szCs w:val="28"/>
          <w:lang w:val="ru-RU"/>
        </w:rPr>
        <w:lastRenderedPageBreak/>
        <w:t>стического воздействия на близлежащие жилые территории в период строительства.</w:t>
      </w:r>
    </w:p>
    <w:p w14:paraId="77025F60" w14:textId="77777777" w:rsidR="006B1F08" w:rsidRPr="00B111E1" w:rsidRDefault="006B1F08" w:rsidP="006B1F08">
      <w:pPr>
        <w:pStyle w:val="af9"/>
        <w:ind w:firstLine="567"/>
        <w:jc w:val="both"/>
        <w:rPr>
          <w:rFonts w:ascii="Book Antiqua" w:hAnsi="Book Antiqua"/>
          <w:sz w:val="28"/>
          <w:szCs w:val="28"/>
        </w:rPr>
      </w:pPr>
      <w:r w:rsidRPr="00B111E1">
        <w:rPr>
          <w:rFonts w:ascii="Book Antiqua" w:hAnsi="Book Antiqua"/>
          <w:sz w:val="28"/>
          <w:szCs w:val="28"/>
        </w:rPr>
        <w:t xml:space="preserve">Допустимые значения уровней звукового давления, в октавных полосах, согласно </w:t>
      </w:r>
      <w:r>
        <w:rPr>
          <w:rFonts w:ascii="Book Antiqua" w:hAnsi="Book Antiqua"/>
          <w:sz w:val="28"/>
          <w:szCs w:val="28"/>
        </w:rPr>
        <w:t>гигиеническому нормативу</w:t>
      </w:r>
      <w:r w:rsidRPr="006E5895">
        <w:t xml:space="preserve"> </w:t>
      </w:r>
      <w:r w:rsidRPr="00B111E1">
        <w:rPr>
          <w:rFonts w:ascii="Book Antiqua" w:hAnsi="Book Antiqua"/>
          <w:sz w:val="28"/>
          <w:szCs w:val="28"/>
        </w:rPr>
        <w:t>"</w:t>
      </w:r>
      <w:r w:rsidRPr="006E5895">
        <w:rPr>
          <w:rFonts w:ascii="Book Antiqua" w:hAnsi="Book Antiqua"/>
          <w:sz w:val="28"/>
          <w:szCs w:val="28"/>
        </w:rPr>
        <w:t xml:space="preserve"> Показатели безопасности и безвредности шумового воздействия на человека</w:t>
      </w:r>
      <w:r w:rsidRPr="00B111E1">
        <w:rPr>
          <w:rFonts w:ascii="Book Antiqua" w:hAnsi="Book Antiqua"/>
          <w:sz w:val="28"/>
          <w:szCs w:val="28"/>
        </w:rPr>
        <w:t>", представлены в таблице 5.4.</w:t>
      </w:r>
    </w:p>
    <w:p w14:paraId="3AEA5C1A" w14:textId="77777777" w:rsidR="006B1F08" w:rsidRDefault="006B1F08" w:rsidP="006B1F08">
      <w:pPr>
        <w:pStyle w:val="af9"/>
        <w:ind w:firstLine="567"/>
        <w:jc w:val="both"/>
        <w:rPr>
          <w:rFonts w:ascii="Book Antiqua" w:hAnsi="Book Antiqua"/>
          <w:sz w:val="28"/>
          <w:szCs w:val="28"/>
        </w:rPr>
      </w:pPr>
      <w:r w:rsidRPr="00B111E1">
        <w:rPr>
          <w:rFonts w:ascii="Book Antiqua" w:hAnsi="Book Antiqua"/>
          <w:sz w:val="28"/>
          <w:szCs w:val="28"/>
        </w:rPr>
        <w:t>Так как на данной стадии отсутствуют сведения шумовых характеристиках применяемо</w:t>
      </w:r>
      <w:r>
        <w:rPr>
          <w:rFonts w:ascii="Book Antiqua" w:hAnsi="Book Antiqua"/>
          <w:sz w:val="28"/>
          <w:szCs w:val="28"/>
        </w:rPr>
        <w:t>го</w:t>
      </w:r>
      <w:r w:rsidRPr="00B111E1">
        <w:rPr>
          <w:rFonts w:ascii="Book Antiqua" w:hAnsi="Book Antiqua"/>
          <w:sz w:val="28"/>
          <w:szCs w:val="28"/>
        </w:rPr>
        <w:t xml:space="preserve"> технологическо</w:t>
      </w:r>
      <w:r>
        <w:rPr>
          <w:rFonts w:ascii="Book Antiqua" w:hAnsi="Book Antiqua"/>
          <w:sz w:val="28"/>
          <w:szCs w:val="28"/>
        </w:rPr>
        <w:t>го</w:t>
      </w:r>
      <w:r w:rsidRPr="00B111E1">
        <w:rPr>
          <w:rFonts w:ascii="Book Antiqua" w:hAnsi="Book Antiqua"/>
          <w:sz w:val="28"/>
          <w:szCs w:val="28"/>
        </w:rPr>
        <w:t>, вентиляционн</w:t>
      </w:r>
      <w:r>
        <w:rPr>
          <w:rFonts w:ascii="Book Antiqua" w:hAnsi="Book Antiqua"/>
          <w:sz w:val="28"/>
          <w:szCs w:val="28"/>
        </w:rPr>
        <w:t xml:space="preserve">ого </w:t>
      </w:r>
      <w:r w:rsidRPr="00B111E1">
        <w:rPr>
          <w:rFonts w:ascii="Book Antiqua" w:hAnsi="Book Antiqua"/>
          <w:sz w:val="28"/>
          <w:szCs w:val="28"/>
        </w:rPr>
        <w:t>и ино</w:t>
      </w:r>
      <w:r>
        <w:rPr>
          <w:rFonts w:ascii="Book Antiqua" w:hAnsi="Book Antiqua"/>
          <w:sz w:val="28"/>
          <w:szCs w:val="28"/>
        </w:rPr>
        <w:t>го</w:t>
      </w:r>
      <w:r w:rsidRPr="00B111E1">
        <w:rPr>
          <w:rFonts w:ascii="Book Antiqua" w:hAnsi="Book Antiqua"/>
          <w:sz w:val="28"/>
          <w:szCs w:val="28"/>
        </w:rPr>
        <w:t xml:space="preserve"> оборудовани</w:t>
      </w:r>
      <w:r>
        <w:rPr>
          <w:rFonts w:ascii="Book Antiqua" w:hAnsi="Book Antiqua"/>
          <w:sz w:val="28"/>
          <w:szCs w:val="28"/>
        </w:rPr>
        <w:t>я</w:t>
      </w:r>
      <w:r w:rsidRPr="00B111E1">
        <w:rPr>
          <w:rFonts w:ascii="Book Antiqua" w:hAnsi="Book Antiqua"/>
          <w:sz w:val="28"/>
          <w:szCs w:val="28"/>
        </w:rPr>
        <w:t>, то уровень шумового воздействия подлежит уточнению на последующих стадиях проектирования.</w:t>
      </w:r>
    </w:p>
    <w:p w14:paraId="4BDC14CE" w14:textId="637C9C76" w:rsidR="006B1F08" w:rsidRPr="00B111E1" w:rsidRDefault="006B1F08" w:rsidP="006B1F08">
      <w:pPr>
        <w:rPr>
          <w:color w:val="000000"/>
          <w:szCs w:val="28"/>
          <w:lang w:val="ru-RU"/>
        </w:rPr>
      </w:pPr>
      <w:r w:rsidRPr="00B111E1">
        <w:rPr>
          <w:color w:val="000000"/>
          <w:szCs w:val="28"/>
          <w:lang w:val="ru-RU"/>
        </w:rPr>
        <w:t xml:space="preserve">Перечень источников шума приведен в таблице </w:t>
      </w:r>
      <w:r>
        <w:rPr>
          <w:color w:val="000000"/>
          <w:szCs w:val="28"/>
          <w:lang w:val="ru-RU"/>
        </w:rPr>
        <w:t>4.2.1</w:t>
      </w:r>
    </w:p>
    <w:p w14:paraId="551707FD" w14:textId="77777777" w:rsidR="006B1F08" w:rsidRPr="00B111E1" w:rsidRDefault="006B1F08" w:rsidP="006B1F08">
      <w:pPr>
        <w:rPr>
          <w:color w:val="000000"/>
          <w:szCs w:val="28"/>
          <w:lang w:val="ru-RU"/>
        </w:rPr>
      </w:pPr>
      <w:r w:rsidRPr="00B111E1">
        <w:rPr>
          <w:color w:val="000000"/>
          <w:szCs w:val="28"/>
          <w:lang w:val="ru-RU"/>
        </w:rPr>
        <w:t xml:space="preserve">Для расчета шума от технологического оборудования расположенного внутри зданий применялся модуль "Расчет шума, проникающего из помещения на территорию (версия 1.0)", </w:t>
      </w:r>
      <w:r w:rsidRPr="00B111E1">
        <w:rPr>
          <w:color w:val="000000"/>
          <w:szCs w:val="28"/>
        </w:rPr>
        <w:t>разработанн</w:t>
      </w:r>
      <w:r w:rsidRPr="00B111E1">
        <w:rPr>
          <w:color w:val="000000"/>
          <w:szCs w:val="28"/>
          <w:lang w:val="ru-RU"/>
        </w:rPr>
        <w:t>ы</w:t>
      </w:r>
      <w:r w:rsidRPr="00B111E1">
        <w:rPr>
          <w:color w:val="000000"/>
          <w:szCs w:val="28"/>
        </w:rPr>
        <w:t>й фирмой "Интеграл</w:t>
      </w:r>
      <w:r w:rsidRPr="00B111E1">
        <w:rPr>
          <w:color w:val="000000"/>
          <w:szCs w:val="28"/>
          <w:lang w:val="ru-RU"/>
        </w:rPr>
        <w:t>" (Санкт-Петербург).</w:t>
      </w:r>
    </w:p>
    <w:p w14:paraId="150AF228" w14:textId="77777777" w:rsidR="006B1F08" w:rsidRPr="00B111E1" w:rsidRDefault="006B1F08" w:rsidP="006B1F08">
      <w:pPr>
        <w:pStyle w:val="af9"/>
        <w:ind w:firstLine="567"/>
        <w:jc w:val="both"/>
        <w:rPr>
          <w:rFonts w:ascii="Book Antiqua" w:hAnsi="Book Antiqua"/>
          <w:sz w:val="28"/>
          <w:szCs w:val="28"/>
        </w:rPr>
      </w:pPr>
    </w:p>
    <w:p w14:paraId="5FF89EA1" w14:textId="00A230B4" w:rsidR="006B1F08" w:rsidRPr="00B111E1" w:rsidRDefault="006B1F08" w:rsidP="006B1F08">
      <w:pPr>
        <w:pStyle w:val="af9"/>
        <w:ind w:firstLine="567"/>
        <w:jc w:val="center"/>
        <w:rPr>
          <w:rFonts w:ascii="Book Antiqua" w:hAnsi="Book Antiqua"/>
          <w:sz w:val="28"/>
          <w:szCs w:val="28"/>
        </w:rPr>
      </w:pPr>
      <w:r w:rsidRPr="00B111E1">
        <w:rPr>
          <w:rFonts w:ascii="Book Antiqua" w:hAnsi="Book Antiqua"/>
          <w:sz w:val="28"/>
          <w:szCs w:val="28"/>
        </w:rPr>
        <w:t xml:space="preserve">Таблица </w:t>
      </w:r>
      <w:r>
        <w:rPr>
          <w:rFonts w:ascii="Book Antiqua" w:hAnsi="Book Antiqua"/>
          <w:sz w:val="28"/>
          <w:szCs w:val="28"/>
        </w:rPr>
        <w:t xml:space="preserve">4.2.2 - </w:t>
      </w:r>
      <w:r w:rsidRPr="00B111E1">
        <w:rPr>
          <w:rFonts w:ascii="Book Antiqua" w:hAnsi="Book Antiqua"/>
          <w:sz w:val="28"/>
          <w:szCs w:val="28"/>
        </w:rPr>
        <w:t>Уровни звукового давления в октавных полосах</w:t>
      </w:r>
    </w:p>
    <w:p w14:paraId="5FEA65DF" w14:textId="77777777" w:rsidR="006B1F08" w:rsidRPr="00B111E1" w:rsidRDefault="006B1F08" w:rsidP="006B1F08">
      <w:pPr>
        <w:pStyle w:val="af9"/>
        <w:ind w:firstLine="567"/>
        <w:jc w:val="right"/>
        <w:rPr>
          <w:rFonts w:ascii="Book Antiqua" w:hAnsi="Book Antiqua"/>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6"/>
        <w:gridCol w:w="745"/>
        <w:gridCol w:w="555"/>
        <w:gridCol w:w="426"/>
        <w:gridCol w:w="507"/>
        <w:gridCol w:w="507"/>
        <w:gridCol w:w="511"/>
        <w:gridCol w:w="672"/>
        <w:gridCol w:w="673"/>
        <w:gridCol w:w="673"/>
        <w:gridCol w:w="673"/>
        <w:gridCol w:w="1589"/>
      </w:tblGrid>
      <w:tr w:rsidR="006B1F08" w:rsidRPr="00B111E1" w14:paraId="02BC29DA" w14:textId="77777777" w:rsidTr="00D221FB">
        <w:trPr>
          <w:cantSplit/>
          <w:trHeight w:val="20"/>
        </w:trPr>
        <w:tc>
          <w:tcPr>
            <w:tcW w:w="2802" w:type="dxa"/>
            <w:vMerge w:val="restart"/>
            <w:tcBorders>
              <w:top w:val="single" w:sz="4" w:space="0" w:color="auto"/>
              <w:left w:val="single" w:sz="4" w:space="0" w:color="auto"/>
              <w:bottom w:val="single" w:sz="4" w:space="0" w:color="auto"/>
              <w:right w:val="single" w:sz="4" w:space="0" w:color="auto"/>
            </w:tcBorders>
            <w:vAlign w:val="center"/>
          </w:tcPr>
          <w:p w14:paraId="3E52FE9E" w14:textId="77777777" w:rsidR="006B1F08" w:rsidRPr="00B111E1" w:rsidRDefault="006B1F08" w:rsidP="00D221FB">
            <w:pPr>
              <w:ind w:left="-70" w:right="-74" w:firstLine="0"/>
              <w:jc w:val="center"/>
              <w:rPr>
                <w:sz w:val="20"/>
              </w:rPr>
            </w:pPr>
            <w:r w:rsidRPr="00B111E1">
              <w:rPr>
                <w:sz w:val="20"/>
              </w:rPr>
              <w:t>Назначение помещений или территорий</w:t>
            </w:r>
          </w:p>
        </w:tc>
        <w:tc>
          <w:tcPr>
            <w:tcW w:w="787" w:type="dxa"/>
            <w:vMerge w:val="restart"/>
            <w:tcBorders>
              <w:top w:val="single" w:sz="4" w:space="0" w:color="auto"/>
              <w:left w:val="single" w:sz="4" w:space="0" w:color="auto"/>
              <w:bottom w:val="single" w:sz="4" w:space="0" w:color="auto"/>
              <w:right w:val="single" w:sz="4" w:space="0" w:color="auto"/>
            </w:tcBorders>
            <w:vAlign w:val="center"/>
          </w:tcPr>
          <w:p w14:paraId="10FECEBD" w14:textId="77777777" w:rsidR="006B1F08" w:rsidRPr="00B111E1" w:rsidRDefault="006B1F08" w:rsidP="00D221FB">
            <w:pPr>
              <w:ind w:left="-70" w:right="-74" w:firstLine="0"/>
              <w:jc w:val="center"/>
              <w:rPr>
                <w:sz w:val="20"/>
              </w:rPr>
            </w:pPr>
            <w:r w:rsidRPr="00B111E1">
              <w:rPr>
                <w:sz w:val="20"/>
              </w:rPr>
              <w:t>Время суток</w:t>
            </w:r>
          </w:p>
        </w:tc>
        <w:tc>
          <w:tcPr>
            <w:tcW w:w="5450" w:type="dxa"/>
            <w:gridSpan w:val="9"/>
            <w:tcBorders>
              <w:top w:val="single" w:sz="4" w:space="0" w:color="auto"/>
              <w:left w:val="single" w:sz="4" w:space="0" w:color="auto"/>
              <w:bottom w:val="single" w:sz="4" w:space="0" w:color="auto"/>
              <w:right w:val="single" w:sz="4" w:space="0" w:color="auto"/>
            </w:tcBorders>
            <w:vAlign w:val="center"/>
          </w:tcPr>
          <w:p w14:paraId="1A4DEC40" w14:textId="77777777" w:rsidR="006B1F08" w:rsidRPr="00B111E1" w:rsidRDefault="006B1F08" w:rsidP="00D221FB">
            <w:pPr>
              <w:ind w:left="-70" w:right="-74" w:firstLine="0"/>
              <w:jc w:val="center"/>
              <w:rPr>
                <w:sz w:val="20"/>
              </w:rPr>
            </w:pPr>
            <w:r w:rsidRPr="00B111E1">
              <w:rPr>
                <w:sz w:val="20"/>
              </w:rPr>
              <w:t>Уровни звукового давления, дБ, в октановых полосах со среднегеометрическими частотами, Гц</w:t>
            </w:r>
          </w:p>
        </w:tc>
        <w:tc>
          <w:tcPr>
            <w:tcW w:w="1701" w:type="dxa"/>
            <w:vMerge w:val="restart"/>
            <w:tcBorders>
              <w:top w:val="single" w:sz="4" w:space="0" w:color="auto"/>
              <w:left w:val="single" w:sz="4" w:space="0" w:color="auto"/>
              <w:bottom w:val="single" w:sz="4" w:space="0" w:color="auto"/>
              <w:right w:val="single" w:sz="4" w:space="0" w:color="auto"/>
            </w:tcBorders>
            <w:vAlign w:val="center"/>
          </w:tcPr>
          <w:p w14:paraId="3A6D0095" w14:textId="77777777" w:rsidR="006B1F08" w:rsidRPr="00B111E1" w:rsidRDefault="006B1F08" w:rsidP="00D221FB">
            <w:pPr>
              <w:ind w:left="-70" w:right="-74" w:firstLine="0"/>
              <w:jc w:val="center"/>
              <w:rPr>
                <w:sz w:val="20"/>
              </w:rPr>
            </w:pPr>
            <w:r w:rsidRPr="00B111E1">
              <w:rPr>
                <w:sz w:val="20"/>
              </w:rPr>
              <w:t>Уровни звука и эквивалентные по энергии уровни звука непостоянного шума, дБА</w:t>
            </w:r>
          </w:p>
        </w:tc>
      </w:tr>
      <w:tr w:rsidR="006B1F08" w:rsidRPr="00B111E1" w14:paraId="1BFE07F2" w14:textId="77777777" w:rsidTr="00D221FB">
        <w:trPr>
          <w:cantSplit/>
          <w:trHeight w:val="20"/>
        </w:trPr>
        <w:tc>
          <w:tcPr>
            <w:tcW w:w="280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79E3BE2" w14:textId="77777777" w:rsidR="006B1F08" w:rsidRPr="00B111E1" w:rsidRDefault="006B1F08" w:rsidP="00D221FB">
            <w:pPr>
              <w:ind w:left="-70" w:right="-74" w:firstLine="0"/>
              <w:jc w:val="center"/>
              <w:rPr>
                <w:sz w:val="20"/>
              </w:rPr>
            </w:pPr>
          </w:p>
        </w:tc>
        <w:tc>
          <w:tcPr>
            <w:tcW w:w="787" w:type="dxa"/>
            <w:vMerge/>
            <w:tcBorders>
              <w:top w:val="single" w:sz="4" w:space="0" w:color="auto"/>
              <w:left w:val="single" w:sz="4" w:space="0" w:color="auto"/>
              <w:bottom w:val="single" w:sz="4" w:space="0" w:color="auto"/>
              <w:right w:val="single" w:sz="4" w:space="0" w:color="auto"/>
            </w:tcBorders>
            <w:vAlign w:val="center"/>
          </w:tcPr>
          <w:p w14:paraId="5C6BFC9B" w14:textId="77777777" w:rsidR="006B1F08" w:rsidRPr="00B111E1" w:rsidRDefault="006B1F08" w:rsidP="00D221FB">
            <w:pPr>
              <w:ind w:left="-70" w:right="-74" w:firstLine="0"/>
              <w:jc w:val="center"/>
              <w:rPr>
                <w:sz w:val="20"/>
              </w:rPr>
            </w:pPr>
          </w:p>
        </w:tc>
        <w:tc>
          <w:tcPr>
            <w:tcW w:w="581" w:type="dxa"/>
            <w:tcBorders>
              <w:top w:val="single" w:sz="4" w:space="0" w:color="auto"/>
              <w:left w:val="single" w:sz="4" w:space="0" w:color="auto"/>
              <w:bottom w:val="single" w:sz="4" w:space="0" w:color="auto"/>
              <w:right w:val="single" w:sz="4" w:space="0" w:color="auto"/>
            </w:tcBorders>
            <w:vAlign w:val="center"/>
          </w:tcPr>
          <w:p w14:paraId="35C6BD49" w14:textId="77777777" w:rsidR="006B1F08" w:rsidRPr="00B111E1" w:rsidRDefault="006B1F08" w:rsidP="00D221FB">
            <w:pPr>
              <w:ind w:left="-70" w:right="-74" w:firstLine="0"/>
              <w:jc w:val="center"/>
              <w:rPr>
                <w:sz w:val="20"/>
              </w:rPr>
            </w:pPr>
            <w:r w:rsidRPr="00B111E1">
              <w:rPr>
                <w:sz w:val="20"/>
              </w:rPr>
              <w:t>31,5</w:t>
            </w:r>
          </w:p>
        </w:tc>
        <w:tc>
          <w:tcPr>
            <w:tcW w:w="442" w:type="dxa"/>
            <w:tcBorders>
              <w:top w:val="single" w:sz="4" w:space="0" w:color="auto"/>
              <w:left w:val="single" w:sz="4" w:space="0" w:color="auto"/>
              <w:bottom w:val="single" w:sz="4" w:space="0" w:color="auto"/>
              <w:right w:val="single" w:sz="4" w:space="0" w:color="auto"/>
            </w:tcBorders>
            <w:vAlign w:val="center"/>
          </w:tcPr>
          <w:p w14:paraId="24587529" w14:textId="77777777" w:rsidR="006B1F08" w:rsidRPr="00B111E1" w:rsidRDefault="006B1F08" w:rsidP="00D221FB">
            <w:pPr>
              <w:ind w:left="-70" w:right="-74" w:firstLine="0"/>
              <w:jc w:val="center"/>
              <w:rPr>
                <w:sz w:val="20"/>
              </w:rPr>
            </w:pPr>
            <w:r w:rsidRPr="00B111E1">
              <w:rPr>
                <w:sz w:val="20"/>
              </w:rPr>
              <w:t>63</w:t>
            </w:r>
          </w:p>
        </w:tc>
        <w:tc>
          <w:tcPr>
            <w:tcW w:w="529" w:type="dxa"/>
            <w:tcBorders>
              <w:top w:val="single" w:sz="4" w:space="0" w:color="auto"/>
              <w:left w:val="single" w:sz="4" w:space="0" w:color="auto"/>
              <w:bottom w:val="single" w:sz="4" w:space="0" w:color="auto"/>
              <w:right w:val="single" w:sz="4" w:space="0" w:color="auto"/>
            </w:tcBorders>
            <w:vAlign w:val="center"/>
          </w:tcPr>
          <w:p w14:paraId="70935EFD" w14:textId="77777777" w:rsidR="006B1F08" w:rsidRPr="00B111E1" w:rsidRDefault="006B1F08" w:rsidP="00D221FB">
            <w:pPr>
              <w:ind w:left="-70" w:right="-74" w:firstLine="0"/>
              <w:jc w:val="center"/>
              <w:rPr>
                <w:sz w:val="20"/>
              </w:rPr>
            </w:pPr>
            <w:r w:rsidRPr="00B111E1">
              <w:rPr>
                <w:sz w:val="20"/>
              </w:rPr>
              <w:t>125</w:t>
            </w:r>
          </w:p>
        </w:tc>
        <w:tc>
          <w:tcPr>
            <w:tcW w:w="529" w:type="dxa"/>
            <w:tcBorders>
              <w:top w:val="single" w:sz="4" w:space="0" w:color="auto"/>
              <w:left w:val="single" w:sz="4" w:space="0" w:color="auto"/>
              <w:bottom w:val="single" w:sz="4" w:space="0" w:color="auto"/>
              <w:right w:val="single" w:sz="4" w:space="0" w:color="auto"/>
            </w:tcBorders>
            <w:vAlign w:val="center"/>
          </w:tcPr>
          <w:p w14:paraId="60AFF97C" w14:textId="77777777" w:rsidR="006B1F08" w:rsidRPr="00B111E1" w:rsidRDefault="006B1F08" w:rsidP="00D221FB">
            <w:pPr>
              <w:ind w:left="-70" w:right="-74" w:firstLine="0"/>
              <w:jc w:val="center"/>
              <w:rPr>
                <w:sz w:val="20"/>
              </w:rPr>
            </w:pPr>
            <w:r w:rsidRPr="00B111E1">
              <w:rPr>
                <w:sz w:val="20"/>
              </w:rPr>
              <w:t>250</w:t>
            </w:r>
          </w:p>
        </w:tc>
        <w:tc>
          <w:tcPr>
            <w:tcW w:w="534" w:type="dxa"/>
            <w:tcBorders>
              <w:top w:val="single" w:sz="4" w:space="0" w:color="auto"/>
              <w:left w:val="single" w:sz="4" w:space="0" w:color="auto"/>
              <w:bottom w:val="single" w:sz="4" w:space="0" w:color="auto"/>
              <w:right w:val="single" w:sz="4" w:space="0" w:color="auto"/>
            </w:tcBorders>
            <w:vAlign w:val="center"/>
          </w:tcPr>
          <w:p w14:paraId="5A02E156" w14:textId="77777777" w:rsidR="006B1F08" w:rsidRPr="00B111E1" w:rsidRDefault="006B1F08" w:rsidP="00D221FB">
            <w:pPr>
              <w:ind w:left="-70" w:right="-74" w:firstLine="0"/>
              <w:jc w:val="center"/>
              <w:rPr>
                <w:sz w:val="20"/>
              </w:rPr>
            </w:pPr>
            <w:r w:rsidRPr="00B111E1">
              <w:rPr>
                <w:sz w:val="20"/>
              </w:rPr>
              <w:t>500</w:t>
            </w:r>
          </w:p>
        </w:tc>
        <w:tc>
          <w:tcPr>
            <w:tcW w:w="708" w:type="dxa"/>
            <w:tcBorders>
              <w:top w:val="single" w:sz="4" w:space="0" w:color="auto"/>
              <w:left w:val="single" w:sz="4" w:space="0" w:color="auto"/>
              <w:bottom w:val="single" w:sz="4" w:space="0" w:color="auto"/>
              <w:right w:val="single" w:sz="4" w:space="0" w:color="auto"/>
            </w:tcBorders>
            <w:vAlign w:val="center"/>
          </w:tcPr>
          <w:p w14:paraId="3B8B9189" w14:textId="77777777" w:rsidR="006B1F08" w:rsidRPr="00B111E1" w:rsidRDefault="006B1F08" w:rsidP="00D221FB">
            <w:pPr>
              <w:ind w:left="-70" w:right="-74" w:firstLine="0"/>
              <w:jc w:val="center"/>
              <w:rPr>
                <w:sz w:val="20"/>
              </w:rPr>
            </w:pPr>
            <w:r w:rsidRPr="00B111E1">
              <w:rPr>
                <w:sz w:val="20"/>
              </w:rPr>
              <w:t>1000</w:t>
            </w:r>
          </w:p>
        </w:tc>
        <w:tc>
          <w:tcPr>
            <w:tcW w:w="709" w:type="dxa"/>
            <w:tcBorders>
              <w:top w:val="single" w:sz="4" w:space="0" w:color="auto"/>
              <w:left w:val="single" w:sz="4" w:space="0" w:color="auto"/>
              <w:bottom w:val="single" w:sz="4" w:space="0" w:color="auto"/>
              <w:right w:val="single" w:sz="4" w:space="0" w:color="auto"/>
            </w:tcBorders>
            <w:vAlign w:val="center"/>
          </w:tcPr>
          <w:p w14:paraId="745B00D2" w14:textId="77777777" w:rsidR="006B1F08" w:rsidRPr="00B111E1" w:rsidRDefault="006B1F08" w:rsidP="00D221FB">
            <w:pPr>
              <w:ind w:left="-70" w:right="-74" w:firstLine="0"/>
              <w:jc w:val="center"/>
              <w:rPr>
                <w:sz w:val="20"/>
              </w:rPr>
            </w:pPr>
            <w:r w:rsidRPr="00B111E1">
              <w:rPr>
                <w:sz w:val="20"/>
              </w:rPr>
              <w:t>2000</w:t>
            </w:r>
          </w:p>
        </w:tc>
        <w:tc>
          <w:tcPr>
            <w:tcW w:w="709" w:type="dxa"/>
            <w:tcBorders>
              <w:top w:val="single" w:sz="4" w:space="0" w:color="auto"/>
              <w:left w:val="single" w:sz="4" w:space="0" w:color="auto"/>
              <w:bottom w:val="single" w:sz="4" w:space="0" w:color="auto"/>
              <w:right w:val="single" w:sz="4" w:space="0" w:color="auto"/>
            </w:tcBorders>
            <w:vAlign w:val="center"/>
          </w:tcPr>
          <w:p w14:paraId="623B6023" w14:textId="77777777" w:rsidR="006B1F08" w:rsidRPr="00B111E1" w:rsidRDefault="006B1F08" w:rsidP="00D221FB">
            <w:pPr>
              <w:ind w:left="-70" w:right="-74" w:firstLine="0"/>
              <w:jc w:val="center"/>
              <w:rPr>
                <w:sz w:val="20"/>
              </w:rPr>
            </w:pPr>
            <w:r w:rsidRPr="00B111E1">
              <w:rPr>
                <w:sz w:val="20"/>
              </w:rPr>
              <w:t>4000</w:t>
            </w:r>
          </w:p>
        </w:tc>
        <w:tc>
          <w:tcPr>
            <w:tcW w:w="709" w:type="dxa"/>
            <w:tcBorders>
              <w:top w:val="single" w:sz="4" w:space="0" w:color="auto"/>
              <w:left w:val="single" w:sz="4" w:space="0" w:color="auto"/>
              <w:bottom w:val="single" w:sz="4" w:space="0" w:color="auto"/>
              <w:right w:val="single" w:sz="4" w:space="0" w:color="auto"/>
            </w:tcBorders>
            <w:vAlign w:val="center"/>
          </w:tcPr>
          <w:p w14:paraId="1AE415A1" w14:textId="77777777" w:rsidR="006B1F08" w:rsidRPr="00B111E1" w:rsidRDefault="006B1F08" w:rsidP="00D221FB">
            <w:pPr>
              <w:ind w:left="-70" w:right="-74" w:firstLine="0"/>
              <w:jc w:val="center"/>
              <w:rPr>
                <w:sz w:val="20"/>
              </w:rPr>
            </w:pPr>
            <w:r w:rsidRPr="00B111E1">
              <w:rPr>
                <w:sz w:val="20"/>
              </w:rPr>
              <w:t>8000</w:t>
            </w:r>
          </w:p>
        </w:tc>
        <w:tc>
          <w:tcPr>
            <w:tcW w:w="1701" w:type="dxa"/>
            <w:vMerge/>
            <w:tcBorders>
              <w:top w:val="single" w:sz="4" w:space="0" w:color="auto"/>
              <w:left w:val="single" w:sz="4" w:space="0" w:color="auto"/>
              <w:bottom w:val="single" w:sz="4" w:space="0" w:color="auto"/>
              <w:right w:val="single" w:sz="4" w:space="0" w:color="auto"/>
            </w:tcBorders>
            <w:vAlign w:val="center"/>
          </w:tcPr>
          <w:p w14:paraId="3B1E7F14" w14:textId="77777777" w:rsidR="006B1F08" w:rsidRPr="00B111E1" w:rsidRDefault="006B1F08" w:rsidP="00D221FB">
            <w:pPr>
              <w:ind w:left="-70" w:right="-74" w:firstLine="0"/>
              <w:jc w:val="center"/>
              <w:rPr>
                <w:sz w:val="20"/>
              </w:rPr>
            </w:pPr>
          </w:p>
        </w:tc>
      </w:tr>
      <w:tr w:rsidR="006B1F08" w:rsidRPr="00B111E1" w14:paraId="01F9C7CD" w14:textId="77777777" w:rsidTr="00D221FB">
        <w:trPr>
          <w:cantSplit/>
          <w:trHeight w:val="20"/>
        </w:trPr>
        <w:tc>
          <w:tcPr>
            <w:tcW w:w="1074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B83950B" w14:textId="77777777" w:rsidR="006B1F08" w:rsidRPr="00B111E1" w:rsidRDefault="006B1F08" w:rsidP="00D221FB">
            <w:pPr>
              <w:ind w:left="-70" w:right="-74" w:firstLine="0"/>
              <w:jc w:val="center"/>
              <w:rPr>
                <w:sz w:val="20"/>
              </w:rPr>
            </w:pPr>
            <w:r w:rsidRPr="00B111E1">
              <w:rPr>
                <w:sz w:val="20"/>
              </w:rPr>
              <w:t>Нормативные значения</w:t>
            </w:r>
          </w:p>
        </w:tc>
      </w:tr>
      <w:tr w:rsidR="006B1F08" w:rsidRPr="00B111E1" w14:paraId="4C818022" w14:textId="77777777" w:rsidTr="00D221FB">
        <w:trPr>
          <w:cantSplit/>
          <w:trHeight w:val="20"/>
        </w:trPr>
        <w:tc>
          <w:tcPr>
            <w:tcW w:w="2802" w:type="dxa"/>
            <w:vMerge w:val="restart"/>
            <w:tcBorders>
              <w:top w:val="single" w:sz="4" w:space="0" w:color="auto"/>
              <w:left w:val="single" w:sz="4" w:space="0" w:color="auto"/>
              <w:right w:val="single" w:sz="4" w:space="0" w:color="auto"/>
            </w:tcBorders>
            <w:shd w:val="clear" w:color="auto" w:fill="auto"/>
            <w:vAlign w:val="center"/>
          </w:tcPr>
          <w:p w14:paraId="6672C03D" w14:textId="77777777" w:rsidR="006B1F08" w:rsidRPr="00B111E1" w:rsidRDefault="006B1F08" w:rsidP="00D221FB">
            <w:pPr>
              <w:ind w:left="-70" w:right="-74" w:firstLine="0"/>
              <w:jc w:val="center"/>
              <w:rPr>
                <w:sz w:val="20"/>
              </w:rPr>
            </w:pPr>
            <w:r w:rsidRPr="00B111E1">
              <w:rPr>
                <w:sz w:val="20"/>
              </w:rPr>
              <w:t>Территории, непосредственно прилегающие к жилым домам, зданиям поликлиник, амбулаторий, диспансеров, домов отдыха, пансионатов, домов интернатов для престарелых и инвалидов, учреждений образования, библиотек</w:t>
            </w:r>
          </w:p>
        </w:tc>
        <w:tc>
          <w:tcPr>
            <w:tcW w:w="787" w:type="dxa"/>
            <w:tcBorders>
              <w:top w:val="single" w:sz="4" w:space="0" w:color="auto"/>
              <w:left w:val="single" w:sz="4" w:space="0" w:color="auto"/>
              <w:bottom w:val="single" w:sz="4" w:space="0" w:color="auto"/>
              <w:right w:val="single" w:sz="4" w:space="0" w:color="auto"/>
            </w:tcBorders>
            <w:vAlign w:val="center"/>
          </w:tcPr>
          <w:p w14:paraId="5B45C9EA" w14:textId="77777777" w:rsidR="006B1F08" w:rsidRPr="00B111E1" w:rsidRDefault="006B1F08" w:rsidP="00D221FB">
            <w:pPr>
              <w:ind w:left="-70" w:right="-74" w:firstLine="0"/>
              <w:jc w:val="center"/>
              <w:rPr>
                <w:sz w:val="20"/>
              </w:rPr>
            </w:pPr>
            <w:r w:rsidRPr="00B111E1">
              <w:rPr>
                <w:sz w:val="20"/>
              </w:rPr>
              <w:t>С 7 до 23 часов</w:t>
            </w:r>
          </w:p>
        </w:tc>
        <w:tc>
          <w:tcPr>
            <w:tcW w:w="581" w:type="dxa"/>
            <w:tcBorders>
              <w:top w:val="single" w:sz="4" w:space="0" w:color="auto"/>
              <w:left w:val="single" w:sz="4" w:space="0" w:color="auto"/>
              <w:bottom w:val="single" w:sz="4" w:space="0" w:color="auto"/>
              <w:right w:val="single" w:sz="4" w:space="0" w:color="auto"/>
            </w:tcBorders>
            <w:vAlign w:val="center"/>
          </w:tcPr>
          <w:p w14:paraId="1F5FFA1D" w14:textId="77777777" w:rsidR="006B1F08" w:rsidRPr="00B111E1" w:rsidRDefault="006B1F08" w:rsidP="00D221FB">
            <w:pPr>
              <w:pStyle w:val="table10"/>
              <w:ind w:left="-70" w:right="-74"/>
              <w:jc w:val="center"/>
              <w:rPr>
                <w:rFonts w:ascii="Book Antiqua" w:hAnsi="Book Antiqua"/>
              </w:rPr>
            </w:pPr>
            <w:r w:rsidRPr="00B111E1">
              <w:rPr>
                <w:rFonts w:ascii="Book Antiqua" w:hAnsi="Book Antiqua"/>
              </w:rPr>
              <w:t>90</w:t>
            </w:r>
          </w:p>
        </w:tc>
        <w:tc>
          <w:tcPr>
            <w:tcW w:w="442" w:type="dxa"/>
            <w:tcBorders>
              <w:top w:val="single" w:sz="4" w:space="0" w:color="auto"/>
              <w:left w:val="single" w:sz="4" w:space="0" w:color="auto"/>
              <w:bottom w:val="single" w:sz="4" w:space="0" w:color="auto"/>
              <w:right w:val="single" w:sz="4" w:space="0" w:color="auto"/>
            </w:tcBorders>
            <w:vAlign w:val="center"/>
          </w:tcPr>
          <w:p w14:paraId="400AF7C9" w14:textId="77777777" w:rsidR="006B1F08" w:rsidRPr="00B111E1" w:rsidRDefault="006B1F08" w:rsidP="00D221FB">
            <w:pPr>
              <w:pStyle w:val="table10"/>
              <w:ind w:left="-70" w:right="-74"/>
              <w:jc w:val="center"/>
              <w:rPr>
                <w:rFonts w:ascii="Book Antiqua" w:hAnsi="Book Antiqua"/>
              </w:rPr>
            </w:pPr>
            <w:r w:rsidRPr="00B111E1">
              <w:rPr>
                <w:rFonts w:ascii="Book Antiqua" w:hAnsi="Book Antiqua"/>
              </w:rPr>
              <w:t>75</w:t>
            </w:r>
          </w:p>
        </w:tc>
        <w:tc>
          <w:tcPr>
            <w:tcW w:w="529" w:type="dxa"/>
            <w:tcBorders>
              <w:top w:val="single" w:sz="4" w:space="0" w:color="auto"/>
              <w:left w:val="single" w:sz="4" w:space="0" w:color="auto"/>
              <w:bottom w:val="single" w:sz="4" w:space="0" w:color="auto"/>
              <w:right w:val="single" w:sz="4" w:space="0" w:color="auto"/>
            </w:tcBorders>
            <w:vAlign w:val="center"/>
          </w:tcPr>
          <w:p w14:paraId="7FD0BE45" w14:textId="77777777" w:rsidR="006B1F08" w:rsidRPr="00B111E1" w:rsidRDefault="006B1F08" w:rsidP="00D221FB">
            <w:pPr>
              <w:pStyle w:val="table10"/>
              <w:ind w:left="-70" w:right="-74"/>
              <w:jc w:val="center"/>
              <w:rPr>
                <w:rFonts w:ascii="Book Antiqua" w:hAnsi="Book Antiqua"/>
              </w:rPr>
            </w:pPr>
            <w:r w:rsidRPr="00B111E1">
              <w:rPr>
                <w:rFonts w:ascii="Book Antiqua" w:hAnsi="Book Antiqua"/>
              </w:rPr>
              <w:t>66</w:t>
            </w:r>
          </w:p>
        </w:tc>
        <w:tc>
          <w:tcPr>
            <w:tcW w:w="529" w:type="dxa"/>
            <w:tcBorders>
              <w:top w:val="single" w:sz="4" w:space="0" w:color="auto"/>
              <w:left w:val="single" w:sz="4" w:space="0" w:color="auto"/>
              <w:bottom w:val="single" w:sz="4" w:space="0" w:color="auto"/>
              <w:right w:val="single" w:sz="4" w:space="0" w:color="auto"/>
            </w:tcBorders>
            <w:vAlign w:val="center"/>
          </w:tcPr>
          <w:p w14:paraId="06205E9F" w14:textId="77777777" w:rsidR="006B1F08" w:rsidRPr="00B111E1" w:rsidRDefault="006B1F08" w:rsidP="00D221FB">
            <w:pPr>
              <w:pStyle w:val="table10"/>
              <w:ind w:left="-70" w:right="-74"/>
              <w:jc w:val="center"/>
              <w:rPr>
                <w:rFonts w:ascii="Book Antiqua" w:hAnsi="Book Antiqua"/>
              </w:rPr>
            </w:pPr>
            <w:r w:rsidRPr="00B111E1">
              <w:rPr>
                <w:rFonts w:ascii="Book Antiqua" w:hAnsi="Book Antiqua"/>
              </w:rPr>
              <w:t>59</w:t>
            </w:r>
          </w:p>
        </w:tc>
        <w:tc>
          <w:tcPr>
            <w:tcW w:w="534" w:type="dxa"/>
            <w:tcBorders>
              <w:top w:val="single" w:sz="4" w:space="0" w:color="auto"/>
              <w:left w:val="single" w:sz="4" w:space="0" w:color="auto"/>
              <w:bottom w:val="single" w:sz="4" w:space="0" w:color="auto"/>
              <w:right w:val="single" w:sz="4" w:space="0" w:color="auto"/>
            </w:tcBorders>
            <w:vAlign w:val="center"/>
          </w:tcPr>
          <w:p w14:paraId="22DAAF7D" w14:textId="77777777" w:rsidR="006B1F08" w:rsidRPr="00B111E1" w:rsidRDefault="006B1F08" w:rsidP="00D221FB">
            <w:pPr>
              <w:pStyle w:val="table10"/>
              <w:ind w:left="-70" w:right="-74"/>
              <w:jc w:val="center"/>
              <w:rPr>
                <w:rFonts w:ascii="Book Antiqua" w:hAnsi="Book Antiqua"/>
              </w:rPr>
            </w:pPr>
            <w:r w:rsidRPr="00B111E1">
              <w:rPr>
                <w:rFonts w:ascii="Book Antiqua" w:hAnsi="Book Antiqua"/>
              </w:rPr>
              <w:t>54</w:t>
            </w:r>
          </w:p>
        </w:tc>
        <w:tc>
          <w:tcPr>
            <w:tcW w:w="708" w:type="dxa"/>
            <w:tcBorders>
              <w:top w:val="single" w:sz="4" w:space="0" w:color="auto"/>
              <w:left w:val="single" w:sz="4" w:space="0" w:color="auto"/>
              <w:bottom w:val="single" w:sz="4" w:space="0" w:color="auto"/>
              <w:right w:val="single" w:sz="4" w:space="0" w:color="auto"/>
            </w:tcBorders>
            <w:vAlign w:val="center"/>
          </w:tcPr>
          <w:p w14:paraId="3A8B0AF4" w14:textId="77777777" w:rsidR="006B1F08" w:rsidRPr="00B111E1" w:rsidRDefault="006B1F08" w:rsidP="00D221FB">
            <w:pPr>
              <w:pStyle w:val="table10"/>
              <w:ind w:left="-70" w:right="-74"/>
              <w:jc w:val="center"/>
              <w:rPr>
                <w:rFonts w:ascii="Book Antiqua" w:hAnsi="Book Antiqua"/>
              </w:rPr>
            </w:pPr>
            <w:r w:rsidRPr="00B111E1">
              <w:rPr>
                <w:rFonts w:ascii="Book Antiqua" w:hAnsi="Book Antiqua"/>
              </w:rPr>
              <w:t>50</w:t>
            </w:r>
          </w:p>
        </w:tc>
        <w:tc>
          <w:tcPr>
            <w:tcW w:w="709" w:type="dxa"/>
            <w:tcBorders>
              <w:top w:val="single" w:sz="4" w:space="0" w:color="auto"/>
              <w:left w:val="single" w:sz="4" w:space="0" w:color="auto"/>
              <w:bottom w:val="single" w:sz="4" w:space="0" w:color="auto"/>
              <w:right w:val="single" w:sz="4" w:space="0" w:color="auto"/>
            </w:tcBorders>
            <w:vAlign w:val="center"/>
          </w:tcPr>
          <w:p w14:paraId="0330037E" w14:textId="77777777" w:rsidR="006B1F08" w:rsidRPr="00B111E1" w:rsidRDefault="006B1F08" w:rsidP="00D221FB">
            <w:pPr>
              <w:pStyle w:val="table10"/>
              <w:ind w:left="-70" w:right="-74"/>
              <w:jc w:val="center"/>
              <w:rPr>
                <w:rFonts w:ascii="Book Antiqua" w:hAnsi="Book Antiqua"/>
              </w:rPr>
            </w:pPr>
            <w:r w:rsidRPr="00B111E1">
              <w:rPr>
                <w:rFonts w:ascii="Book Antiqua" w:hAnsi="Book Antiqua"/>
              </w:rPr>
              <w:t>47</w:t>
            </w:r>
          </w:p>
        </w:tc>
        <w:tc>
          <w:tcPr>
            <w:tcW w:w="709" w:type="dxa"/>
            <w:tcBorders>
              <w:top w:val="single" w:sz="4" w:space="0" w:color="auto"/>
              <w:left w:val="single" w:sz="4" w:space="0" w:color="auto"/>
              <w:bottom w:val="single" w:sz="4" w:space="0" w:color="auto"/>
              <w:right w:val="single" w:sz="4" w:space="0" w:color="auto"/>
            </w:tcBorders>
            <w:vAlign w:val="center"/>
          </w:tcPr>
          <w:p w14:paraId="6402ABDF" w14:textId="77777777" w:rsidR="006B1F08" w:rsidRPr="00B111E1" w:rsidRDefault="006B1F08" w:rsidP="00D221FB">
            <w:pPr>
              <w:pStyle w:val="table10"/>
              <w:ind w:left="-70" w:right="-74"/>
              <w:jc w:val="center"/>
              <w:rPr>
                <w:rFonts w:ascii="Book Antiqua" w:hAnsi="Book Antiqua"/>
              </w:rPr>
            </w:pPr>
            <w:r w:rsidRPr="00B111E1">
              <w:rPr>
                <w:rFonts w:ascii="Book Antiqua" w:hAnsi="Book Antiqua"/>
              </w:rPr>
              <w:t>45</w:t>
            </w:r>
          </w:p>
        </w:tc>
        <w:tc>
          <w:tcPr>
            <w:tcW w:w="709" w:type="dxa"/>
            <w:tcBorders>
              <w:top w:val="single" w:sz="4" w:space="0" w:color="auto"/>
              <w:left w:val="single" w:sz="4" w:space="0" w:color="auto"/>
              <w:bottom w:val="single" w:sz="4" w:space="0" w:color="auto"/>
              <w:right w:val="single" w:sz="4" w:space="0" w:color="auto"/>
            </w:tcBorders>
            <w:vAlign w:val="center"/>
          </w:tcPr>
          <w:p w14:paraId="55888592" w14:textId="77777777" w:rsidR="006B1F08" w:rsidRPr="00B111E1" w:rsidRDefault="006B1F08" w:rsidP="00D221FB">
            <w:pPr>
              <w:pStyle w:val="table10"/>
              <w:ind w:left="-70" w:right="-74"/>
              <w:jc w:val="center"/>
              <w:rPr>
                <w:rFonts w:ascii="Book Antiqua" w:hAnsi="Book Antiqua"/>
              </w:rPr>
            </w:pPr>
            <w:r w:rsidRPr="00B111E1">
              <w:rPr>
                <w:rFonts w:ascii="Book Antiqua" w:hAnsi="Book Antiqua"/>
              </w:rPr>
              <w:t>43</w:t>
            </w:r>
          </w:p>
        </w:tc>
        <w:tc>
          <w:tcPr>
            <w:tcW w:w="1701" w:type="dxa"/>
            <w:tcBorders>
              <w:top w:val="single" w:sz="4" w:space="0" w:color="auto"/>
              <w:left w:val="single" w:sz="4" w:space="0" w:color="auto"/>
              <w:bottom w:val="single" w:sz="4" w:space="0" w:color="auto"/>
              <w:right w:val="single" w:sz="4" w:space="0" w:color="auto"/>
            </w:tcBorders>
            <w:vAlign w:val="center"/>
          </w:tcPr>
          <w:p w14:paraId="717910AC" w14:textId="77777777" w:rsidR="006B1F08" w:rsidRPr="00B111E1" w:rsidRDefault="006B1F08" w:rsidP="00D221FB">
            <w:pPr>
              <w:pStyle w:val="table10"/>
              <w:ind w:left="-70" w:right="-74"/>
              <w:jc w:val="center"/>
              <w:rPr>
                <w:rFonts w:ascii="Book Antiqua" w:hAnsi="Book Antiqua"/>
              </w:rPr>
            </w:pPr>
            <w:r w:rsidRPr="00B111E1">
              <w:rPr>
                <w:rFonts w:ascii="Book Antiqua" w:hAnsi="Book Antiqua"/>
              </w:rPr>
              <w:t>55</w:t>
            </w:r>
          </w:p>
        </w:tc>
      </w:tr>
      <w:tr w:rsidR="006B1F08" w:rsidRPr="00B111E1" w14:paraId="01E203BB" w14:textId="77777777" w:rsidTr="00D221FB">
        <w:trPr>
          <w:cantSplit/>
          <w:trHeight w:val="20"/>
        </w:trPr>
        <w:tc>
          <w:tcPr>
            <w:tcW w:w="2802" w:type="dxa"/>
            <w:vMerge/>
            <w:tcBorders>
              <w:left w:val="single" w:sz="4" w:space="0" w:color="auto"/>
              <w:bottom w:val="single" w:sz="4" w:space="0" w:color="auto"/>
              <w:right w:val="single" w:sz="4" w:space="0" w:color="auto"/>
            </w:tcBorders>
            <w:shd w:val="clear" w:color="auto" w:fill="auto"/>
            <w:vAlign w:val="center"/>
          </w:tcPr>
          <w:p w14:paraId="1F1D76B0" w14:textId="77777777" w:rsidR="006B1F08" w:rsidRPr="00B111E1" w:rsidRDefault="006B1F08" w:rsidP="00D221FB">
            <w:pPr>
              <w:ind w:left="-70" w:right="-74" w:firstLine="0"/>
              <w:jc w:val="center"/>
              <w:rPr>
                <w:sz w:val="20"/>
              </w:rPr>
            </w:pPr>
          </w:p>
        </w:tc>
        <w:tc>
          <w:tcPr>
            <w:tcW w:w="787" w:type="dxa"/>
            <w:tcBorders>
              <w:top w:val="single" w:sz="4" w:space="0" w:color="auto"/>
              <w:left w:val="single" w:sz="4" w:space="0" w:color="auto"/>
              <w:bottom w:val="single" w:sz="4" w:space="0" w:color="auto"/>
              <w:right w:val="single" w:sz="4" w:space="0" w:color="auto"/>
            </w:tcBorders>
            <w:vAlign w:val="center"/>
          </w:tcPr>
          <w:p w14:paraId="485F0BB6" w14:textId="77777777" w:rsidR="006B1F08" w:rsidRPr="00B111E1" w:rsidRDefault="006B1F08" w:rsidP="00D221FB">
            <w:pPr>
              <w:ind w:left="-70" w:right="-74" w:firstLine="0"/>
              <w:jc w:val="center"/>
              <w:rPr>
                <w:sz w:val="20"/>
              </w:rPr>
            </w:pPr>
            <w:r w:rsidRPr="00B111E1">
              <w:rPr>
                <w:sz w:val="20"/>
              </w:rPr>
              <w:t>С 23 до 7 часов</w:t>
            </w:r>
          </w:p>
        </w:tc>
        <w:tc>
          <w:tcPr>
            <w:tcW w:w="581" w:type="dxa"/>
            <w:tcBorders>
              <w:top w:val="single" w:sz="4" w:space="0" w:color="auto"/>
              <w:left w:val="single" w:sz="4" w:space="0" w:color="auto"/>
              <w:bottom w:val="single" w:sz="4" w:space="0" w:color="auto"/>
              <w:right w:val="single" w:sz="4" w:space="0" w:color="auto"/>
            </w:tcBorders>
            <w:vAlign w:val="center"/>
          </w:tcPr>
          <w:p w14:paraId="015133CA" w14:textId="77777777" w:rsidR="006B1F08" w:rsidRPr="00B111E1" w:rsidRDefault="006B1F08" w:rsidP="00D221FB">
            <w:pPr>
              <w:pStyle w:val="table10"/>
              <w:ind w:left="-70" w:right="-74"/>
              <w:jc w:val="center"/>
              <w:rPr>
                <w:rFonts w:ascii="Book Antiqua" w:hAnsi="Book Antiqua"/>
              </w:rPr>
            </w:pPr>
            <w:r w:rsidRPr="00B111E1">
              <w:rPr>
                <w:rFonts w:ascii="Book Antiqua" w:hAnsi="Book Antiqua"/>
              </w:rPr>
              <w:t>83</w:t>
            </w:r>
          </w:p>
        </w:tc>
        <w:tc>
          <w:tcPr>
            <w:tcW w:w="442" w:type="dxa"/>
            <w:tcBorders>
              <w:top w:val="single" w:sz="4" w:space="0" w:color="auto"/>
              <w:left w:val="single" w:sz="4" w:space="0" w:color="auto"/>
              <w:bottom w:val="single" w:sz="4" w:space="0" w:color="auto"/>
              <w:right w:val="single" w:sz="4" w:space="0" w:color="auto"/>
            </w:tcBorders>
            <w:vAlign w:val="center"/>
          </w:tcPr>
          <w:p w14:paraId="233C8ABA" w14:textId="77777777" w:rsidR="006B1F08" w:rsidRPr="00B111E1" w:rsidRDefault="006B1F08" w:rsidP="00D221FB">
            <w:pPr>
              <w:pStyle w:val="table10"/>
              <w:ind w:left="-70" w:right="-74"/>
              <w:jc w:val="center"/>
              <w:rPr>
                <w:rFonts w:ascii="Book Antiqua" w:hAnsi="Book Antiqua"/>
              </w:rPr>
            </w:pPr>
            <w:r w:rsidRPr="00B111E1">
              <w:rPr>
                <w:rFonts w:ascii="Book Antiqua" w:hAnsi="Book Antiqua"/>
              </w:rPr>
              <w:t>67</w:t>
            </w:r>
          </w:p>
        </w:tc>
        <w:tc>
          <w:tcPr>
            <w:tcW w:w="529" w:type="dxa"/>
            <w:tcBorders>
              <w:top w:val="single" w:sz="4" w:space="0" w:color="auto"/>
              <w:left w:val="single" w:sz="4" w:space="0" w:color="auto"/>
              <w:bottom w:val="single" w:sz="4" w:space="0" w:color="auto"/>
              <w:right w:val="single" w:sz="4" w:space="0" w:color="auto"/>
            </w:tcBorders>
            <w:vAlign w:val="center"/>
          </w:tcPr>
          <w:p w14:paraId="64A2B9D7" w14:textId="77777777" w:rsidR="006B1F08" w:rsidRPr="00B111E1" w:rsidRDefault="006B1F08" w:rsidP="00D221FB">
            <w:pPr>
              <w:pStyle w:val="table10"/>
              <w:ind w:left="-70" w:right="-74"/>
              <w:jc w:val="center"/>
              <w:rPr>
                <w:rFonts w:ascii="Book Antiqua" w:hAnsi="Book Antiqua"/>
              </w:rPr>
            </w:pPr>
            <w:r w:rsidRPr="00B111E1">
              <w:rPr>
                <w:rFonts w:ascii="Book Antiqua" w:hAnsi="Book Antiqua"/>
              </w:rPr>
              <w:t>57</w:t>
            </w:r>
          </w:p>
        </w:tc>
        <w:tc>
          <w:tcPr>
            <w:tcW w:w="529" w:type="dxa"/>
            <w:tcBorders>
              <w:top w:val="single" w:sz="4" w:space="0" w:color="auto"/>
              <w:left w:val="single" w:sz="4" w:space="0" w:color="auto"/>
              <w:bottom w:val="single" w:sz="4" w:space="0" w:color="auto"/>
              <w:right w:val="single" w:sz="4" w:space="0" w:color="auto"/>
            </w:tcBorders>
            <w:vAlign w:val="center"/>
          </w:tcPr>
          <w:p w14:paraId="51C06241" w14:textId="77777777" w:rsidR="006B1F08" w:rsidRPr="00B111E1" w:rsidRDefault="006B1F08" w:rsidP="00D221FB">
            <w:pPr>
              <w:pStyle w:val="table10"/>
              <w:ind w:left="-70" w:right="-74"/>
              <w:jc w:val="center"/>
              <w:rPr>
                <w:rFonts w:ascii="Book Antiqua" w:hAnsi="Book Antiqua"/>
              </w:rPr>
            </w:pPr>
            <w:r w:rsidRPr="00B111E1">
              <w:rPr>
                <w:rFonts w:ascii="Book Antiqua" w:hAnsi="Book Antiqua"/>
              </w:rPr>
              <w:t>49</w:t>
            </w:r>
          </w:p>
        </w:tc>
        <w:tc>
          <w:tcPr>
            <w:tcW w:w="534" w:type="dxa"/>
            <w:tcBorders>
              <w:top w:val="single" w:sz="4" w:space="0" w:color="auto"/>
              <w:left w:val="single" w:sz="4" w:space="0" w:color="auto"/>
              <w:bottom w:val="single" w:sz="4" w:space="0" w:color="auto"/>
              <w:right w:val="single" w:sz="4" w:space="0" w:color="auto"/>
            </w:tcBorders>
            <w:vAlign w:val="center"/>
          </w:tcPr>
          <w:p w14:paraId="5C864468" w14:textId="77777777" w:rsidR="006B1F08" w:rsidRPr="00B111E1" w:rsidRDefault="006B1F08" w:rsidP="00D221FB">
            <w:pPr>
              <w:pStyle w:val="table10"/>
              <w:ind w:left="-70" w:right="-74"/>
              <w:jc w:val="center"/>
              <w:rPr>
                <w:rFonts w:ascii="Book Antiqua" w:hAnsi="Book Antiqua"/>
              </w:rPr>
            </w:pPr>
            <w:r w:rsidRPr="00B111E1">
              <w:rPr>
                <w:rFonts w:ascii="Book Antiqua" w:hAnsi="Book Antiqua"/>
              </w:rPr>
              <w:t>44</w:t>
            </w:r>
          </w:p>
        </w:tc>
        <w:tc>
          <w:tcPr>
            <w:tcW w:w="708" w:type="dxa"/>
            <w:tcBorders>
              <w:top w:val="single" w:sz="4" w:space="0" w:color="auto"/>
              <w:left w:val="single" w:sz="4" w:space="0" w:color="auto"/>
              <w:bottom w:val="single" w:sz="4" w:space="0" w:color="auto"/>
              <w:right w:val="single" w:sz="4" w:space="0" w:color="auto"/>
            </w:tcBorders>
            <w:vAlign w:val="center"/>
          </w:tcPr>
          <w:p w14:paraId="25FB4018" w14:textId="77777777" w:rsidR="006B1F08" w:rsidRPr="00B111E1" w:rsidRDefault="006B1F08" w:rsidP="00D221FB">
            <w:pPr>
              <w:pStyle w:val="table10"/>
              <w:ind w:left="-70" w:right="-74"/>
              <w:jc w:val="center"/>
              <w:rPr>
                <w:rFonts w:ascii="Book Antiqua" w:hAnsi="Book Antiqua"/>
              </w:rPr>
            </w:pPr>
            <w:r w:rsidRPr="00B111E1">
              <w:rPr>
                <w:rFonts w:ascii="Book Antiqua" w:hAnsi="Book Antiqua"/>
              </w:rPr>
              <w:t>40</w:t>
            </w:r>
          </w:p>
        </w:tc>
        <w:tc>
          <w:tcPr>
            <w:tcW w:w="709" w:type="dxa"/>
            <w:tcBorders>
              <w:top w:val="single" w:sz="4" w:space="0" w:color="auto"/>
              <w:left w:val="single" w:sz="4" w:space="0" w:color="auto"/>
              <w:bottom w:val="single" w:sz="4" w:space="0" w:color="auto"/>
              <w:right w:val="single" w:sz="4" w:space="0" w:color="auto"/>
            </w:tcBorders>
            <w:vAlign w:val="center"/>
          </w:tcPr>
          <w:p w14:paraId="32D6AB4A" w14:textId="77777777" w:rsidR="006B1F08" w:rsidRPr="00B111E1" w:rsidRDefault="006B1F08" w:rsidP="00D221FB">
            <w:pPr>
              <w:pStyle w:val="table10"/>
              <w:ind w:left="-70" w:right="-74"/>
              <w:jc w:val="center"/>
              <w:rPr>
                <w:rFonts w:ascii="Book Antiqua" w:hAnsi="Book Antiqua"/>
              </w:rPr>
            </w:pPr>
            <w:r w:rsidRPr="00B111E1">
              <w:rPr>
                <w:rFonts w:ascii="Book Antiqua" w:hAnsi="Book Antiqua"/>
              </w:rPr>
              <w:t>37</w:t>
            </w:r>
          </w:p>
        </w:tc>
        <w:tc>
          <w:tcPr>
            <w:tcW w:w="709" w:type="dxa"/>
            <w:tcBorders>
              <w:top w:val="single" w:sz="4" w:space="0" w:color="auto"/>
              <w:left w:val="single" w:sz="4" w:space="0" w:color="auto"/>
              <w:bottom w:val="single" w:sz="4" w:space="0" w:color="auto"/>
              <w:right w:val="single" w:sz="4" w:space="0" w:color="auto"/>
            </w:tcBorders>
            <w:vAlign w:val="center"/>
          </w:tcPr>
          <w:p w14:paraId="7076162A" w14:textId="77777777" w:rsidR="006B1F08" w:rsidRPr="00B111E1" w:rsidRDefault="006B1F08" w:rsidP="00D221FB">
            <w:pPr>
              <w:pStyle w:val="table10"/>
              <w:ind w:left="-70" w:right="-74"/>
              <w:jc w:val="center"/>
              <w:rPr>
                <w:rFonts w:ascii="Book Antiqua" w:hAnsi="Book Antiqua"/>
              </w:rPr>
            </w:pPr>
            <w:r w:rsidRPr="00B111E1">
              <w:rPr>
                <w:rFonts w:ascii="Book Antiqua" w:hAnsi="Book Antiqua"/>
              </w:rPr>
              <w:t>35</w:t>
            </w:r>
          </w:p>
        </w:tc>
        <w:tc>
          <w:tcPr>
            <w:tcW w:w="709" w:type="dxa"/>
            <w:tcBorders>
              <w:top w:val="single" w:sz="4" w:space="0" w:color="auto"/>
              <w:left w:val="single" w:sz="4" w:space="0" w:color="auto"/>
              <w:bottom w:val="single" w:sz="4" w:space="0" w:color="auto"/>
              <w:right w:val="single" w:sz="4" w:space="0" w:color="auto"/>
            </w:tcBorders>
            <w:vAlign w:val="center"/>
          </w:tcPr>
          <w:p w14:paraId="7D3D32C1" w14:textId="77777777" w:rsidR="006B1F08" w:rsidRPr="00B111E1" w:rsidRDefault="006B1F08" w:rsidP="00D221FB">
            <w:pPr>
              <w:pStyle w:val="table10"/>
              <w:ind w:left="-70" w:right="-74"/>
              <w:jc w:val="center"/>
              <w:rPr>
                <w:rFonts w:ascii="Book Antiqua" w:hAnsi="Book Antiqua"/>
              </w:rPr>
            </w:pPr>
            <w:r w:rsidRPr="00B111E1">
              <w:rPr>
                <w:rFonts w:ascii="Book Antiqua" w:hAnsi="Book Antiqua"/>
              </w:rPr>
              <w:t>33</w:t>
            </w:r>
          </w:p>
        </w:tc>
        <w:tc>
          <w:tcPr>
            <w:tcW w:w="1701" w:type="dxa"/>
            <w:tcBorders>
              <w:top w:val="single" w:sz="4" w:space="0" w:color="auto"/>
              <w:left w:val="single" w:sz="4" w:space="0" w:color="auto"/>
              <w:bottom w:val="single" w:sz="4" w:space="0" w:color="auto"/>
              <w:right w:val="single" w:sz="4" w:space="0" w:color="auto"/>
            </w:tcBorders>
            <w:vAlign w:val="center"/>
          </w:tcPr>
          <w:p w14:paraId="2FD10CBA" w14:textId="77777777" w:rsidR="006B1F08" w:rsidRPr="00B111E1" w:rsidRDefault="006B1F08" w:rsidP="00D221FB">
            <w:pPr>
              <w:pStyle w:val="table10"/>
              <w:ind w:left="-70" w:right="-74"/>
              <w:jc w:val="center"/>
              <w:rPr>
                <w:rFonts w:ascii="Book Antiqua" w:hAnsi="Book Antiqua"/>
              </w:rPr>
            </w:pPr>
            <w:r w:rsidRPr="00B111E1">
              <w:rPr>
                <w:rFonts w:ascii="Book Antiqua" w:hAnsi="Book Antiqua"/>
              </w:rPr>
              <w:t>45</w:t>
            </w:r>
          </w:p>
        </w:tc>
      </w:tr>
      <w:tr w:rsidR="006B1F08" w:rsidRPr="00B111E1" w14:paraId="17934320" w14:textId="77777777" w:rsidTr="00D221FB">
        <w:trPr>
          <w:cantSplit/>
          <w:trHeight w:val="20"/>
        </w:trPr>
        <w:tc>
          <w:tcPr>
            <w:tcW w:w="1074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6B5CD56" w14:textId="77777777" w:rsidR="006B1F08" w:rsidRPr="00B111E1" w:rsidRDefault="006B1F08" w:rsidP="00D221FB">
            <w:pPr>
              <w:widowControl w:val="0"/>
              <w:autoSpaceDE w:val="0"/>
              <w:autoSpaceDN w:val="0"/>
              <w:adjustRightInd w:val="0"/>
              <w:ind w:left="-70" w:right="-74" w:firstLine="0"/>
              <w:jc w:val="center"/>
              <w:rPr>
                <w:sz w:val="20"/>
              </w:rPr>
            </w:pPr>
            <w:r w:rsidRPr="00B111E1">
              <w:rPr>
                <w:sz w:val="20"/>
              </w:rPr>
              <w:t>Расчетные значения</w:t>
            </w:r>
          </w:p>
        </w:tc>
      </w:tr>
      <w:tr w:rsidR="006B1F08" w:rsidRPr="006E5895" w14:paraId="2F7C86C0" w14:textId="77777777" w:rsidTr="00D221FB">
        <w:trPr>
          <w:cantSplit/>
          <w:trHeight w:val="20"/>
        </w:trPr>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0782D5CE" w14:textId="77777777" w:rsidR="006B1F08" w:rsidRPr="006E5895" w:rsidRDefault="006B1F08" w:rsidP="00D221FB">
            <w:pPr>
              <w:ind w:left="-70" w:right="-74" w:firstLine="0"/>
              <w:jc w:val="center"/>
              <w:rPr>
                <w:sz w:val="20"/>
                <w:highlight w:val="yellow"/>
              </w:rPr>
            </w:pPr>
            <w:r w:rsidRPr="006E5895">
              <w:rPr>
                <w:sz w:val="20"/>
                <w:highlight w:val="yellow"/>
              </w:rPr>
              <w:t>На границе СЗЗ</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14:paraId="4150F5A2" w14:textId="77777777" w:rsidR="006B1F08" w:rsidRPr="006E5895" w:rsidRDefault="006B1F08" w:rsidP="00D221FB">
            <w:pPr>
              <w:ind w:left="-70" w:right="-74" w:firstLine="0"/>
              <w:jc w:val="center"/>
              <w:rPr>
                <w:sz w:val="20"/>
                <w:highlight w:val="yellow"/>
                <w:lang w:val="ru-RU"/>
              </w:rPr>
            </w:pPr>
            <w:r w:rsidRPr="006E5895">
              <w:rPr>
                <w:sz w:val="20"/>
                <w:highlight w:val="yellow"/>
                <w:lang w:val="ru-RU"/>
              </w:rPr>
              <w:t>24 часа</w:t>
            </w:r>
          </w:p>
        </w:tc>
        <w:tc>
          <w:tcPr>
            <w:tcW w:w="581" w:type="dxa"/>
            <w:tcBorders>
              <w:top w:val="single" w:sz="4" w:space="0" w:color="auto"/>
              <w:left w:val="single" w:sz="4" w:space="0" w:color="auto"/>
              <w:bottom w:val="single" w:sz="4" w:space="0" w:color="auto"/>
              <w:right w:val="single" w:sz="4" w:space="0" w:color="auto"/>
            </w:tcBorders>
            <w:shd w:val="clear" w:color="auto" w:fill="auto"/>
          </w:tcPr>
          <w:p w14:paraId="59EC31B9" w14:textId="77777777" w:rsidR="006B1F08" w:rsidRPr="006E5895" w:rsidRDefault="006B1F08" w:rsidP="00D221FB">
            <w:pPr>
              <w:ind w:left="-70" w:right="-74" w:firstLine="0"/>
              <w:jc w:val="center"/>
              <w:rPr>
                <w:sz w:val="20"/>
                <w:highlight w:val="yellow"/>
                <w:lang w:val="ru-RU"/>
              </w:rPr>
            </w:pPr>
            <w:r w:rsidRPr="006E5895">
              <w:rPr>
                <w:sz w:val="20"/>
                <w:highlight w:val="yellow"/>
                <w:lang w:val="ru-RU"/>
              </w:rPr>
              <w:t>38.7</w:t>
            </w:r>
          </w:p>
        </w:tc>
        <w:tc>
          <w:tcPr>
            <w:tcW w:w="442" w:type="dxa"/>
            <w:tcBorders>
              <w:top w:val="single" w:sz="4" w:space="0" w:color="auto"/>
              <w:left w:val="single" w:sz="4" w:space="0" w:color="auto"/>
              <w:bottom w:val="single" w:sz="4" w:space="0" w:color="auto"/>
              <w:right w:val="single" w:sz="4" w:space="0" w:color="auto"/>
            </w:tcBorders>
            <w:shd w:val="clear" w:color="auto" w:fill="auto"/>
          </w:tcPr>
          <w:p w14:paraId="553C794C" w14:textId="77777777" w:rsidR="006B1F08" w:rsidRPr="006E5895" w:rsidRDefault="006B1F08" w:rsidP="00D221FB">
            <w:pPr>
              <w:ind w:left="-70" w:right="-74" w:firstLine="0"/>
              <w:jc w:val="center"/>
              <w:rPr>
                <w:sz w:val="20"/>
                <w:highlight w:val="yellow"/>
                <w:lang w:val="ru-RU"/>
              </w:rPr>
            </w:pPr>
            <w:r w:rsidRPr="006E5895">
              <w:rPr>
                <w:sz w:val="20"/>
                <w:highlight w:val="yellow"/>
                <w:lang w:val="ru-RU"/>
              </w:rPr>
              <w:t>41.6</w:t>
            </w:r>
          </w:p>
        </w:tc>
        <w:tc>
          <w:tcPr>
            <w:tcW w:w="529" w:type="dxa"/>
            <w:tcBorders>
              <w:top w:val="single" w:sz="4" w:space="0" w:color="auto"/>
              <w:left w:val="single" w:sz="4" w:space="0" w:color="auto"/>
              <w:bottom w:val="single" w:sz="4" w:space="0" w:color="auto"/>
              <w:right w:val="single" w:sz="4" w:space="0" w:color="auto"/>
            </w:tcBorders>
            <w:shd w:val="clear" w:color="auto" w:fill="auto"/>
          </w:tcPr>
          <w:p w14:paraId="0C063274" w14:textId="77777777" w:rsidR="006B1F08" w:rsidRPr="006E5895" w:rsidRDefault="006B1F08" w:rsidP="00D221FB">
            <w:pPr>
              <w:ind w:left="-70" w:right="-74" w:firstLine="0"/>
              <w:jc w:val="center"/>
              <w:rPr>
                <w:sz w:val="20"/>
                <w:highlight w:val="yellow"/>
                <w:lang w:val="ru-RU"/>
              </w:rPr>
            </w:pPr>
            <w:r w:rsidRPr="006E5895">
              <w:rPr>
                <w:sz w:val="20"/>
                <w:highlight w:val="yellow"/>
                <w:lang w:val="ru-RU"/>
              </w:rPr>
              <w:t>45.3</w:t>
            </w:r>
          </w:p>
        </w:tc>
        <w:tc>
          <w:tcPr>
            <w:tcW w:w="529" w:type="dxa"/>
            <w:tcBorders>
              <w:top w:val="single" w:sz="4" w:space="0" w:color="auto"/>
              <w:left w:val="single" w:sz="4" w:space="0" w:color="auto"/>
              <w:bottom w:val="single" w:sz="4" w:space="0" w:color="auto"/>
              <w:right w:val="single" w:sz="4" w:space="0" w:color="auto"/>
            </w:tcBorders>
            <w:shd w:val="clear" w:color="auto" w:fill="auto"/>
          </w:tcPr>
          <w:p w14:paraId="64CA3772" w14:textId="77777777" w:rsidR="006B1F08" w:rsidRPr="006E5895" w:rsidRDefault="006B1F08" w:rsidP="00D221FB">
            <w:pPr>
              <w:ind w:left="-70" w:right="-74" w:firstLine="0"/>
              <w:jc w:val="center"/>
              <w:rPr>
                <w:sz w:val="20"/>
                <w:highlight w:val="yellow"/>
                <w:lang w:val="ru-RU"/>
              </w:rPr>
            </w:pPr>
            <w:r w:rsidRPr="006E5895">
              <w:rPr>
                <w:sz w:val="20"/>
                <w:highlight w:val="yellow"/>
                <w:lang w:val="ru-RU"/>
              </w:rPr>
              <w:t>42</w:t>
            </w:r>
          </w:p>
        </w:tc>
        <w:tc>
          <w:tcPr>
            <w:tcW w:w="534" w:type="dxa"/>
            <w:tcBorders>
              <w:top w:val="single" w:sz="4" w:space="0" w:color="auto"/>
              <w:left w:val="single" w:sz="4" w:space="0" w:color="auto"/>
              <w:bottom w:val="single" w:sz="4" w:space="0" w:color="auto"/>
              <w:right w:val="single" w:sz="4" w:space="0" w:color="auto"/>
            </w:tcBorders>
            <w:shd w:val="clear" w:color="auto" w:fill="auto"/>
          </w:tcPr>
          <w:p w14:paraId="3CBE102B" w14:textId="77777777" w:rsidR="006B1F08" w:rsidRPr="006E5895" w:rsidRDefault="006B1F08" w:rsidP="00D221FB">
            <w:pPr>
              <w:ind w:left="-70" w:right="-74" w:firstLine="0"/>
              <w:jc w:val="center"/>
              <w:rPr>
                <w:sz w:val="20"/>
                <w:highlight w:val="yellow"/>
                <w:lang w:val="ru-RU"/>
              </w:rPr>
            </w:pPr>
            <w:r w:rsidRPr="006E5895">
              <w:rPr>
                <w:sz w:val="20"/>
                <w:highlight w:val="yellow"/>
                <w:lang w:val="ru-RU"/>
              </w:rPr>
              <w:t>37.8</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27F0FD8" w14:textId="77777777" w:rsidR="006B1F08" w:rsidRPr="006E5895" w:rsidRDefault="006B1F08" w:rsidP="00D221FB">
            <w:pPr>
              <w:ind w:left="-70" w:right="-74" w:firstLine="0"/>
              <w:jc w:val="center"/>
              <w:rPr>
                <w:sz w:val="20"/>
                <w:highlight w:val="yellow"/>
                <w:lang w:val="ru-RU"/>
              </w:rPr>
            </w:pPr>
            <w:r w:rsidRPr="006E5895">
              <w:rPr>
                <w:sz w:val="20"/>
                <w:highlight w:val="yellow"/>
                <w:lang w:val="ru-RU"/>
              </w:rPr>
              <w:t>36.5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F8FC396" w14:textId="77777777" w:rsidR="006B1F08" w:rsidRPr="006E5895" w:rsidRDefault="006B1F08" w:rsidP="00D221FB">
            <w:pPr>
              <w:ind w:left="-70" w:right="-74" w:firstLine="0"/>
              <w:jc w:val="center"/>
              <w:rPr>
                <w:sz w:val="20"/>
                <w:highlight w:val="yellow"/>
                <w:lang w:val="ru-RU"/>
              </w:rPr>
            </w:pPr>
            <w:r w:rsidRPr="006E5895">
              <w:rPr>
                <w:sz w:val="20"/>
                <w:highlight w:val="yellow"/>
                <w:lang w:val="ru-RU"/>
              </w:rPr>
              <w:t>28.5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94F1D79" w14:textId="77777777" w:rsidR="006B1F08" w:rsidRPr="006E5895" w:rsidRDefault="006B1F08" w:rsidP="00D221FB">
            <w:pPr>
              <w:ind w:left="-70" w:right="-74" w:firstLine="0"/>
              <w:jc w:val="center"/>
              <w:rPr>
                <w:sz w:val="20"/>
                <w:highlight w:val="yellow"/>
                <w:lang w:val="ru-RU"/>
              </w:rPr>
            </w:pPr>
            <w:r w:rsidRPr="006E5895">
              <w:rPr>
                <w:sz w:val="20"/>
                <w:highlight w:val="yellow"/>
                <w:lang w:val="ru-RU"/>
              </w:rPr>
              <w:t>10.1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B2A657A" w14:textId="77777777" w:rsidR="006B1F08" w:rsidRPr="006E5895" w:rsidRDefault="006B1F08" w:rsidP="00D221FB">
            <w:pPr>
              <w:ind w:left="-70" w:right="-74" w:firstLine="0"/>
              <w:jc w:val="center"/>
              <w:rPr>
                <w:sz w:val="20"/>
                <w:highlight w:val="yellow"/>
                <w:lang w:val="ru-RU"/>
              </w:rPr>
            </w:pPr>
            <w:r w:rsidRPr="006E5895">
              <w:rPr>
                <w:sz w:val="20"/>
                <w:highlight w:val="yellow"/>
                <w:lang w:val="ru-RU"/>
              </w:rPr>
              <w:t>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483CDD6" w14:textId="77777777" w:rsidR="006B1F08" w:rsidRPr="006E5895" w:rsidRDefault="006B1F08" w:rsidP="00D221FB">
            <w:pPr>
              <w:ind w:left="-70" w:right="-74" w:firstLine="0"/>
              <w:jc w:val="center"/>
              <w:rPr>
                <w:sz w:val="20"/>
                <w:highlight w:val="yellow"/>
                <w:lang w:val="ru-RU"/>
              </w:rPr>
            </w:pPr>
            <w:r w:rsidRPr="006E5895">
              <w:rPr>
                <w:sz w:val="20"/>
                <w:highlight w:val="yellow"/>
                <w:lang w:val="ru-RU"/>
              </w:rPr>
              <w:t>40.50</w:t>
            </w:r>
          </w:p>
        </w:tc>
      </w:tr>
      <w:tr w:rsidR="006B1F08" w:rsidRPr="006E5895" w14:paraId="287091F4" w14:textId="77777777" w:rsidTr="00D221FB">
        <w:trPr>
          <w:cantSplit/>
          <w:trHeight w:val="20"/>
        </w:trPr>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574A3ED4" w14:textId="77777777" w:rsidR="006B1F08" w:rsidRPr="006E5895" w:rsidRDefault="006B1F08" w:rsidP="00D221FB">
            <w:pPr>
              <w:ind w:left="-70" w:right="-74" w:firstLine="0"/>
              <w:jc w:val="center"/>
              <w:rPr>
                <w:sz w:val="20"/>
                <w:highlight w:val="yellow"/>
                <w:lang w:val="ru-RU"/>
              </w:rPr>
            </w:pPr>
            <w:r w:rsidRPr="006E5895">
              <w:rPr>
                <w:sz w:val="20"/>
                <w:highlight w:val="yellow"/>
                <w:lang w:val="ru-RU"/>
              </w:rPr>
              <w:t>В жилой зоне</w:t>
            </w:r>
          </w:p>
        </w:tc>
        <w:tc>
          <w:tcPr>
            <w:tcW w:w="787" w:type="dxa"/>
            <w:tcBorders>
              <w:top w:val="single" w:sz="4" w:space="0" w:color="auto"/>
              <w:left w:val="single" w:sz="4" w:space="0" w:color="auto"/>
              <w:right w:val="single" w:sz="4" w:space="0" w:color="auto"/>
            </w:tcBorders>
            <w:shd w:val="clear" w:color="auto" w:fill="auto"/>
            <w:vAlign w:val="center"/>
          </w:tcPr>
          <w:p w14:paraId="56592501" w14:textId="77777777" w:rsidR="006B1F08" w:rsidRPr="006E5895" w:rsidRDefault="006B1F08" w:rsidP="00D221FB">
            <w:pPr>
              <w:ind w:left="-70" w:right="-74" w:firstLine="0"/>
              <w:jc w:val="center"/>
              <w:rPr>
                <w:sz w:val="20"/>
                <w:highlight w:val="yellow"/>
                <w:lang w:val="ru-RU"/>
              </w:rPr>
            </w:pPr>
            <w:r w:rsidRPr="006E5895">
              <w:rPr>
                <w:sz w:val="20"/>
                <w:highlight w:val="yellow"/>
                <w:lang w:val="ru-RU"/>
              </w:rPr>
              <w:t>24 часа</w:t>
            </w:r>
          </w:p>
        </w:tc>
        <w:tc>
          <w:tcPr>
            <w:tcW w:w="581" w:type="dxa"/>
            <w:tcBorders>
              <w:top w:val="single" w:sz="4" w:space="0" w:color="auto"/>
              <w:left w:val="single" w:sz="4" w:space="0" w:color="auto"/>
              <w:right w:val="single" w:sz="4" w:space="0" w:color="auto"/>
            </w:tcBorders>
            <w:shd w:val="clear" w:color="auto" w:fill="auto"/>
          </w:tcPr>
          <w:p w14:paraId="34ED76F9" w14:textId="77777777" w:rsidR="006B1F08" w:rsidRPr="006E5895" w:rsidRDefault="006B1F08" w:rsidP="00D221FB">
            <w:pPr>
              <w:ind w:left="-70" w:right="-74" w:firstLine="0"/>
              <w:jc w:val="center"/>
              <w:rPr>
                <w:sz w:val="20"/>
                <w:highlight w:val="yellow"/>
                <w:lang w:val="ru-RU"/>
              </w:rPr>
            </w:pPr>
            <w:r w:rsidRPr="006E5895">
              <w:rPr>
                <w:sz w:val="20"/>
                <w:highlight w:val="yellow"/>
                <w:lang w:val="ru-RU"/>
              </w:rPr>
              <w:t>38.3</w:t>
            </w:r>
          </w:p>
        </w:tc>
        <w:tc>
          <w:tcPr>
            <w:tcW w:w="442" w:type="dxa"/>
            <w:tcBorders>
              <w:top w:val="single" w:sz="4" w:space="0" w:color="auto"/>
              <w:left w:val="single" w:sz="4" w:space="0" w:color="auto"/>
              <w:right w:val="single" w:sz="4" w:space="0" w:color="auto"/>
            </w:tcBorders>
            <w:shd w:val="clear" w:color="auto" w:fill="auto"/>
          </w:tcPr>
          <w:p w14:paraId="14F9FF9B" w14:textId="77777777" w:rsidR="006B1F08" w:rsidRPr="006E5895" w:rsidRDefault="006B1F08" w:rsidP="00D221FB">
            <w:pPr>
              <w:ind w:left="-70" w:right="-74" w:firstLine="0"/>
              <w:jc w:val="center"/>
              <w:rPr>
                <w:sz w:val="20"/>
                <w:highlight w:val="yellow"/>
                <w:lang w:val="ru-RU"/>
              </w:rPr>
            </w:pPr>
            <w:r w:rsidRPr="006E5895">
              <w:rPr>
                <w:sz w:val="20"/>
                <w:highlight w:val="yellow"/>
                <w:lang w:val="ru-RU"/>
              </w:rPr>
              <w:t>41.3</w:t>
            </w:r>
          </w:p>
        </w:tc>
        <w:tc>
          <w:tcPr>
            <w:tcW w:w="529" w:type="dxa"/>
            <w:tcBorders>
              <w:top w:val="single" w:sz="4" w:space="0" w:color="auto"/>
              <w:left w:val="single" w:sz="4" w:space="0" w:color="auto"/>
              <w:right w:val="single" w:sz="4" w:space="0" w:color="auto"/>
            </w:tcBorders>
            <w:shd w:val="clear" w:color="auto" w:fill="auto"/>
          </w:tcPr>
          <w:p w14:paraId="55CFAC48" w14:textId="77777777" w:rsidR="006B1F08" w:rsidRPr="006E5895" w:rsidRDefault="006B1F08" w:rsidP="00D221FB">
            <w:pPr>
              <w:ind w:left="-70" w:right="-74" w:firstLine="0"/>
              <w:jc w:val="center"/>
              <w:rPr>
                <w:sz w:val="20"/>
                <w:highlight w:val="yellow"/>
                <w:lang w:val="ru-RU"/>
              </w:rPr>
            </w:pPr>
            <w:r w:rsidRPr="006E5895">
              <w:rPr>
                <w:sz w:val="20"/>
                <w:highlight w:val="yellow"/>
                <w:lang w:val="ru-RU"/>
              </w:rPr>
              <w:t>45</w:t>
            </w:r>
          </w:p>
        </w:tc>
        <w:tc>
          <w:tcPr>
            <w:tcW w:w="529" w:type="dxa"/>
            <w:tcBorders>
              <w:top w:val="single" w:sz="4" w:space="0" w:color="auto"/>
              <w:left w:val="single" w:sz="4" w:space="0" w:color="auto"/>
              <w:right w:val="single" w:sz="4" w:space="0" w:color="auto"/>
            </w:tcBorders>
            <w:shd w:val="clear" w:color="auto" w:fill="auto"/>
          </w:tcPr>
          <w:p w14:paraId="1B11313B" w14:textId="77777777" w:rsidR="006B1F08" w:rsidRPr="006E5895" w:rsidRDefault="006B1F08" w:rsidP="00D221FB">
            <w:pPr>
              <w:ind w:left="-70" w:right="-74" w:firstLine="0"/>
              <w:jc w:val="center"/>
              <w:rPr>
                <w:sz w:val="20"/>
                <w:highlight w:val="yellow"/>
                <w:lang w:val="ru-RU"/>
              </w:rPr>
            </w:pPr>
            <w:r w:rsidRPr="006E5895">
              <w:rPr>
                <w:sz w:val="20"/>
                <w:highlight w:val="yellow"/>
                <w:lang w:val="ru-RU"/>
              </w:rPr>
              <w:t>41.7</w:t>
            </w:r>
          </w:p>
        </w:tc>
        <w:tc>
          <w:tcPr>
            <w:tcW w:w="534" w:type="dxa"/>
            <w:tcBorders>
              <w:top w:val="single" w:sz="4" w:space="0" w:color="auto"/>
              <w:left w:val="single" w:sz="4" w:space="0" w:color="auto"/>
              <w:right w:val="single" w:sz="4" w:space="0" w:color="auto"/>
            </w:tcBorders>
            <w:shd w:val="clear" w:color="auto" w:fill="auto"/>
          </w:tcPr>
          <w:p w14:paraId="7D9A6D8F" w14:textId="77777777" w:rsidR="006B1F08" w:rsidRPr="006E5895" w:rsidRDefault="006B1F08" w:rsidP="00D221FB">
            <w:pPr>
              <w:ind w:left="-70" w:right="-74" w:firstLine="0"/>
              <w:jc w:val="center"/>
              <w:rPr>
                <w:sz w:val="20"/>
                <w:highlight w:val="yellow"/>
                <w:lang w:val="ru-RU"/>
              </w:rPr>
            </w:pPr>
            <w:r w:rsidRPr="006E5895">
              <w:rPr>
                <w:sz w:val="20"/>
                <w:highlight w:val="yellow"/>
                <w:lang w:val="ru-RU"/>
              </w:rPr>
              <w:t>37.4</w:t>
            </w:r>
          </w:p>
        </w:tc>
        <w:tc>
          <w:tcPr>
            <w:tcW w:w="708" w:type="dxa"/>
            <w:tcBorders>
              <w:top w:val="single" w:sz="4" w:space="0" w:color="auto"/>
              <w:left w:val="single" w:sz="4" w:space="0" w:color="auto"/>
              <w:right w:val="single" w:sz="4" w:space="0" w:color="auto"/>
            </w:tcBorders>
            <w:shd w:val="clear" w:color="auto" w:fill="auto"/>
          </w:tcPr>
          <w:p w14:paraId="286A11F1" w14:textId="77777777" w:rsidR="006B1F08" w:rsidRPr="006E5895" w:rsidRDefault="006B1F08" w:rsidP="00D221FB">
            <w:pPr>
              <w:ind w:left="-70" w:right="-74" w:firstLine="0"/>
              <w:jc w:val="center"/>
              <w:rPr>
                <w:sz w:val="20"/>
                <w:highlight w:val="yellow"/>
                <w:lang w:val="ru-RU"/>
              </w:rPr>
            </w:pPr>
            <w:r w:rsidRPr="006E5895">
              <w:rPr>
                <w:sz w:val="20"/>
                <w:highlight w:val="yellow"/>
                <w:lang w:val="ru-RU"/>
              </w:rPr>
              <w:t>36.6</w:t>
            </w:r>
          </w:p>
        </w:tc>
        <w:tc>
          <w:tcPr>
            <w:tcW w:w="709" w:type="dxa"/>
            <w:tcBorders>
              <w:top w:val="single" w:sz="4" w:space="0" w:color="auto"/>
              <w:left w:val="single" w:sz="4" w:space="0" w:color="auto"/>
              <w:right w:val="single" w:sz="4" w:space="0" w:color="auto"/>
            </w:tcBorders>
            <w:shd w:val="clear" w:color="auto" w:fill="auto"/>
          </w:tcPr>
          <w:p w14:paraId="083F224C" w14:textId="77777777" w:rsidR="006B1F08" w:rsidRPr="006E5895" w:rsidRDefault="006B1F08" w:rsidP="00D221FB">
            <w:pPr>
              <w:ind w:left="-70" w:right="-74" w:firstLine="0"/>
              <w:jc w:val="center"/>
              <w:rPr>
                <w:sz w:val="20"/>
                <w:highlight w:val="yellow"/>
                <w:lang w:val="ru-RU"/>
              </w:rPr>
            </w:pPr>
            <w:r w:rsidRPr="006E5895">
              <w:rPr>
                <w:sz w:val="20"/>
                <w:highlight w:val="yellow"/>
                <w:lang w:val="ru-RU"/>
              </w:rPr>
              <w:t>30.8</w:t>
            </w:r>
          </w:p>
        </w:tc>
        <w:tc>
          <w:tcPr>
            <w:tcW w:w="709" w:type="dxa"/>
            <w:tcBorders>
              <w:top w:val="single" w:sz="4" w:space="0" w:color="auto"/>
              <w:left w:val="single" w:sz="4" w:space="0" w:color="auto"/>
              <w:right w:val="single" w:sz="4" w:space="0" w:color="auto"/>
            </w:tcBorders>
            <w:shd w:val="clear" w:color="auto" w:fill="auto"/>
          </w:tcPr>
          <w:p w14:paraId="7913659E" w14:textId="77777777" w:rsidR="006B1F08" w:rsidRPr="006E5895" w:rsidRDefault="006B1F08" w:rsidP="00D221FB">
            <w:pPr>
              <w:ind w:left="-70" w:right="-74" w:firstLine="0"/>
              <w:jc w:val="center"/>
              <w:rPr>
                <w:sz w:val="20"/>
                <w:highlight w:val="yellow"/>
                <w:lang w:val="ru-RU"/>
              </w:rPr>
            </w:pPr>
            <w:r w:rsidRPr="006E5895">
              <w:rPr>
                <w:sz w:val="20"/>
                <w:highlight w:val="yellow"/>
                <w:lang w:val="ru-RU"/>
              </w:rPr>
              <w:t>14</w:t>
            </w:r>
          </w:p>
        </w:tc>
        <w:tc>
          <w:tcPr>
            <w:tcW w:w="709" w:type="dxa"/>
            <w:tcBorders>
              <w:top w:val="single" w:sz="4" w:space="0" w:color="auto"/>
              <w:left w:val="single" w:sz="4" w:space="0" w:color="auto"/>
              <w:right w:val="single" w:sz="4" w:space="0" w:color="auto"/>
            </w:tcBorders>
            <w:shd w:val="clear" w:color="auto" w:fill="auto"/>
          </w:tcPr>
          <w:p w14:paraId="782E5E73" w14:textId="77777777" w:rsidR="006B1F08" w:rsidRPr="006E5895" w:rsidRDefault="006B1F08" w:rsidP="00D221FB">
            <w:pPr>
              <w:ind w:left="-70" w:right="-74" w:firstLine="0"/>
              <w:jc w:val="center"/>
              <w:rPr>
                <w:sz w:val="20"/>
                <w:highlight w:val="yellow"/>
                <w:lang w:val="ru-RU"/>
              </w:rPr>
            </w:pPr>
            <w:r w:rsidRPr="006E5895">
              <w:rPr>
                <w:sz w:val="20"/>
                <w:highlight w:val="yellow"/>
                <w:lang w:val="ru-RU"/>
              </w:rPr>
              <w:t>0</w:t>
            </w:r>
          </w:p>
        </w:tc>
        <w:tc>
          <w:tcPr>
            <w:tcW w:w="1701" w:type="dxa"/>
            <w:tcBorders>
              <w:top w:val="single" w:sz="4" w:space="0" w:color="auto"/>
              <w:left w:val="single" w:sz="4" w:space="0" w:color="auto"/>
              <w:right w:val="single" w:sz="4" w:space="0" w:color="auto"/>
            </w:tcBorders>
            <w:shd w:val="clear" w:color="auto" w:fill="auto"/>
          </w:tcPr>
          <w:p w14:paraId="25EA4BF4" w14:textId="77777777" w:rsidR="006B1F08" w:rsidRPr="006E5895" w:rsidRDefault="006B1F08" w:rsidP="00D221FB">
            <w:pPr>
              <w:ind w:left="-70" w:right="-74" w:firstLine="0"/>
              <w:jc w:val="center"/>
              <w:rPr>
                <w:sz w:val="20"/>
                <w:highlight w:val="yellow"/>
                <w:lang w:val="ru-RU"/>
              </w:rPr>
            </w:pPr>
            <w:r w:rsidRPr="006E5895">
              <w:rPr>
                <w:sz w:val="20"/>
                <w:highlight w:val="yellow"/>
                <w:lang w:val="ru-RU"/>
              </w:rPr>
              <w:t>40.50</w:t>
            </w:r>
          </w:p>
        </w:tc>
      </w:tr>
    </w:tbl>
    <w:p w14:paraId="019C0DF8" w14:textId="77777777" w:rsidR="006B1F08" w:rsidRPr="00B111E1" w:rsidRDefault="006B1F08" w:rsidP="006B1F08">
      <w:pPr>
        <w:pStyle w:val="af9"/>
        <w:ind w:firstLine="567"/>
        <w:jc w:val="both"/>
        <w:rPr>
          <w:rFonts w:ascii="Book Antiqua" w:hAnsi="Book Antiqua"/>
          <w:sz w:val="28"/>
          <w:szCs w:val="28"/>
        </w:rPr>
      </w:pPr>
      <w:r w:rsidRPr="00B111E1">
        <w:rPr>
          <w:rFonts w:ascii="Book Antiqua" w:hAnsi="Book Antiqua"/>
          <w:sz w:val="28"/>
          <w:szCs w:val="28"/>
        </w:rPr>
        <w:t xml:space="preserve">По результатам проведенных расчетов установлено, что воздействие фактора шумового воздействия на окружающую среду в расчетных точках на границе СЗЗ и в жилой зоне </w:t>
      </w:r>
      <w:r w:rsidRPr="00B111E1">
        <w:rPr>
          <w:rFonts w:ascii="Book Antiqua" w:hAnsi="Book Antiqua"/>
          <w:b/>
          <w:sz w:val="28"/>
          <w:szCs w:val="28"/>
          <w:u w:val="single"/>
        </w:rPr>
        <w:t>не превышает допустимых значений ни для дневного, ни для ночного времени суток</w:t>
      </w:r>
      <w:r w:rsidRPr="00B111E1">
        <w:rPr>
          <w:rFonts w:ascii="Book Antiqua" w:hAnsi="Book Antiqua"/>
          <w:sz w:val="28"/>
          <w:szCs w:val="28"/>
        </w:rPr>
        <w:t>.</w:t>
      </w:r>
    </w:p>
    <w:p w14:paraId="5AD08BC7" w14:textId="77777777" w:rsidR="006B1F08" w:rsidRPr="00B111E1" w:rsidRDefault="006B1F08" w:rsidP="006B1F08">
      <w:pPr>
        <w:pStyle w:val="af9"/>
        <w:ind w:firstLine="567"/>
        <w:jc w:val="both"/>
        <w:rPr>
          <w:rFonts w:ascii="Book Antiqua" w:hAnsi="Book Antiqua"/>
          <w:sz w:val="28"/>
          <w:szCs w:val="28"/>
        </w:rPr>
      </w:pPr>
      <w:r w:rsidRPr="00B111E1">
        <w:rPr>
          <w:rFonts w:ascii="Book Antiqua" w:hAnsi="Book Antiqua"/>
          <w:sz w:val="28"/>
          <w:szCs w:val="28"/>
        </w:rPr>
        <w:t>В качестве шумозащитных мероприятий проектом предусмотрено использование технологического оборудования с уровнем шума не более 70 дБ.</w:t>
      </w:r>
    </w:p>
    <w:p w14:paraId="28EAEFD7" w14:textId="77777777" w:rsidR="00AD485D" w:rsidRPr="00B111E1" w:rsidRDefault="00AD485D" w:rsidP="00B111E1">
      <w:pPr>
        <w:contextualSpacing w:val="0"/>
        <w:jc w:val="left"/>
        <w:rPr>
          <w:color w:val="000000"/>
          <w:szCs w:val="28"/>
          <w:lang w:val="ru-RU"/>
        </w:rPr>
      </w:pPr>
    </w:p>
    <w:p w14:paraId="57FFD3B6" w14:textId="77777777" w:rsidR="00AD485D" w:rsidRPr="00B111E1" w:rsidRDefault="00AD485D" w:rsidP="00B111E1">
      <w:pPr>
        <w:contextualSpacing w:val="0"/>
        <w:jc w:val="left"/>
        <w:rPr>
          <w:color w:val="000000"/>
          <w:szCs w:val="28"/>
          <w:lang w:val="ru-RU"/>
        </w:rPr>
        <w:sectPr w:rsidR="00AD485D" w:rsidRPr="00B111E1" w:rsidSect="00094AAB">
          <w:pgSz w:w="11906" w:h="16838"/>
          <w:pgMar w:top="567" w:right="567" w:bottom="567" w:left="1418" w:header="283" w:footer="283" w:gutter="0"/>
          <w:cols w:space="708"/>
          <w:docGrid w:linePitch="381"/>
        </w:sectPr>
      </w:pPr>
    </w:p>
    <w:p w14:paraId="0C69C756" w14:textId="06220050" w:rsidR="00AD485D" w:rsidRPr="00B111E1" w:rsidRDefault="00AD485D" w:rsidP="00B111E1">
      <w:pPr>
        <w:jc w:val="center"/>
        <w:rPr>
          <w:lang w:val="ru-RU"/>
        </w:rPr>
      </w:pPr>
      <w:r w:rsidRPr="00B111E1">
        <w:rPr>
          <w:lang w:val="ru-RU"/>
        </w:rPr>
        <w:lastRenderedPageBreak/>
        <w:t xml:space="preserve">Таблица </w:t>
      </w:r>
      <w:r w:rsidR="006B1F08">
        <w:rPr>
          <w:lang w:val="ru-RU"/>
        </w:rPr>
        <w:t>4.2.1</w:t>
      </w:r>
      <w:r w:rsidRPr="00B111E1">
        <w:rPr>
          <w:lang w:val="ru-RU"/>
        </w:rPr>
        <w:t xml:space="preserve">. </w:t>
      </w:r>
      <w:r w:rsidRPr="00B111E1">
        <w:rPr>
          <w:color w:val="000000"/>
          <w:szCs w:val="28"/>
          <w:lang w:val="ru-RU"/>
        </w:rPr>
        <w:t>Перечень источников шума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79"/>
        <w:gridCol w:w="7367"/>
        <w:gridCol w:w="786"/>
        <w:gridCol w:w="1020"/>
        <w:gridCol w:w="540"/>
        <w:gridCol w:w="540"/>
        <w:gridCol w:w="540"/>
        <w:gridCol w:w="540"/>
        <w:gridCol w:w="540"/>
        <w:gridCol w:w="540"/>
        <w:gridCol w:w="540"/>
        <w:gridCol w:w="540"/>
        <w:gridCol w:w="542"/>
        <w:gridCol w:w="540"/>
        <w:gridCol w:w="660"/>
      </w:tblGrid>
      <w:tr w:rsidR="00AD485D" w:rsidRPr="00B111E1" w14:paraId="31D17B1F" w14:textId="77777777" w:rsidTr="006E5895">
        <w:trPr>
          <w:cantSplit/>
        </w:trPr>
        <w:tc>
          <w:tcPr>
            <w:tcW w:w="479" w:type="dxa"/>
            <w:vMerge w:val="restart"/>
            <w:shd w:val="clear" w:color="auto" w:fill="auto"/>
            <w:vAlign w:val="center"/>
          </w:tcPr>
          <w:p w14:paraId="5110D607" w14:textId="77777777" w:rsidR="00AD485D" w:rsidRPr="00B111E1" w:rsidRDefault="00AD485D" w:rsidP="00B111E1">
            <w:pPr>
              <w:widowControl w:val="0"/>
              <w:autoSpaceDE w:val="0"/>
              <w:autoSpaceDN w:val="0"/>
              <w:adjustRightInd w:val="0"/>
              <w:ind w:firstLine="0"/>
              <w:jc w:val="center"/>
              <w:rPr>
                <w:rFonts w:cs="Times New Roman"/>
                <w:bCs/>
                <w:sz w:val="20"/>
                <w:szCs w:val="20"/>
              </w:rPr>
            </w:pPr>
            <w:r w:rsidRPr="00B111E1">
              <w:rPr>
                <w:rFonts w:cs="Times New Roman"/>
                <w:bCs/>
                <w:sz w:val="20"/>
                <w:szCs w:val="20"/>
              </w:rPr>
              <w:t>N</w:t>
            </w:r>
          </w:p>
        </w:tc>
        <w:tc>
          <w:tcPr>
            <w:tcW w:w="7367" w:type="dxa"/>
            <w:vMerge w:val="restart"/>
            <w:shd w:val="clear" w:color="auto" w:fill="auto"/>
            <w:vAlign w:val="center"/>
          </w:tcPr>
          <w:p w14:paraId="0DEFB5B2" w14:textId="77777777" w:rsidR="00AD485D" w:rsidRPr="00B111E1" w:rsidRDefault="00AD485D" w:rsidP="00B111E1">
            <w:pPr>
              <w:widowControl w:val="0"/>
              <w:autoSpaceDE w:val="0"/>
              <w:autoSpaceDN w:val="0"/>
              <w:adjustRightInd w:val="0"/>
              <w:ind w:firstLine="0"/>
              <w:jc w:val="center"/>
              <w:rPr>
                <w:rFonts w:cs="Times New Roman"/>
                <w:bCs/>
                <w:sz w:val="20"/>
                <w:szCs w:val="20"/>
              </w:rPr>
            </w:pPr>
            <w:r w:rsidRPr="00B111E1">
              <w:rPr>
                <w:rFonts w:cs="Times New Roman"/>
                <w:bCs/>
                <w:sz w:val="20"/>
                <w:szCs w:val="20"/>
              </w:rPr>
              <w:t>Объект</w:t>
            </w:r>
          </w:p>
        </w:tc>
        <w:tc>
          <w:tcPr>
            <w:tcW w:w="786" w:type="dxa"/>
            <w:vMerge w:val="restart"/>
            <w:shd w:val="clear" w:color="auto" w:fill="auto"/>
            <w:vAlign w:val="center"/>
          </w:tcPr>
          <w:p w14:paraId="401A1766" w14:textId="77777777" w:rsidR="00AD485D" w:rsidRPr="00B111E1" w:rsidRDefault="00AD485D" w:rsidP="00B111E1">
            <w:pPr>
              <w:widowControl w:val="0"/>
              <w:autoSpaceDE w:val="0"/>
              <w:autoSpaceDN w:val="0"/>
              <w:adjustRightInd w:val="0"/>
              <w:ind w:firstLine="0"/>
              <w:jc w:val="center"/>
              <w:rPr>
                <w:rFonts w:cs="Times New Roman"/>
                <w:bCs/>
                <w:sz w:val="20"/>
                <w:szCs w:val="20"/>
              </w:rPr>
            </w:pPr>
            <w:r w:rsidRPr="00B111E1">
              <w:rPr>
                <w:rFonts w:cs="Times New Roman"/>
                <w:bCs/>
                <w:sz w:val="20"/>
                <w:szCs w:val="20"/>
              </w:rPr>
              <w:t>Пространственный угол</w:t>
            </w:r>
          </w:p>
        </w:tc>
        <w:tc>
          <w:tcPr>
            <w:tcW w:w="5882" w:type="dxa"/>
            <w:gridSpan w:val="10"/>
            <w:shd w:val="clear" w:color="auto" w:fill="auto"/>
            <w:vAlign w:val="center"/>
          </w:tcPr>
          <w:p w14:paraId="44008490" w14:textId="77777777" w:rsidR="00AD485D" w:rsidRPr="00B111E1" w:rsidRDefault="00AD485D" w:rsidP="00B111E1">
            <w:pPr>
              <w:widowControl w:val="0"/>
              <w:autoSpaceDE w:val="0"/>
              <w:autoSpaceDN w:val="0"/>
              <w:adjustRightInd w:val="0"/>
              <w:ind w:firstLine="0"/>
              <w:jc w:val="center"/>
              <w:rPr>
                <w:rFonts w:cs="Times New Roman"/>
                <w:bCs/>
                <w:sz w:val="20"/>
                <w:szCs w:val="20"/>
              </w:rPr>
            </w:pPr>
            <w:r w:rsidRPr="00B111E1">
              <w:rPr>
                <w:rFonts w:cs="Times New Roman"/>
                <w:bCs/>
                <w:sz w:val="20"/>
                <w:szCs w:val="20"/>
              </w:rPr>
              <w:t>Уровни звукового давления (мощности, в случае R = 0), дБ, в октавных полосах со среднегеометрическими частотами в Гц</w:t>
            </w:r>
          </w:p>
        </w:tc>
        <w:tc>
          <w:tcPr>
            <w:tcW w:w="540" w:type="dxa"/>
            <w:shd w:val="clear" w:color="auto" w:fill="auto"/>
            <w:vAlign w:val="center"/>
          </w:tcPr>
          <w:p w14:paraId="62EA605A" w14:textId="77777777" w:rsidR="00AD485D" w:rsidRPr="00B111E1" w:rsidRDefault="00AD485D" w:rsidP="00B111E1">
            <w:pPr>
              <w:widowControl w:val="0"/>
              <w:autoSpaceDE w:val="0"/>
              <w:autoSpaceDN w:val="0"/>
              <w:adjustRightInd w:val="0"/>
              <w:ind w:firstLine="0"/>
              <w:jc w:val="center"/>
              <w:rPr>
                <w:rFonts w:cs="Times New Roman"/>
                <w:bCs/>
                <w:sz w:val="20"/>
                <w:szCs w:val="20"/>
              </w:rPr>
            </w:pPr>
            <w:r w:rsidRPr="00B111E1">
              <w:rPr>
                <w:rFonts w:cs="Times New Roman"/>
                <w:bCs/>
                <w:sz w:val="20"/>
                <w:szCs w:val="20"/>
              </w:rPr>
              <w:t>La</w:t>
            </w:r>
          </w:p>
        </w:tc>
        <w:tc>
          <w:tcPr>
            <w:tcW w:w="660" w:type="dxa"/>
            <w:shd w:val="clear" w:color="auto" w:fill="auto"/>
            <w:vAlign w:val="center"/>
          </w:tcPr>
          <w:p w14:paraId="547F46F1" w14:textId="77777777" w:rsidR="00AD485D" w:rsidRPr="00B111E1" w:rsidRDefault="00AD485D" w:rsidP="00B111E1">
            <w:pPr>
              <w:widowControl w:val="0"/>
              <w:autoSpaceDE w:val="0"/>
              <w:autoSpaceDN w:val="0"/>
              <w:adjustRightInd w:val="0"/>
              <w:ind w:firstLine="0"/>
              <w:jc w:val="center"/>
              <w:rPr>
                <w:rFonts w:cs="Times New Roman"/>
                <w:bCs/>
                <w:sz w:val="20"/>
                <w:szCs w:val="20"/>
              </w:rPr>
            </w:pPr>
            <w:r w:rsidRPr="00B111E1">
              <w:rPr>
                <w:rFonts w:cs="Times New Roman"/>
                <w:bCs/>
                <w:sz w:val="20"/>
                <w:szCs w:val="20"/>
              </w:rPr>
              <w:t>В расчете</w:t>
            </w:r>
          </w:p>
        </w:tc>
      </w:tr>
      <w:tr w:rsidR="00AD485D" w:rsidRPr="00B111E1" w14:paraId="5EEF2E91" w14:textId="77777777" w:rsidTr="006E5895">
        <w:trPr>
          <w:cantSplit/>
        </w:trPr>
        <w:tc>
          <w:tcPr>
            <w:tcW w:w="479" w:type="dxa"/>
            <w:vMerge/>
            <w:shd w:val="clear" w:color="auto" w:fill="auto"/>
            <w:vAlign w:val="center"/>
          </w:tcPr>
          <w:p w14:paraId="4C6D197F" w14:textId="77777777" w:rsidR="00AD485D" w:rsidRPr="00B111E1" w:rsidRDefault="00AD485D" w:rsidP="00B111E1">
            <w:pPr>
              <w:widowControl w:val="0"/>
              <w:autoSpaceDE w:val="0"/>
              <w:autoSpaceDN w:val="0"/>
              <w:adjustRightInd w:val="0"/>
              <w:ind w:firstLine="0"/>
              <w:jc w:val="center"/>
              <w:rPr>
                <w:rFonts w:cs="Times New Roman"/>
                <w:bCs/>
                <w:sz w:val="20"/>
                <w:szCs w:val="20"/>
              </w:rPr>
            </w:pPr>
          </w:p>
        </w:tc>
        <w:tc>
          <w:tcPr>
            <w:tcW w:w="7367" w:type="dxa"/>
            <w:vMerge/>
            <w:shd w:val="clear" w:color="auto" w:fill="auto"/>
            <w:vAlign w:val="center"/>
          </w:tcPr>
          <w:p w14:paraId="1077F0AF" w14:textId="77777777" w:rsidR="00AD485D" w:rsidRPr="00B111E1" w:rsidRDefault="00AD485D" w:rsidP="00B111E1">
            <w:pPr>
              <w:widowControl w:val="0"/>
              <w:autoSpaceDE w:val="0"/>
              <w:autoSpaceDN w:val="0"/>
              <w:adjustRightInd w:val="0"/>
              <w:ind w:firstLine="0"/>
              <w:jc w:val="center"/>
              <w:rPr>
                <w:rFonts w:cs="Times New Roman"/>
                <w:bCs/>
                <w:sz w:val="20"/>
                <w:szCs w:val="20"/>
              </w:rPr>
            </w:pPr>
          </w:p>
        </w:tc>
        <w:tc>
          <w:tcPr>
            <w:tcW w:w="786" w:type="dxa"/>
            <w:vMerge/>
            <w:shd w:val="clear" w:color="auto" w:fill="auto"/>
            <w:vAlign w:val="center"/>
          </w:tcPr>
          <w:p w14:paraId="6459315B" w14:textId="77777777" w:rsidR="00AD485D" w:rsidRPr="00B111E1" w:rsidRDefault="00AD485D" w:rsidP="00B111E1">
            <w:pPr>
              <w:widowControl w:val="0"/>
              <w:autoSpaceDE w:val="0"/>
              <w:autoSpaceDN w:val="0"/>
              <w:adjustRightInd w:val="0"/>
              <w:ind w:firstLine="0"/>
              <w:jc w:val="center"/>
              <w:rPr>
                <w:rFonts w:cs="Times New Roman"/>
                <w:bCs/>
                <w:sz w:val="20"/>
                <w:szCs w:val="20"/>
              </w:rPr>
            </w:pPr>
          </w:p>
        </w:tc>
        <w:tc>
          <w:tcPr>
            <w:tcW w:w="1020" w:type="dxa"/>
            <w:shd w:val="clear" w:color="auto" w:fill="auto"/>
            <w:vAlign w:val="center"/>
          </w:tcPr>
          <w:p w14:paraId="4CC74A59" w14:textId="77777777" w:rsidR="00AD485D" w:rsidRPr="00B111E1" w:rsidRDefault="00AD485D" w:rsidP="00B111E1">
            <w:pPr>
              <w:widowControl w:val="0"/>
              <w:autoSpaceDE w:val="0"/>
              <w:autoSpaceDN w:val="0"/>
              <w:adjustRightInd w:val="0"/>
              <w:ind w:firstLine="0"/>
              <w:jc w:val="center"/>
              <w:rPr>
                <w:rFonts w:cs="Times New Roman"/>
                <w:bCs/>
                <w:sz w:val="20"/>
                <w:szCs w:val="20"/>
              </w:rPr>
            </w:pPr>
            <w:r w:rsidRPr="00B111E1">
              <w:rPr>
                <w:rFonts w:cs="Times New Roman"/>
                <w:bCs/>
                <w:sz w:val="20"/>
                <w:szCs w:val="20"/>
              </w:rPr>
              <w:t>Дистанция замера (расчета) R (м)</w:t>
            </w:r>
          </w:p>
        </w:tc>
        <w:tc>
          <w:tcPr>
            <w:tcW w:w="540" w:type="dxa"/>
            <w:shd w:val="clear" w:color="auto" w:fill="auto"/>
            <w:vAlign w:val="center"/>
          </w:tcPr>
          <w:p w14:paraId="147C0D74" w14:textId="77777777" w:rsidR="00AD485D" w:rsidRPr="00B111E1" w:rsidRDefault="00AD485D" w:rsidP="00B111E1">
            <w:pPr>
              <w:widowControl w:val="0"/>
              <w:autoSpaceDE w:val="0"/>
              <w:autoSpaceDN w:val="0"/>
              <w:adjustRightInd w:val="0"/>
              <w:ind w:firstLine="0"/>
              <w:jc w:val="center"/>
              <w:rPr>
                <w:rFonts w:cs="Times New Roman"/>
                <w:bCs/>
                <w:sz w:val="20"/>
                <w:szCs w:val="20"/>
              </w:rPr>
            </w:pPr>
            <w:r w:rsidRPr="00B111E1">
              <w:rPr>
                <w:rFonts w:cs="Times New Roman"/>
                <w:bCs/>
                <w:sz w:val="20"/>
                <w:szCs w:val="20"/>
              </w:rPr>
              <w:t>31.5</w:t>
            </w:r>
          </w:p>
        </w:tc>
        <w:tc>
          <w:tcPr>
            <w:tcW w:w="540" w:type="dxa"/>
            <w:shd w:val="clear" w:color="auto" w:fill="auto"/>
            <w:vAlign w:val="center"/>
          </w:tcPr>
          <w:p w14:paraId="761CDBCD" w14:textId="77777777" w:rsidR="00AD485D" w:rsidRPr="00B111E1" w:rsidRDefault="00AD485D" w:rsidP="00B111E1">
            <w:pPr>
              <w:widowControl w:val="0"/>
              <w:autoSpaceDE w:val="0"/>
              <w:autoSpaceDN w:val="0"/>
              <w:adjustRightInd w:val="0"/>
              <w:ind w:firstLine="0"/>
              <w:jc w:val="center"/>
              <w:rPr>
                <w:rFonts w:cs="Times New Roman"/>
                <w:bCs/>
                <w:sz w:val="20"/>
                <w:szCs w:val="20"/>
              </w:rPr>
            </w:pPr>
            <w:r w:rsidRPr="00B111E1">
              <w:rPr>
                <w:rFonts w:cs="Times New Roman"/>
                <w:bCs/>
                <w:sz w:val="20"/>
                <w:szCs w:val="20"/>
              </w:rPr>
              <w:t>63</w:t>
            </w:r>
          </w:p>
        </w:tc>
        <w:tc>
          <w:tcPr>
            <w:tcW w:w="540" w:type="dxa"/>
            <w:shd w:val="clear" w:color="auto" w:fill="auto"/>
            <w:vAlign w:val="center"/>
          </w:tcPr>
          <w:p w14:paraId="4C293E4F" w14:textId="77777777" w:rsidR="00AD485D" w:rsidRPr="00B111E1" w:rsidRDefault="00AD485D" w:rsidP="00B111E1">
            <w:pPr>
              <w:widowControl w:val="0"/>
              <w:autoSpaceDE w:val="0"/>
              <w:autoSpaceDN w:val="0"/>
              <w:adjustRightInd w:val="0"/>
              <w:ind w:firstLine="0"/>
              <w:jc w:val="center"/>
              <w:rPr>
                <w:rFonts w:cs="Times New Roman"/>
                <w:bCs/>
                <w:sz w:val="20"/>
                <w:szCs w:val="20"/>
              </w:rPr>
            </w:pPr>
            <w:r w:rsidRPr="00B111E1">
              <w:rPr>
                <w:rFonts w:cs="Times New Roman"/>
                <w:bCs/>
                <w:sz w:val="20"/>
                <w:szCs w:val="20"/>
              </w:rPr>
              <w:t>125</w:t>
            </w:r>
          </w:p>
        </w:tc>
        <w:tc>
          <w:tcPr>
            <w:tcW w:w="540" w:type="dxa"/>
            <w:shd w:val="clear" w:color="auto" w:fill="auto"/>
            <w:vAlign w:val="center"/>
          </w:tcPr>
          <w:p w14:paraId="654839D5" w14:textId="77777777" w:rsidR="00AD485D" w:rsidRPr="00B111E1" w:rsidRDefault="00AD485D" w:rsidP="00B111E1">
            <w:pPr>
              <w:widowControl w:val="0"/>
              <w:autoSpaceDE w:val="0"/>
              <w:autoSpaceDN w:val="0"/>
              <w:adjustRightInd w:val="0"/>
              <w:ind w:firstLine="0"/>
              <w:jc w:val="center"/>
              <w:rPr>
                <w:rFonts w:cs="Times New Roman"/>
                <w:bCs/>
                <w:sz w:val="20"/>
                <w:szCs w:val="20"/>
              </w:rPr>
            </w:pPr>
            <w:r w:rsidRPr="00B111E1">
              <w:rPr>
                <w:rFonts w:cs="Times New Roman"/>
                <w:bCs/>
                <w:sz w:val="20"/>
                <w:szCs w:val="20"/>
              </w:rPr>
              <w:t>250</w:t>
            </w:r>
          </w:p>
        </w:tc>
        <w:tc>
          <w:tcPr>
            <w:tcW w:w="540" w:type="dxa"/>
            <w:shd w:val="clear" w:color="auto" w:fill="auto"/>
            <w:vAlign w:val="center"/>
          </w:tcPr>
          <w:p w14:paraId="1EDF981E" w14:textId="77777777" w:rsidR="00AD485D" w:rsidRPr="00B111E1" w:rsidRDefault="00AD485D" w:rsidP="00B111E1">
            <w:pPr>
              <w:widowControl w:val="0"/>
              <w:autoSpaceDE w:val="0"/>
              <w:autoSpaceDN w:val="0"/>
              <w:adjustRightInd w:val="0"/>
              <w:ind w:firstLine="0"/>
              <w:jc w:val="center"/>
              <w:rPr>
                <w:rFonts w:cs="Times New Roman"/>
                <w:bCs/>
                <w:sz w:val="20"/>
                <w:szCs w:val="20"/>
              </w:rPr>
            </w:pPr>
            <w:r w:rsidRPr="00B111E1">
              <w:rPr>
                <w:rFonts w:cs="Times New Roman"/>
                <w:bCs/>
                <w:sz w:val="20"/>
                <w:szCs w:val="20"/>
              </w:rPr>
              <w:t>500</w:t>
            </w:r>
          </w:p>
        </w:tc>
        <w:tc>
          <w:tcPr>
            <w:tcW w:w="540" w:type="dxa"/>
            <w:shd w:val="clear" w:color="auto" w:fill="auto"/>
            <w:vAlign w:val="center"/>
          </w:tcPr>
          <w:p w14:paraId="02DB746B" w14:textId="77777777" w:rsidR="00AD485D" w:rsidRPr="00B111E1" w:rsidRDefault="00AD485D" w:rsidP="00B111E1">
            <w:pPr>
              <w:widowControl w:val="0"/>
              <w:autoSpaceDE w:val="0"/>
              <w:autoSpaceDN w:val="0"/>
              <w:adjustRightInd w:val="0"/>
              <w:ind w:firstLine="0"/>
              <w:jc w:val="center"/>
              <w:rPr>
                <w:rFonts w:cs="Times New Roman"/>
                <w:bCs/>
                <w:sz w:val="20"/>
                <w:szCs w:val="20"/>
              </w:rPr>
            </w:pPr>
            <w:r w:rsidRPr="00B111E1">
              <w:rPr>
                <w:rFonts w:cs="Times New Roman"/>
                <w:bCs/>
                <w:sz w:val="20"/>
                <w:szCs w:val="20"/>
              </w:rPr>
              <w:t>1000</w:t>
            </w:r>
          </w:p>
        </w:tc>
        <w:tc>
          <w:tcPr>
            <w:tcW w:w="540" w:type="dxa"/>
            <w:shd w:val="clear" w:color="auto" w:fill="auto"/>
            <w:vAlign w:val="center"/>
          </w:tcPr>
          <w:p w14:paraId="380DE538" w14:textId="77777777" w:rsidR="00AD485D" w:rsidRPr="00B111E1" w:rsidRDefault="00AD485D" w:rsidP="00B111E1">
            <w:pPr>
              <w:widowControl w:val="0"/>
              <w:autoSpaceDE w:val="0"/>
              <w:autoSpaceDN w:val="0"/>
              <w:adjustRightInd w:val="0"/>
              <w:ind w:firstLine="0"/>
              <w:jc w:val="center"/>
              <w:rPr>
                <w:rFonts w:cs="Times New Roman"/>
                <w:bCs/>
                <w:sz w:val="20"/>
                <w:szCs w:val="20"/>
              </w:rPr>
            </w:pPr>
            <w:r w:rsidRPr="00B111E1">
              <w:rPr>
                <w:rFonts w:cs="Times New Roman"/>
                <w:bCs/>
                <w:sz w:val="20"/>
                <w:szCs w:val="20"/>
              </w:rPr>
              <w:t>2000</w:t>
            </w:r>
          </w:p>
        </w:tc>
        <w:tc>
          <w:tcPr>
            <w:tcW w:w="540" w:type="dxa"/>
            <w:shd w:val="clear" w:color="auto" w:fill="auto"/>
            <w:vAlign w:val="center"/>
          </w:tcPr>
          <w:p w14:paraId="081F5F9B" w14:textId="77777777" w:rsidR="00AD485D" w:rsidRPr="00B111E1" w:rsidRDefault="00AD485D" w:rsidP="00B111E1">
            <w:pPr>
              <w:widowControl w:val="0"/>
              <w:autoSpaceDE w:val="0"/>
              <w:autoSpaceDN w:val="0"/>
              <w:adjustRightInd w:val="0"/>
              <w:ind w:firstLine="0"/>
              <w:jc w:val="center"/>
              <w:rPr>
                <w:rFonts w:cs="Times New Roman"/>
                <w:bCs/>
                <w:sz w:val="20"/>
                <w:szCs w:val="20"/>
              </w:rPr>
            </w:pPr>
            <w:r w:rsidRPr="00B111E1">
              <w:rPr>
                <w:rFonts w:cs="Times New Roman"/>
                <w:bCs/>
                <w:sz w:val="20"/>
                <w:szCs w:val="20"/>
              </w:rPr>
              <w:t>4000</w:t>
            </w:r>
          </w:p>
        </w:tc>
        <w:tc>
          <w:tcPr>
            <w:tcW w:w="542" w:type="dxa"/>
            <w:shd w:val="clear" w:color="auto" w:fill="auto"/>
            <w:vAlign w:val="center"/>
          </w:tcPr>
          <w:p w14:paraId="36A361A6" w14:textId="77777777" w:rsidR="00AD485D" w:rsidRPr="00B111E1" w:rsidRDefault="00AD485D" w:rsidP="00B111E1">
            <w:pPr>
              <w:widowControl w:val="0"/>
              <w:autoSpaceDE w:val="0"/>
              <w:autoSpaceDN w:val="0"/>
              <w:adjustRightInd w:val="0"/>
              <w:ind w:firstLine="0"/>
              <w:jc w:val="center"/>
              <w:rPr>
                <w:rFonts w:cs="Times New Roman"/>
                <w:bCs/>
                <w:sz w:val="20"/>
                <w:szCs w:val="20"/>
              </w:rPr>
            </w:pPr>
            <w:r w:rsidRPr="00B111E1">
              <w:rPr>
                <w:rFonts w:cs="Times New Roman"/>
                <w:bCs/>
                <w:sz w:val="20"/>
                <w:szCs w:val="20"/>
              </w:rPr>
              <w:t>8000</w:t>
            </w:r>
          </w:p>
        </w:tc>
        <w:tc>
          <w:tcPr>
            <w:tcW w:w="540" w:type="dxa"/>
            <w:shd w:val="clear" w:color="auto" w:fill="auto"/>
            <w:vAlign w:val="center"/>
          </w:tcPr>
          <w:p w14:paraId="34E5FAD1" w14:textId="77777777" w:rsidR="00AD485D" w:rsidRPr="00B111E1" w:rsidRDefault="00AD485D" w:rsidP="00B111E1">
            <w:pPr>
              <w:widowControl w:val="0"/>
              <w:autoSpaceDE w:val="0"/>
              <w:autoSpaceDN w:val="0"/>
              <w:adjustRightInd w:val="0"/>
              <w:ind w:firstLine="0"/>
              <w:jc w:val="center"/>
              <w:rPr>
                <w:rFonts w:cs="Times New Roman"/>
                <w:bCs/>
                <w:sz w:val="20"/>
                <w:szCs w:val="20"/>
              </w:rPr>
            </w:pPr>
          </w:p>
        </w:tc>
        <w:tc>
          <w:tcPr>
            <w:tcW w:w="660" w:type="dxa"/>
            <w:shd w:val="clear" w:color="auto" w:fill="auto"/>
            <w:vAlign w:val="center"/>
          </w:tcPr>
          <w:p w14:paraId="75D3F1C6" w14:textId="77777777" w:rsidR="00AD485D" w:rsidRPr="00B111E1" w:rsidRDefault="00AD485D" w:rsidP="00B111E1">
            <w:pPr>
              <w:widowControl w:val="0"/>
              <w:autoSpaceDE w:val="0"/>
              <w:autoSpaceDN w:val="0"/>
              <w:adjustRightInd w:val="0"/>
              <w:ind w:firstLine="0"/>
              <w:jc w:val="center"/>
              <w:rPr>
                <w:rFonts w:cs="Times New Roman"/>
                <w:bCs/>
                <w:sz w:val="20"/>
                <w:szCs w:val="20"/>
              </w:rPr>
            </w:pPr>
          </w:p>
        </w:tc>
      </w:tr>
      <w:tr w:rsidR="006E5895" w:rsidRPr="00B111E1" w14:paraId="793B66CA" w14:textId="77777777" w:rsidTr="006E5895">
        <w:trPr>
          <w:cantSplit/>
        </w:trPr>
        <w:tc>
          <w:tcPr>
            <w:tcW w:w="479" w:type="dxa"/>
            <w:shd w:val="clear" w:color="auto" w:fill="auto"/>
            <w:vAlign w:val="center"/>
          </w:tcPr>
          <w:p w14:paraId="18DA5169" w14:textId="77777777" w:rsidR="006E5895" w:rsidRPr="00B111E1" w:rsidRDefault="006E5895" w:rsidP="006A28CF">
            <w:pPr>
              <w:widowControl w:val="0"/>
              <w:autoSpaceDE w:val="0"/>
              <w:autoSpaceDN w:val="0"/>
              <w:adjustRightInd w:val="0"/>
              <w:ind w:firstLine="0"/>
              <w:jc w:val="center"/>
              <w:rPr>
                <w:rFonts w:cs="Times New Roman"/>
                <w:sz w:val="20"/>
                <w:szCs w:val="20"/>
                <w:lang w:val="ru-RU"/>
              </w:rPr>
            </w:pPr>
            <w:r w:rsidRPr="00B111E1">
              <w:rPr>
                <w:rFonts w:cs="Times New Roman"/>
                <w:sz w:val="20"/>
                <w:szCs w:val="20"/>
                <w:lang w:val="ru-RU"/>
              </w:rPr>
              <w:t>1</w:t>
            </w:r>
          </w:p>
        </w:tc>
        <w:tc>
          <w:tcPr>
            <w:tcW w:w="7367" w:type="dxa"/>
            <w:shd w:val="clear" w:color="auto" w:fill="auto"/>
            <w:vAlign w:val="center"/>
          </w:tcPr>
          <w:p w14:paraId="0A71EFBB" w14:textId="77777777" w:rsidR="006E5895" w:rsidRPr="00B111E1" w:rsidRDefault="006E5895" w:rsidP="006A28CF">
            <w:pPr>
              <w:widowControl w:val="0"/>
              <w:autoSpaceDE w:val="0"/>
              <w:autoSpaceDN w:val="0"/>
              <w:adjustRightInd w:val="0"/>
              <w:ind w:firstLine="0"/>
              <w:jc w:val="center"/>
              <w:rPr>
                <w:rFonts w:cs="Times New Roman"/>
                <w:sz w:val="20"/>
                <w:szCs w:val="20"/>
                <w:lang w:val="ru-RU"/>
              </w:rPr>
            </w:pPr>
            <w:r w:rsidRPr="00B111E1">
              <w:rPr>
                <w:rFonts w:cs="Times New Roman"/>
                <w:sz w:val="20"/>
                <w:szCs w:val="20"/>
                <w:lang w:val="ru-RU"/>
              </w:rPr>
              <w:t>2</w:t>
            </w:r>
          </w:p>
        </w:tc>
        <w:tc>
          <w:tcPr>
            <w:tcW w:w="786" w:type="dxa"/>
            <w:shd w:val="clear" w:color="auto" w:fill="auto"/>
            <w:vAlign w:val="center"/>
          </w:tcPr>
          <w:p w14:paraId="50069074" w14:textId="77777777" w:rsidR="006E5895" w:rsidRPr="00B111E1" w:rsidRDefault="006E5895" w:rsidP="006A28CF">
            <w:pPr>
              <w:widowControl w:val="0"/>
              <w:autoSpaceDE w:val="0"/>
              <w:autoSpaceDN w:val="0"/>
              <w:adjustRightInd w:val="0"/>
              <w:ind w:firstLine="0"/>
              <w:jc w:val="center"/>
              <w:rPr>
                <w:rFonts w:cs="Times New Roman"/>
                <w:sz w:val="20"/>
                <w:szCs w:val="20"/>
                <w:lang w:val="ru-RU"/>
              </w:rPr>
            </w:pPr>
            <w:r w:rsidRPr="00B111E1">
              <w:rPr>
                <w:rFonts w:cs="Times New Roman"/>
                <w:sz w:val="20"/>
                <w:szCs w:val="20"/>
                <w:lang w:val="ru-RU"/>
              </w:rPr>
              <w:t>3</w:t>
            </w:r>
          </w:p>
        </w:tc>
        <w:tc>
          <w:tcPr>
            <w:tcW w:w="1020" w:type="dxa"/>
            <w:shd w:val="clear" w:color="auto" w:fill="auto"/>
            <w:vAlign w:val="center"/>
          </w:tcPr>
          <w:p w14:paraId="26E0A2D6" w14:textId="77777777" w:rsidR="006E5895" w:rsidRPr="00B111E1" w:rsidRDefault="006E5895" w:rsidP="006A28CF">
            <w:pPr>
              <w:widowControl w:val="0"/>
              <w:autoSpaceDE w:val="0"/>
              <w:autoSpaceDN w:val="0"/>
              <w:adjustRightInd w:val="0"/>
              <w:ind w:firstLine="0"/>
              <w:jc w:val="center"/>
              <w:rPr>
                <w:rFonts w:cs="Times New Roman"/>
                <w:sz w:val="20"/>
                <w:szCs w:val="20"/>
                <w:lang w:val="ru-RU"/>
              </w:rPr>
            </w:pPr>
            <w:r w:rsidRPr="00B111E1">
              <w:rPr>
                <w:rFonts w:cs="Times New Roman"/>
                <w:sz w:val="20"/>
                <w:szCs w:val="20"/>
                <w:lang w:val="ru-RU"/>
              </w:rPr>
              <w:t>4</w:t>
            </w:r>
          </w:p>
        </w:tc>
        <w:tc>
          <w:tcPr>
            <w:tcW w:w="540" w:type="dxa"/>
            <w:shd w:val="clear" w:color="auto" w:fill="auto"/>
            <w:vAlign w:val="center"/>
          </w:tcPr>
          <w:p w14:paraId="12D3A66A" w14:textId="77777777" w:rsidR="006E5895" w:rsidRPr="00B111E1" w:rsidRDefault="006E5895" w:rsidP="006A28CF">
            <w:pPr>
              <w:widowControl w:val="0"/>
              <w:autoSpaceDE w:val="0"/>
              <w:autoSpaceDN w:val="0"/>
              <w:adjustRightInd w:val="0"/>
              <w:ind w:firstLine="0"/>
              <w:jc w:val="center"/>
              <w:rPr>
                <w:rFonts w:cs="Times New Roman"/>
                <w:sz w:val="20"/>
                <w:szCs w:val="20"/>
                <w:lang w:val="ru-RU"/>
              </w:rPr>
            </w:pPr>
            <w:r w:rsidRPr="00B111E1">
              <w:rPr>
                <w:rFonts w:cs="Times New Roman"/>
                <w:sz w:val="20"/>
                <w:szCs w:val="20"/>
                <w:lang w:val="ru-RU"/>
              </w:rPr>
              <w:t>5</w:t>
            </w:r>
          </w:p>
        </w:tc>
        <w:tc>
          <w:tcPr>
            <w:tcW w:w="540" w:type="dxa"/>
            <w:shd w:val="clear" w:color="auto" w:fill="auto"/>
            <w:vAlign w:val="center"/>
          </w:tcPr>
          <w:p w14:paraId="5CA3EC99" w14:textId="77777777" w:rsidR="006E5895" w:rsidRPr="00B111E1" w:rsidRDefault="006E5895" w:rsidP="006A28CF">
            <w:pPr>
              <w:widowControl w:val="0"/>
              <w:autoSpaceDE w:val="0"/>
              <w:autoSpaceDN w:val="0"/>
              <w:adjustRightInd w:val="0"/>
              <w:ind w:firstLine="0"/>
              <w:jc w:val="center"/>
              <w:rPr>
                <w:rFonts w:cs="Times New Roman"/>
                <w:sz w:val="20"/>
                <w:szCs w:val="20"/>
                <w:lang w:val="ru-RU"/>
              </w:rPr>
            </w:pPr>
            <w:r w:rsidRPr="00B111E1">
              <w:rPr>
                <w:rFonts w:cs="Times New Roman"/>
                <w:sz w:val="20"/>
                <w:szCs w:val="20"/>
                <w:lang w:val="ru-RU"/>
              </w:rPr>
              <w:t>6</w:t>
            </w:r>
          </w:p>
        </w:tc>
        <w:tc>
          <w:tcPr>
            <w:tcW w:w="540" w:type="dxa"/>
            <w:shd w:val="clear" w:color="auto" w:fill="auto"/>
            <w:vAlign w:val="center"/>
          </w:tcPr>
          <w:p w14:paraId="17B89D59" w14:textId="77777777" w:rsidR="006E5895" w:rsidRPr="00B111E1" w:rsidRDefault="006E5895" w:rsidP="006A28CF">
            <w:pPr>
              <w:widowControl w:val="0"/>
              <w:autoSpaceDE w:val="0"/>
              <w:autoSpaceDN w:val="0"/>
              <w:adjustRightInd w:val="0"/>
              <w:ind w:firstLine="0"/>
              <w:jc w:val="center"/>
              <w:rPr>
                <w:rFonts w:cs="Times New Roman"/>
                <w:sz w:val="20"/>
                <w:szCs w:val="20"/>
                <w:lang w:val="ru-RU"/>
              </w:rPr>
            </w:pPr>
            <w:r w:rsidRPr="00B111E1">
              <w:rPr>
                <w:rFonts w:cs="Times New Roman"/>
                <w:sz w:val="20"/>
                <w:szCs w:val="20"/>
                <w:lang w:val="ru-RU"/>
              </w:rPr>
              <w:t>7</w:t>
            </w:r>
          </w:p>
        </w:tc>
        <w:tc>
          <w:tcPr>
            <w:tcW w:w="540" w:type="dxa"/>
            <w:shd w:val="clear" w:color="auto" w:fill="auto"/>
            <w:vAlign w:val="center"/>
          </w:tcPr>
          <w:p w14:paraId="20792B29" w14:textId="77777777" w:rsidR="006E5895" w:rsidRPr="00B111E1" w:rsidRDefault="006E5895" w:rsidP="006A28CF">
            <w:pPr>
              <w:widowControl w:val="0"/>
              <w:autoSpaceDE w:val="0"/>
              <w:autoSpaceDN w:val="0"/>
              <w:adjustRightInd w:val="0"/>
              <w:ind w:firstLine="0"/>
              <w:jc w:val="center"/>
              <w:rPr>
                <w:rFonts w:cs="Times New Roman"/>
                <w:sz w:val="20"/>
                <w:szCs w:val="20"/>
                <w:lang w:val="ru-RU"/>
              </w:rPr>
            </w:pPr>
            <w:r w:rsidRPr="00B111E1">
              <w:rPr>
                <w:rFonts w:cs="Times New Roman"/>
                <w:sz w:val="20"/>
                <w:szCs w:val="20"/>
                <w:lang w:val="ru-RU"/>
              </w:rPr>
              <w:t>8</w:t>
            </w:r>
          </w:p>
        </w:tc>
        <w:tc>
          <w:tcPr>
            <w:tcW w:w="540" w:type="dxa"/>
            <w:shd w:val="clear" w:color="auto" w:fill="auto"/>
            <w:vAlign w:val="center"/>
          </w:tcPr>
          <w:p w14:paraId="637996D7" w14:textId="77777777" w:rsidR="006E5895" w:rsidRPr="00B111E1" w:rsidRDefault="006E5895" w:rsidP="006A28CF">
            <w:pPr>
              <w:widowControl w:val="0"/>
              <w:autoSpaceDE w:val="0"/>
              <w:autoSpaceDN w:val="0"/>
              <w:adjustRightInd w:val="0"/>
              <w:ind w:firstLine="0"/>
              <w:jc w:val="center"/>
              <w:rPr>
                <w:rFonts w:cs="Times New Roman"/>
                <w:sz w:val="20"/>
                <w:szCs w:val="20"/>
                <w:lang w:val="ru-RU"/>
              </w:rPr>
            </w:pPr>
            <w:r w:rsidRPr="00B111E1">
              <w:rPr>
                <w:rFonts w:cs="Times New Roman"/>
                <w:sz w:val="20"/>
                <w:szCs w:val="20"/>
                <w:lang w:val="ru-RU"/>
              </w:rPr>
              <w:t>9</w:t>
            </w:r>
          </w:p>
        </w:tc>
        <w:tc>
          <w:tcPr>
            <w:tcW w:w="540" w:type="dxa"/>
            <w:shd w:val="clear" w:color="auto" w:fill="auto"/>
            <w:vAlign w:val="center"/>
          </w:tcPr>
          <w:p w14:paraId="4A9C92DE" w14:textId="77777777" w:rsidR="006E5895" w:rsidRPr="00B111E1" w:rsidRDefault="006E5895" w:rsidP="006A28CF">
            <w:pPr>
              <w:widowControl w:val="0"/>
              <w:autoSpaceDE w:val="0"/>
              <w:autoSpaceDN w:val="0"/>
              <w:adjustRightInd w:val="0"/>
              <w:ind w:firstLine="0"/>
              <w:jc w:val="center"/>
              <w:rPr>
                <w:rFonts w:cs="Times New Roman"/>
                <w:sz w:val="20"/>
                <w:szCs w:val="20"/>
                <w:lang w:val="ru-RU"/>
              </w:rPr>
            </w:pPr>
            <w:r w:rsidRPr="00B111E1">
              <w:rPr>
                <w:rFonts w:cs="Times New Roman"/>
                <w:sz w:val="20"/>
                <w:szCs w:val="20"/>
                <w:lang w:val="ru-RU"/>
              </w:rPr>
              <w:t>10</w:t>
            </w:r>
          </w:p>
        </w:tc>
        <w:tc>
          <w:tcPr>
            <w:tcW w:w="540" w:type="dxa"/>
            <w:shd w:val="clear" w:color="auto" w:fill="auto"/>
            <w:vAlign w:val="center"/>
          </w:tcPr>
          <w:p w14:paraId="73BB238A" w14:textId="77777777" w:rsidR="006E5895" w:rsidRPr="00B111E1" w:rsidRDefault="006E5895" w:rsidP="006A28CF">
            <w:pPr>
              <w:widowControl w:val="0"/>
              <w:autoSpaceDE w:val="0"/>
              <w:autoSpaceDN w:val="0"/>
              <w:adjustRightInd w:val="0"/>
              <w:ind w:firstLine="0"/>
              <w:jc w:val="center"/>
              <w:rPr>
                <w:rFonts w:cs="Times New Roman"/>
                <w:sz w:val="20"/>
                <w:szCs w:val="20"/>
                <w:lang w:val="ru-RU"/>
              </w:rPr>
            </w:pPr>
            <w:r w:rsidRPr="00B111E1">
              <w:rPr>
                <w:rFonts w:cs="Times New Roman"/>
                <w:sz w:val="20"/>
                <w:szCs w:val="20"/>
                <w:lang w:val="ru-RU"/>
              </w:rPr>
              <w:t>11</w:t>
            </w:r>
          </w:p>
        </w:tc>
        <w:tc>
          <w:tcPr>
            <w:tcW w:w="540" w:type="dxa"/>
            <w:shd w:val="clear" w:color="auto" w:fill="auto"/>
            <w:vAlign w:val="center"/>
          </w:tcPr>
          <w:p w14:paraId="6D4F5D9D" w14:textId="77777777" w:rsidR="006E5895" w:rsidRPr="00B111E1" w:rsidRDefault="006E5895" w:rsidP="006A28CF">
            <w:pPr>
              <w:widowControl w:val="0"/>
              <w:autoSpaceDE w:val="0"/>
              <w:autoSpaceDN w:val="0"/>
              <w:adjustRightInd w:val="0"/>
              <w:ind w:firstLine="0"/>
              <w:jc w:val="center"/>
              <w:rPr>
                <w:rFonts w:cs="Times New Roman"/>
                <w:sz w:val="20"/>
                <w:szCs w:val="20"/>
                <w:lang w:val="ru-RU"/>
              </w:rPr>
            </w:pPr>
            <w:r w:rsidRPr="00B111E1">
              <w:rPr>
                <w:rFonts w:cs="Times New Roman"/>
                <w:sz w:val="20"/>
                <w:szCs w:val="20"/>
                <w:lang w:val="ru-RU"/>
              </w:rPr>
              <w:t>12</w:t>
            </w:r>
          </w:p>
        </w:tc>
        <w:tc>
          <w:tcPr>
            <w:tcW w:w="542" w:type="dxa"/>
            <w:shd w:val="clear" w:color="auto" w:fill="auto"/>
            <w:vAlign w:val="center"/>
          </w:tcPr>
          <w:p w14:paraId="18C7533D" w14:textId="77777777" w:rsidR="006E5895" w:rsidRPr="00B111E1" w:rsidRDefault="006E5895" w:rsidP="006A28CF">
            <w:pPr>
              <w:widowControl w:val="0"/>
              <w:autoSpaceDE w:val="0"/>
              <w:autoSpaceDN w:val="0"/>
              <w:adjustRightInd w:val="0"/>
              <w:ind w:firstLine="0"/>
              <w:jc w:val="center"/>
              <w:rPr>
                <w:rFonts w:cs="Times New Roman"/>
                <w:sz w:val="20"/>
                <w:szCs w:val="20"/>
                <w:lang w:val="ru-RU"/>
              </w:rPr>
            </w:pPr>
            <w:r w:rsidRPr="00B111E1">
              <w:rPr>
                <w:rFonts w:cs="Times New Roman"/>
                <w:sz w:val="20"/>
                <w:szCs w:val="20"/>
                <w:lang w:val="ru-RU"/>
              </w:rPr>
              <w:t>13</w:t>
            </w:r>
          </w:p>
        </w:tc>
        <w:tc>
          <w:tcPr>
            <w:tcW w:w="540" w:type="dxa"/>
            <w:shd w:val="clear" w:color="auto" w:fill="auto"/>
            <w:vAlign w:val="center"/>
          </w:tcPr>
          <w:p w14:paraId="31D100BC" w14:textId="77777777" w:rsidR="006E5895" w:rsidRPr="00B111E1" w:rsidRDefault="006E5895" w:rsidP="006A28CF">
            <w:pPr>
              <w:widowControl w:val="0"/>
              <w:autoSpaceDE w:val="0"/>
              <w:autoSpaceDN w:val="0"/>
              <w:adjustRightInd w:val="0"/>
              <w:ind w:firstLine="0"/>
              <w:jc w:val="center"/>
              <w:rPr>
                <w:rFonts w:cs="Times New Roman"/>
                <w:sz w:val="20"/>
                <w:szCs w:val="20"/>
                <w:lang w:val="ru-RU"/>
              </w:rPr>
            </w:pPr>
            <w:r w:rsidRPr="00B111E1">
              <w:rPr>
                <w:rFonts w:cs="Times New Roman"/>
                <w:sz w:val="20"/>
                <w:szCs w:val="20"/>
                <w:lang w:val="ru-RU"/>
              </w:rPr>
              <w:t>14</w:t>
            </w:r>
          </w:p>
        </w:tc>
        <w:tc>
          <w:tcPr>
            <w:tcW w:w="660" w:type="dxa"/>
            <w:shd w:val="clear" w:color="auto" w:fill="auto"/>
            <w:vAlign w:val="center"/>
          </w:tcPr>
          <w:p w14:paraId="3A160144" w14:textId="77777777" w:rsidR="006E5895" w:rsidRPr="00B111E1" w:rsidRDefault="006E5895" w:rsidP="006A28CF">
            <w:pPr>
              <w:widowControl w:val="0"/>
              <w:autoSpaceDE w:val="0"/>
              <w:autoSpaceDN w:val="0"/>
              <w:adjustRightInd w:val="0"/>
              <w:ind w:firstLine="0"/>
              <w:jc w:val="center"/>
              <w:rPr>
                <w:rFonts w:cs="Times New Roman"/>
                <w:sz w:val="20"/>
                <w:szCs w:val="20"/>
                <w:lang w:val="ru-RU"/>
              </w:rPr>
            </w:pPr>
            <w:r w:rsidRPr="00B111E1">
              <w:rPr>
                <w:rFonts w:cs="Times New Roman"/>
                <w:sz w:val="20"/>
                <w:szCs w:val="20"/>
                <w:lang w:val="ru-RU"/>
              </w:rPr>
              <w:t>15</w:t>
            </w:r>
          </w:p>
        </w:tc>
      </w:tr>
    </w:tbl>
    <w:p w14:paraId="76E35275" w14:textId="77777777" w:rsidR="00AD485D" w:rsidRPr="00B111E1" w:rsidRDefault="00AD485D" w:rsidP="00B111E1">
      <w:pPr>
        <w:rPr>
          <w:sz w:val="2"/>
          <w:szCs w:val="2"/>
        </w:rPr>
      </w:pPr>
    </w:p>
    <w:p w14:paraId="09DF551C" w14:textId="77777777" w:rsidR="00AD485D" w:rsidRPr="00B111E1" w:rsidRDefault="00AD485D" w:rsidP="00B111E1">
      <w:pPr>
        <w:contextualSpacing w:val="0"/>
        <w:jc w:val="left"/>
        <w:rPr>
          <w:color w:val="000000"/>
          <w:szCs w:val="28"/>
          <w:lang w:val="ru-RU"/>
        </w:rPr>
      </w:pPr>
    </w:p>
    <w:p w14:paraId="57D0B75C" w14:textId="77777777" w:rsidR="00AD485D" w:rsidRPr="00B111E1" w:rsidRDefault="00AD485D" w:rsidP="00B111E1">
      <w:pPr>
        <w:pStyle w:val="af9"/>
        <w:ind w:firstLine="567"/>
        <w:jc w:val="both"/>
        <w:rPr>
          <w:rFonts w:ascii="Book Antiqua" w:hAnsi="Book Antiqua"/>
          <w:sz w:val="28"/>
          <w:szCs w:val="28"/>
        </w:rPr>
        <w:sectPr w:rsidR="00AD485D" w:rsidRPr="00B111E1" w:rsidSect="00094AAB">
          <w:pgSz w:w="16838" w:h="11906" w:orient="landscape"/>
          <w:pgMar w:top="1418" w:right="567" w:bottom="567" w:left="567" w:header="284" w:footer="284" w:gutter="0"/>
          <w:cols w:space="708"/>
          <w:docGrid w:linePitch="381"/>
        </w:sectPr>
      </w:pPr>
    </w:p>
    <w:p w14:paraId="6250D71C" w14:textId="77777777" w:rsidR="00D77CDD" w:rsidRPr="00B111E1" w:rsidRDefault="003077C0" w:rsidP="00B111E1">
      <w:pPr>
        <w:pStyle w:val="a3"/>
        <w:rPr>
          <w:lang w:val="ru-RU"/>
        </w:rPr>
      </w:pPr>
      <w:bookmarkStart w:id="142" w:name="_Toc50110652"/>
      <w:bookmarkStart w:id="143" w:name="_Toc69555681"/>
      <w:bookmarkStart w:id="144" w:name="_Toc209015003"/>
      <w:r w:rsidRPr="00B111E1">
        <w:rPr>
          <w:lang w:val="ru-RU"/>
        </w:rPr>
        <w:lastRenderedPageBreak/>
        <w:t>4</w:t>
      </w:r>
      <w:r w:rsidR="00D77CDD" w:rsidRPr="00B111E1">
        <w:t xml:space="preserve">.3 </w:t>
      </w:r>
      <w:r w:rsidR="00D77CDD" w:rsidRPr="00C52968">
        <w:t>Прогноз и оценка изменения состояния поверхностных и подземных вод</w:t>
      </w:r>
      <w:bookmarkEnd w:id="140"/>
      <w:bookmarkEnd w:id="141"/>
      <w:bookmarkEnd w:id="142"/>
      <w:bookmarkEnd w:id="143"/>
      <w:bookmarkEnd w:id="144"/>
    </w:p>
    <w:p w14:paraId="52594907" w14:textId="77777777" w:rsidR="00C01B79" w:rsidRPr="00B111E1" w:rsidRDefault="00C01B79" w:rsidP="00B111E1">
      <w:pPr>
        <w:rPr>
          <w:lang w:val="ru-RU"/>
        </w:rPr>
      </w:pPr>
      <w:r w:rsidRPr="00B111E1">
        <w:rPr>
          <w:lang w:val="ru-RU"/>
        </w:rPr>
        <w:t>Загрязнение подземных вод возможно только при несоблюдении технологий или по небрежности персонала. В этой связи большое значение имеет производственная дисциплина и контроль соответствующих инстанций и должностных лиц.</w:t>
      </w:r>
    </w:p>
    <w:p w14:paraId="3EEFEE4E" w14:textId="071026DF" w:rsidR="005119A1" w:rsidRDefault="00D242DB" w:rsidP="00D242DB">
      <w:pPr>
        <w:rPr>
          <w:lang w:val="ru-RU"/>
        </w:rPr>
      </w:pPr>
      <w:r w:rsidRPr="00D242DB">
        <w:rPr>
          <w:lang w:val="ru-RU"/>
        </w:rPr>
        <w:t xml:space="preserve">Реализация проектных решений не приведет к изменению </w:t>
      </w:r>
      <w:proofErr w:type="spellStart"/>
      <w:r w:rsidRPr="00D242DB">
        <w:rPr>
          <w:lang w:val="ru-RU"/>
        </w:rPr>
        <w:t>воздей-ствия</w:t>
      </w:r>
      <w:proofErr w:type="spellEnd"/>
      <w:r w:rsidRPr="00D242DB">
        <w:rPr>
          <w:lang w:val="ru-RU"/>
        </w:rPr>
        <w:t xml:space="preserve"> на поверхностные и подземные воды.</w:t>
      </w:r>
      <w:bookmarkStart w:id="145" w:name="_Toc44330439"/>
      <w:bookmarkStart w:id="146" w:name="_Toc45009284"/>
      <w:r>
        <w:rPr>
          <w:lang w:val="ru-RU"/>
        </w:rPr>
        <w:t xml:space="preserve"> </w:t>
      </w:r>
    </w:p>
    <w:p w14:paraId="11AFDAA8" w14:textId="77777777" w:rsidR="00D242DB" w:rsidRPr="00B111E1" w:rsidRDefault="00D242DB" w:rsidP="00D242DB">
      <w:pPr>
        <w:rPr>
          <w:rFonts w:eastAsiaTheme="majorEastAsia" w:cstheme="majorBidi"/>
          <w:iCs/>
          <w:szCs w:val="24"/>
          <w:lang w:val="ru-RU"/>
        </w:rPr>
      </w:pPr>
    </w:p>
    <w:p w14:paraId="15960DAA" w14:textId="77777777" w:rsidR="00D77CDD" w:rsidRPr="00B111E1" w:rsidRDefault="003077C0" w:rsidP="00B111E1">
      <w:pPr>
        <w:pStyle w:val="a3"/>
        <w:rPr>
          <w:lang w:val="ru-RU"/>
        </w:rPr>
      </w:pPr>
      <w:bookmarkStart w:id="147" w:name="_Toc50110653"/>
      <w:bookmarkStart w:id="148" w:name="_Toc69555682"/>
      <w:bookmarkStart w:id="149" w:name="_Toc209015004"/>
      <w:r w:rsidRPr="00B111E1">
        <w:rPr>
          <w:lang w:val="ru-RU"/>
        </w:rPr>
        <w:t>4</w:t>
      </w:r>
      <w:r w:rsidR="00D77CDD" w:rsidRPr="00B111E1">
        <w:t xml:space="preserve">.4 </w:t>
      </w:r>
      <w:r w:rsidR="00D77CDD" w:rsidRPr="00C52968">
        <w:t>Прогноз и оценка изменения геологических условий и рельефа</w:t>
      </w:r>
      <w:bookmarkEnd w:id="145"/>
      <w:bookmarkEnd w:id="146"/>
      <w:bookmarkEnd w:id="147"/>
      <w:bookmarkEnd w:id="148"/>
      <w:bookmarkEnd w:id="149"/>
    </w:p>
    <w:p w14:paraId="306A37EB" w14:textId="77777777" w:rsidR="00D242DB" w:rsidRDefault="00D242DB" w:rsidP="00D242DB">
      <w:pPr>
        <w:rPr>
          <w:lang w:val="ru-RU"/>
        </w:rPr>
      </w:pPr>
      <w:bookmarkStart w:id="150" w:name="_Toc44330440"/>
      <w:bookmarkStart w:id="151" w:name="_Toc45009285"/>
      <w:bookmarkStart w:id="152" w:name="_Toc50110654"/>
      <w:r w:rsidRPr="00D242DB">
        <w:rPr>
          <w:lang w:val="ru-RU"/>
        </w:rPr>
        <w:t xml:space="preserve">Реализация проектных решений не приведет к изменению </w:t>
      </w:r>
      <w:proofErr w:type="spellStart"/>
      <w:r w:rsidRPr="00D242DB">
        <w:rPr>
          <w:lang w:val="ru-RU"/>
        </w:rPr>
        <w:t>воздей-ствия</w:t>
      </w:r>
      <w:proofErr w:type="spellEnd"/>
      <w:r w:rsidRPr="00D242DB">
        <w:rPr>
          <w:lang w:val="ru-RU"/>
        </w:rPr>
        <w:t xml:space="preserve"> на геологические условия и рельеф</w:t>
      </w:r>
      <w:r>
        <w:rPr>
          <w:lang w:val="ru-RU"/>
        </w:rPr>
        <w:t>.</w:t>
      </w:r>
    </w:p>
    <w:p w14:paraId="35804C35" w14:textId="113FF143" w:rsidR="00D70C07" w:rsidRPr="00B111E1" w:rsidRDefault="00D70C07" w:rsidP="00D242DB">
      <w:pPr>
        <w:rPr>
          <w:rFonts w:eastAsiaTheme="majorEastAsia" w:cstheme="majorBidi"/>
          <w:iCs/>
          <w:szCs w:val="24"/>
          <w:lang w:val="ru-RU"/>
        </w:rPr>
      </w:pPr>
    </w:p>
    <w:p w14:paraId="15F8521E" w14:textId="77777777" w:rsidR="00D77CDD" w:rsidRPr="00B111E1" w:rsidRDefault="003077C0" w:rsidP="00B111E1">
      <w:pPr>
        <w:pStyle w:val="a3"/>
        <w:rPr>
          <w:lang w:val="ru-RU"/>
        </w:rPr>
      </w:pPr>
      <w:bookmarkStart w:id="153" w:name="_Toc69555683"/>
      <w:bookmarkStart w:id="154" w:name="_Toc209015005"/>
      <w:r w:rsidRPr="00B111E1">
        <w:rPr>
          <w:lang w:val="ru-RU"/>
        </w:rPr>
        <w:t>4</w:t>
      </w:r>
      <w:r w:rsidR="00D77CDD" w:rsidRPr="00B111E1">
        <w:t>.5 Прогноз и оценка изменения состояния земельных ресурсов и почвенного покрова</w:t>
      </w:r>
      <w:bookmarkEnd w:id="150"/>
      <w:bookmarkEnd w:id="151"/>
      <w:bookmarkEnd w:id="152"/>
      <w:bookmarkEnd w:id="153"/>
      <w:bookmarkEnd w:id="154"/>
    </w:p>
    <w:p w14:paraId="4CDCBAC5" w14:textId="77777777" w:rsidR="006B1F08" w:rsidRDefault="006B1F08" w:rsidP="006B1F08">
      <w:pPr>
        <w:rPr>
          <w:lang w:val="ru-RU"/>
        </w:rPr>
      </w:pPr>
      <w:bookmarkStart w:id="155" w:name="_Toc44330441"/>
      <w:bookmarkStart w:id="156" w:name="_Toc45009286"/>
      <w:bookmarkStart w:id="157" w:name="_Toc50110655"/>
      <w:r w:rsidRPr="006B1F08">
        <w:rPr>
          <w:lang w:val="ru-RU"/>
        </w:rPr>
        <w:t>Воздействие на земельные ресурсы при реализации проектных решений заключается:</w:t>
      </w:r>
    </w:p>
    <w:p w14:paraId="6B0BAB8D" w14:textId="39C126A6" w:rsidR="006B1F08" w:rsidRDefault="006B1F08" w:rsidP="006B1F08">
      <w:pPr>
        <w:rPr>
          <w:lang w:val="ru-RU"/>
        </w:rPr>
      </w:pPr>
      <w:r w:rsidRPr="006B1F08">
        <w:rPr>
          <w:lang w:val="ru-RU"/>
        </w:rPr>
        <w:t xml:space="preserve">а) на этапе проведения работ по реконструкции – в возможном загрязнении </w:t>
      </w:r>
      <w:proofErr w:type="spellStart"/>
      <w:r w:rsidRPr="006B1F08">
        <w:rPr>
          <w:lang w:val="ru-RU"/>
        </w:rPr>
        <w:t>почвогрунтов</w:t>
      </w:r>
      <w:proofErr w:type="spellEnd"/>
      <w:r w:rsidRPr="006B1F08">
        <w:rPr>
          <w:lang w:val="ru-RU"/>
        </w:rPr>
        <w:t xml:space="preserve"> в результате проливов топлива и горюче-смазочных материалов при заправке и работе строительной техники и</w:t>
      </w:r>
      <w:r>
        <w:rPr>
          <w:lang w:val="ru-RU"/>
        </w:rPr>
        <w:t xml:space="preserve"> </w:t>
      </w:r>
      <w:r w:rsidRPr="006B1F08">
        <w:rPr>
          <w:lang w:val="ru-RU"/>
        </w:rPr>
        <w:t xml:space="preserve">механизмов, в местах стоянок автотранспорта и строительной техники; механическое воздействие транспортно-строительных механизмов будет сопровождаться переуплотнением почвенного покрова и, соответственно, изменением его водно-воздушного </w:t>
      </w:r>
      <w:proofErr w:type="spellStart"/>
      <w:r w:rsidRPr="006B1F08">
        <w:rPr>
          <w:lang w:val="ru-RU"/>
        </w:rPr>
        <w:t>режима</w:t>
      </w:r>
      <w:r>
        <w:rPr>
          <w:lang w:val="ru-RU"/>
        </w:rPr>
        <w:t>.</w:t>
      </w:r>
      <w:r w:rsidRPr="006B1F08">
        <w:rPr>
          <w:lang w:val="ru-RU"/>
        </w:rPr>
        <w:t>Кроме</w:t>
      </w:r>
      <w:proofErr w:type="spellEnd"/>
      <w:r w:rsidRPr="006B1F08">
        <w:rPr>
          <w:lang w:val="ru-RU"/>
        </w:rPr>
        <w:t xml:space="preserve"> прямых воздействий при строительстве объекта будут наблюдаться вторичные (косвенные) воздействия на земли, связанные с выбросами загрязняющих веществ в атмосферный воздух при работе строительной техники и транспортных средств.</w:t>
      </w:r>
      <w:r>
        <w:rPr>
          <w:lang w:val="ru-RU"/>
        </w:rPr>
        <w:t xml:space="preserve"> </w:t>
      </w:r>
      <w:r w:rsidRPr="006B1F08">
        <w:rPr>
          <w:lang w:val="ru-RU"/>
        </w:rPr>
        <w:t xml:space="preserve">Воздействие на этапе строительства непродолжительное и не носит характер </w:t>
      </w:r>
      <w:proofErr w:type="spellStart"/>
      <w:r w:rsidRPr="006B1F08">
        <w:rPr>
          <w:lang w:val="ru-RU"/>
        </w:rPr>
        <w:t>невозобновимых</w:t>
      </w:r>
      <w:proofErr w:type="spellEnd"/>
      <w:r>
        <w:rPr>
          <w:lang w:val="ru-RU"/>
        </w:rPr>
        <w:t xml:space="preserve"> </w:t>
      </w:r>
      <w:r w:rsidRPr="006B1F08">
        <w:rPr>
          <w:lang w:val="ru-RU"/>
        </w:rPr>
        <w:t>изменений.</w:t>
      </w:r>
    </w:p>
    <w:p w14:paraId="789BFF88" w14:textId="263B1851" w:rsidR="006B1F08" w:rsidRPr="006B1F08" w:rsidRDefault="006B1F08" w:rsidP="006B1F08">
      <w:pPr>
        <w:rPr>
          <w:lang w:val="ru-RU"/>
        </w:rPr>
      </w:pPr>
      <w:r w:rsidRPr="006B1F08">
        <w:rPr>
          <w:lang w:val="ru-RU"/>
        </w:rPr>
        <w:t>б) в период функционирования предприятия – утечек в местах стоянки автотранспорта, несанкционированного складирования отходов.</w:t>
      </w:r>
      <w:r>
        <w:rPr>
          <w:lang w:val="ru-RU"/>
        </w:rPr>
        <w:t xml:space="preserve"> </w:t>
      </w:r>
      <w:r w:rsidRPr="006B1F08">
        <w:rPr>
          <w:lang w:val="ru-RU"/>
        </w:rPr>
        <w:t>При эксплуатации объекта возможно негативное воздействие на почвенный покров и земли при</w:t>
      </w:r>
      <w:r>
        <w:rPr>
          <w:lang w:val="ru-RU"/>
        </w:rPr>
        <w:t xml:space="preserve"> </w:t>
      </w:r>
      <w:r w:rsidRPr="006B1F08">
        <w:rPr>
          <w:lang w:val="ru-RU"/>
        </w:rPr>
        <w:t>обращении с отходами: при несвоевременном вывозе помета, просыпании отходов при их транспортировке,</w:t>
      </w:r>
      <w:r>
        <w:rPr>
          <w:lang w:val="ru-RU"/>
        </w:rPr>
        <w:t xml:space="preserve"> </w:t>
      </w:r>
      <w:r w:rsidRPr="006B1F08">
        <w:rPr>
          <w:lang w:val="ru-RU"/>
        </w:rPr>
        <w:t>при отсутствии временных мест хранения отходов (также и на этапе строительства).</w:t>
      </w:r>
    </w:p>
    <w:p w14:paraId="3FDE6555" w14:textId="0698394A" w:rsidR="00D70C07" w:rsidRDefault="00D242DB" w:rsidP="00D242DB">
      <w:pPr>
        <w:rPr>
          <w:lang w:val="ru-RU"/>
        </w:rPr>
      </w:pPr>
      <w:r w:rsidRPr="00D242DB">
        <w:rPr>
          <w:lang w:val="ru-RU"/>
        </w:rPr>
        <w:t xml:space="preserve">Реализация проектных решений не приведет к изменению </w:t>
      </w:r>
      <w:proofErr w:type="spellStart"/>
      <w:r w:rsidRPr="00D242DB">
        <w:rPr>
          <w:lang w:val="ru-RU"/>
        </w:rPr>
        <w:t>воздей-ствия</w:t>
      </w:r>
      <w:proofErr w:type="spellEnd"/>
      <w:r w:rsidRPr="00D242DB">
        <w:rPr>
          <w:lang w:val="ru-RU"/>
        </w:rPr>
        <w:t xml:space="preserve"> на земельные ресурсы и почвенный покров.</w:t>
      </w:r>
    </w:p>
    <w:p w14:paraId="0CB14357" w14:textId="77777777" w:rsidR="00044B0D" w:rsidRDefault="00044B0D" w:rsidP="00044B0D">
      <w:pPr>
        <w:pStyle w:val="a3"/>
        <w:rPr>
          <w:lang w:val="ru-RU"/>
        </w:rPr>
      </w:pPr>
      <w:r w:rsidRPr="00CC1F4C">
        <w:rPr>
          <w:lang w:val="ru-RU"/>
        </w:rPr>
        <w:t>Расчетные значения мощности эффективной дозы гамма-излучения и плотности потока радона</w:t>
      </w:r>
      <w:r>
        <w:rPr>
          <w:lang w:val="ru-RU"/>
        </w:rPr>
        <w:t xml:space="preserve"> </w:t>
      </w:r>
      <w:r w:rsidRPr="00CC1F4C">
        <w:rPr>
          <w:lang w:val="ru-RU"/>
        </w:rPr>
        <w:t xml:space="preserve">с поверхности грунта </w:t>
      </w:r>
      <w:r>
        <w:rPr>
          <w:lang w:val="ru-RU"/>
        </w:rPr>
        <w:t xml:space="preserve">на </w:t>
      </w:r>
      <w:r w:rsidRPr="00CC1F4C">
        <w:rPr>
          <w:lang w:val="ru-RU"/>
        </w:rPr>
        <w:t xml:space="preserve">территории, </w:t>
      </w:r>
      <w:r>
        <w:rPr>
          <w:lang w:val="ru-RU"/>
        </w:rPr>
        <w:t>прилегающей к предприятию</w:t>
      </w:r>
      <w:r w:rsidRPr="00CC1F4C">
        <w:rPr>
          <w:lang w:val="ru-RU"/>
        </w:rPr>
        <w:t>,</w:t>
      </w:r>
      <w:r>
        <w:rPr>
          <w:lang w:val="ru-RU"/>
        </w:rPr>
        <w:t xml:space="preserve"> </w:t>
      </w:r>
      <w:r w:rsidRPr="00CC1F4C">
        <w:rPr>
          <w:lang w:val="ru-RU"/>
        </w:rPr>
        <w:t xml:space="preserve">не превышают допустимых значений, установленных санитарными нормами и правилами. Земельный участок отнесен к II категории потенциальной </w:t>
      </w:r>
      <w:proofErr w:type="spellStart"/>
      <w:r w:rsidRPr="00CC1F4C">
        <w:rPr>
          <w:lang w:val="ru-RU"/>
        </w:rPr>
        <w:t>радоноопасности</w:t>
      </w:r>
      <w:proofErr w:type="spellEnd"/>
      <w:r w:rsidRPr="00CC1F4C">
        <w:rPr>
          <w:lang w:val="ru-RU"/>
        </w:rPr>
        <w:t xml:space="preserve">. Выполнение </w:t>
      </w:r>
      <w:proofErr w:type="spellStart"/>
      <w:r w:rsidRPr="00CC1F4C">
        <w:rPr>
          <w:lang w:val="ru-RU"/>
        </w:rPr>
        <w:t>радонозащитных</w:t>
      </w:r>
      <w:proofErr w:type="spellEnd"/>
      <w:r w:rsidRPr="00CC1F4C">
        <w:rPr>
          <w:lang w:val="ru-RU"/>
        </w:rPr>
        <w:t xml:space="preserve"> мероприятий не требуется.</w:t>
      </w:r>
    </w:p>
    <w:p w14:paraId="18DA752C" w14:textId="77777777" w:rsidR="00D242DB" w:rsidRPr="00B111E1" w:rsidRDefault="00D242DB" w:rsidP="00D242DB">
      <w:pPr>
        <w:rPr>
          <w:rFonts w:eastAsiaTheme="majorEastAsia" w:cstheme="majorBidi"/>
          <w:iCs/>
          <w:szCs w:val="24"/>
          <w:lang w:val="ru-RU"/>
        </w:rPr>
      </w:pPr>
    </w:p>
    <w:p w14:paraId="51E2465E" w14:textId="77777777" w:rsidR="00D77CDD" w:rsidRPr="00B111E1" w:rsidRDefault="003077C0" w:rsidP="00B111E1">
      <w:pPr>
        <w:pStyle w:val="a3"/>
        <w:rPr>
          <w:lang w:val="ru-RU"/>
        </w:rPr>
      </w:pPr>
      <w:bookmarkStart w:id="158" w:name="_Toc69555684"/>
      <w:bookmarkStart w:id="159" w:name="_Toc209015006"/>
      <w:r w:rsidRPr="00B111E1">
        <w:rPr>
          <w:lang w:val="ru-RU"/>
        </w:rPr>
        <w:lastRenderedPageBreak/>
        <w:t>4</w:t>
      </w:r>
      <w:r w:rsidR="00D77CDD" w:rsidRPr="00B111E1">
        <w:t>.6 Прогноз и оценка изменения состояния объектов растительного и животного мира,</w:t>
      </w:r>
      <w:r w:rsidR="00D77CDD" w:rsidRPr="00B111E1">
        <w:rPr>
          <w:lang w:val="ru-RU"/>
        </w:rPr>
        <w:t xml:space="preserve"> </w:t>
      </w:r>
      <w:r w:rsidR="00D77CDD" w:rsidRPr="00B111E1">
        <w:t>лесов</w:t>
      </w:r>
      <w:bookmarkEnd w:id="155"/>
      <w:bookmarkEnd w:id="156"/>
      <w:bookmarkEnd w:id="157"/>
      <w:bookmarkEnd w:id="158"/>
      <w:bookmarkEnd w:id="159"/>
    </w:p>
    <w:p w14:paraId="028AC8D1" w14:textId="4AF32CE3" w:rsidR="006B1F08" w:rsidRPr="006B1F08" w:rsidRDefault="006B1F08" w:rsidP="006B1F08">
      <w:pPr>
        <w:rPr>
          <w:lang w:val="ru-RU"/>
        </w:rPr>
      </w:pPr>
      <w:bookmarkStart w:id="160" w:name="_Toc44330442"/>
      <w:bookmarkStart w:id="161" w:name="_Toc45009287"/>
      <w:r w:rsidRPr="006B1F08">
        <w:rPr>
          <w:lang w:val="ru-RU"/>
        </w:rPr>
        <w:t>Проектируемый объект не требует вовлечения в хозяйственный оборот дополнительных земельных участков и не приведет необходимости уничтожения растительности для её освобождения.</w:t>
      </w:r>
    </w:p>
    <w:p w14:paraId="43A056A3" w14:textId="333465C5" w:rsidR="00262403" w:rsidRDefault="00D242DB" w:rsidP="00D242DB">
      <w:pPr>
        <w:rPr>
          <w:lang w:val="ru-RU"/>
        </w:rPr>
      </w:pPr>
      <w:r w:rsidRPr="00D242DB">
        <w:rPr>
          <w:lang w:val="ru-RU"/>
        </w:rPr>
        <w:t>Реализация проектных решений не при</w:t>
      </w:r>
      <w:r>
        <w:rPr>
          <w:lang w:val="ru-RU"/>
        </w:rPr>
        <w:t>ведет к изменению состояния объ</w:t>
      </w:r>
      <w:r w:rsidRPr="00D242DB">
        <w:rPr>
          <w:lang w:val="ru-RU"/>
        </w:rPr>
        <w:t>ектов растительного и животного мира, лесов.</w:t>
      </w:r>
      <w:r>
        <w:rPr>
          <w:lang w:val="ru-RU"/>
        </w:rPr>
        <w:t xml:space="preserve"> </w:t>
      </w:r>
    </w:p>
    <w:p w14:paraId="7C30F581" w14:textId="77777777" w:rsidR="00D242DB" w:rsidRPr="00B111E1" w:rsidRDefault="00D242DB" w:rsidP="00D242DB">
      <w:pPr>
        <w:rPr>
          <w:rFonts w:eastAsiaTheme="majorEastAsia" w:cstheme="majorBidi"/>
          <w:iCs/>
          <w:szCs w:val="24"/>
          <w:lang w:val="ru-RU"/>
        </w:rPr>
      </w:pPr>
    </w:p>
    <w:p w14:paraId="79288640" w14:textId="77777777" w:rsidR="00262403" w:rsidRPr="00B111E1" w:rsidRDefault="00262403" w:rsidP="00B111E1">
      <w:pPr>
        <w:pStyle w:val="a3"/>
        <w:rPr>
          <w:lang w:val="ru-RU"/>
        </w:rPr>
      </w:pPr>
      <w:bookmarkStart w:id="162" w:name="_Toc50110656"/>
      <w:bookmarkStart w:id="163" w:name="_Toc69555685"/>
      <w:bookmarkStart w:id="164" w:name="_Toc209015007"/>
      <w:r w:rsidRPr="00B111E1">
        <w:rPr>
          <w:lang w:val="ru-RU"/>
        </w:rPr>
        <w:t>4.7. Оценка воздействия на окружающую среду при обращении с отходами</w:t>
      </w:r>
      <w:bookmarkEnd w:id="162"/>
      <w:bookmarkEnd w:id="163"/>
      <w:bookmarkEnd w:id="164"/>
    </w:p>
    <w:p w14:paraId="18826B1F" w14:textId="77777777" w:rsidR="006B1F08" w:rsidRDefault="006B1F08" w:rsidP="006B1F08">
      <w:pPr>
        <w:pStyle w:val="a3"/>
      </w:pPr>
      <w:r w:rsidRPr="006B1F08">
        <w:t>Основными источниками образования отходов на этапе технической модернизации и строительства объектов являются: строительно</w:t>
      </w:r>
      <w:r w:rsidRPr="006B1F08">
        <w:softHyphen/>
        <w:t>монтажных работ (сварочные, изоляционные и другие), обслуживание</w:t>
      </w:r>
      <w:r>
        <w:rPr>
          <w:lang w:val="ru-RU"/>
        </w:rPr>
        <w:t xml:space="preserve"> </w:t>
      </w:r>
      <w:r w:rsidRPr="006B1F08">
        <w:t>и ремонт строительной техники, механизмов и дополнительного оборудования, жизнедеятельность рабочего</w:t>
      </w:r>
      <w:r>
        <w:rPr>
          <w:lang w:val="ru-RU"/>
        </w:rPr>
        <w:t xml:space="preserve"> </w:t>
      </w:r>
      <w:r w:rsidRPr="006B1F08">
        <w:t>персонала.</w:t>
      </w:r>
    </w:p>
    <w:p w14:paraId="1B07DE61" w14:textId="0F86549D" w:rsidR="006B1F08" w:rsidRPr="006B1F08" w:rsidRDefault="006B1F08" w:rsidP="006B1F08">
      <w:pPr>
        <w:pStyle w:val="a3"/>
        <w:rPr>
          <w:lang w:val="ru-RU"/>
        </w:rPr>
      </w:pPr>
      <w:r w:rsidRPr="006B1F08">
        <w:t>Временное хранение строительных отходов до их передачи на объекты по использованию и/или</w:t>
      </w:r>
      <w:r>
        <w:rPr>
          <w:lang w:val="ru-RU"/>
        </w:rPr>
        <w:t xml:space="preserve"> </w:t>
      </w:r>
      <w:r w:rsidRPr="006B1F08">
        <w:t>на объекты захоронения отходов (при невозможности использования) будет производиться на специально</w:t>
      </w:r>
      <w:r>
        <w:rPr>
          <w:lang w:val="ru-RU"/>
        </w:rPr>
        <w:t xml:space="preserve"> </w:t>
      </w:r>
      <w:r w:rsidRPr="006B1F08">
        <w:t>оборудованной твердым (уплотненным грунтовым) основанием площадке. Организация хранения отходов</w:t>
      </w:r>
      <w:r>
        <w:rPr>
          <w:lang w:val="ru-RU"/>
        </w:rPr>
        <w:t xml:space="preserve"> </w:t>
      </w:r>
      <w:r w:rsidRPr="006B1F08">
        <w:t>будет осуществляться в соответствии с требованиями Закона «Об обращении с отходами» №271</w:t>
      </w:r>
      <w:r w:rsidRPr="006B1F08">
        <w:softHyphen/>
        <w:t>3</w:t>
      </w:r>
      <w:r w:rsidRPr="006B1F08">
        <w:br/>
        <w:t>и техническими условиями на проектирование</w:t>
      </w:r>
      <w:r>
        <w:rPr>
          <w:lang w:val="ru-RU"/>
        </w:rPr>
        <w:t>.</w:t>
      </w:r>
    </w:p>
    <w:p w14:paraId="3CDFFA4C" w14:textId="77777777" w:rsidR="006B1F08" w:rsidRDefault="006B1F08" w:rsidP="006B1F08">
      <w:pPr>
        <w:pStyle w:val="a3"/>
      </w:pPr>
      <w:r w:rsidRPr="006B1F08">
        <w:t>В процессе осуществления хозяйственной деятельности по строительству (далее строительная</w:t>
      </w:r>
      <w:r>
        <w:rPr>
          <w:lang w:val="ru-RU"/>
        </w:rPr>
        <w:t xml:space="preserve"> </w:t>
      </w:r>
      <w:r w:rsidRPr="006B1F08">
        <w:t>деятельность) и функционирования объекта образуются строительные отходы.</w:t>
      </w:r>
      <w:r>
        <w:rPr>
          <w:lang w:val="ru-RU"/>
        </w:rPr>
        <w:t xml:space="preserve"> </w:t>
      </w:r>
      <w:r w:rsidRPr="006B1F08">
        <w:t>Строительная деятельность должна осуществляться с соблюдением требований законодательства об охране окружающей среды. В связи с этим работы по строительству должны проводиться в соответствии с проектной документацией.</w:t>
      </w:r>
    </w:p>
    <w:p w14:paraId="0FA15BF2" w14:textId="77777777" w:rsidR="006B1F08" w:rsidRDefault="006B1F08" w:rsidP="006B1F08">
      <w:pPr>
        <w:pStyle w:val="a3"/>
      </w:pPr>
      <w:r w:rsidRPr="006B1F08">
        <w:t>Строительные отходы должны сортироваться по видам на специально подготовленной площадке.</w:t>
      </w:r>
    </w:p>
    <w:p w14:paraId="6F23C624" w14:textId="09A39F3E" w:rsidR="006B1F08" w:rsidRPr="006B1F08" w:rsidRDefault="006B1F08" w:rsidP="006B1F08">
      <w:pPr>
        <w:pStyle w:val="a3"/>
        <w:rPr>
          <w:lang w:val="ru-RU"/>
        </w:rPr>
      </w:pPr>
      <w:r w:rsidRPr="006B1F08">
        <w:t>Образующиеся при демонтаже отходы подлежат раздельному сбору и передаче на использование/захоронение в соответствии с законодательством Республики Беларусь.</w:t>
      </w:r>
      <w:r>
        <w:rPr>
          <w:lang w:val="ru-RU"/>
        </w:rPr>
        <w:t xml:space="preserve"> </w:t>
      </w:r>
      <w:r w:rsidRPr="006B1F08">
        <w:t>Количество строительных отходов будет определено на стадии проектирования объекта</w:t>
      </w:r>
      <w:r>
        <w:rPr>
          <w:lang w:val="ru-RU"/>
        </w:rPr>
        <w:t>.</w:t>
      </w:r>
    </w:p>
    <w:p w14:paraId="4A13C175" w14:textId="31E90B85" w:rsidR="006B1F08" w:rsidRDefault="006B1F08" w:rsidP="006B1F08">
      <w:pPr>
        <w:pStyle w:val="a3"/>
      </w:pPr>
      <w:r w:rsidRPr="006B1F08">
        <w:t>Обращение с отходами производства должно вестись в строгом соответствии с действующим природоохранным законодательством</w:t>
      </w:r>
      <w:r>
        <w:rPr>
          <w:lang w:val="ru-RU"/>
        </w:rPr>
        <w:t xml:space="preserve"> и КПР предприятия №19 от 30.12.2019. Ориентировочное количество и виды отходов производства определены на основании  технической документации на оборудование, а также анализе работы объектов-аналогов. Детальный перечень и к</w:t>
      </w:r>
      <w:r w:rsidRPr="006B1F08">
        <w:t>оличество образующихся отходов будет определено на стадии разработки проектной документации.</w:t>
      </w:r>
    </w:p>
    <w:p w14:paraId="546BBC24" w14:textId="441D8E37" w:rsidR="004D5352" w:rsidRDefault="004D5352" w:rsidP="004D5352"/>
    <w:p w14:paraId="55685F94" w14:textId="77777777" w:rsidR="004D5352" w:rsidRDefault="004D5352">
      <w:pPr>
        <w:spacing w:after="200" w:line="276" w:lineRule="auto"/>
        <w:ind w:firstLine="0"/>
        <w:contextualSpacing w:val="0"/>
        <w:jc w:val="left"/>
        <w:rPr>
          <w:lang w:val="ru-RU"/>
        </w:rPr>
      </w:pPr>
      <w:r>
        <w:rPr>
          <w:lang w:val="ru-RU"/>
        </w:rPr>
        <w:br w:type="page"/>
      </w:r>
    </w:p>
    <w:p w14:paraId="3CE5A55A" w14:textId="33C2DB6B" w:rsidR="004D5352" w:rsidRDefault="004D5352" w:rsidP="004D5352">
      <w:pPr>
        <w:rPr>
          <w:lang w:val="ru-RU"/>
        </w:rPr>
      </w:pPr>
      <w:r>
        <w:rPr>
          <w:lang w:val="ru-RU"/>
        </w:rPr>
        <w:lastRenderedPageBreak/>
        <w:t>Таблица 4.7.1 Ориентировочный перечень образующихся отходов от производственной деятельности</w:t>
      </w:r>
    </w:p>
    <w:tbl>
      <w:tblPr>
        <w:tblW w:w="10024" w:type="dxa"/>
        <w:tblInd w:w="113" w:type="dxa"/>
        <w:tblLook w:val="04A0" w:firstRow="1" w:lastRow="0" w:firstColumn="1" w:lastColumn="0" w:noHBand="0" w:noVBand="1"/>
      </w:tblPr>
      <w:tblGrid>
        <w:gridCol w:w="776"/>
        <w:gridCol w:w="1533"/>
        <w:gridCol w:w="944"/>
        <w:gridCol w:w="1120"/>
        <w:gridCol w:w="1506"/>
        <w:gridCol w:w="1498"/>
        <w:gridCol w:w="1017"/>
        <w:gridCol w:w="1630"/>
      </w:tblGrid>
      <w:tr w:rsidR="004D5352" w:rsidRPr="004D5352" w14:paraId="7C2104B0" w14:textId="77777777" w:rsidTr="004D5352">
        <w:trPr>
          <w:trHeight w:val="510"/>
        </w:trPr>
        <w:tc>
          <w:tcPr>
            <w:tcW w:w="7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8726D1" w14:textId="77777777" w:rsidR="004D5352" w:rsidRPr="004D5352" w:rsidRDefault="004D5352" w:rsidP="004D5352">
            <w:pPr>
              <w:ind w:firstLine="0"/>
              <w:contextualSpacing w:val="0"/>
              <w:jc w:val="center"/>
              <w:rPr>
                <w:rFonts w:ascii="Times New Roman" w:eastAsia="Times New Roman" w:hAnsi="Times New Roman" w:cs="Times New Roman"/>
                <w:color w:val="000000"/>
                <w:sz w:val="16"/>
                <w:szCs w:val="16"/>
                <w:lang w:val="ru-BY" w:eastAsia="ru-BY"/>
              </w:rPr>
            </w:pPr>
            <w:r w:rsidRPr="004D5352">
              <w:rPr>
                <w:rFonts w:ascii="Times New Roman" w:eastAsia="Times New Roman" w:hAnsi="Times New Roman" w:cs="Times New Roman"/>
                <w:color w:val="000000"/>
                <w:sz w:val="16"/>
                <w:szCs w:val="16"/>
                <w:lang w:val="ru-BY" w:eastAsia="ru-BY"/>
              </w:rPr>
              <w:t>Код</w:t>
            </w:r>
          </w:p>
        </w:tc>
        <w:tc>
          <w:tcPr>
            <w:tcW w:w="1533" w:type="dxa"/>
            <w:tcBorders>
              <w:top w:val="single" w:sz="4" w:space="0" w:color="auto"/>
              <w:left w:val="nil"/>
              <w:bottom w:val="single" w:sz="4" w:space="0" w:color="auto"/>
              <w:right w:val="single" w:sz="4" w:space="0" w:color="auto"/>
            </w:tcBorders>
            <w:shd w:val="clear" w:color="auto" w:fill="auto"/>
            <w:vAlign w:val="center"/>
            <w:hideMark/>
          </w:tcPr>
          <w:p w14:paraId="68E90809" w14:textId="77777777" w:rsidR="004D5352" w:rsidRPr="004D5352" w:rsidRDefault="004D5352" w:rsidP="004D5352">
            <w:pPr>
              <w:ind w:firstLine="0"/>
              <w:contextualSpacing w:val="0"/>
              <w:jc w:val="center"/>
              <w:rPr>
                <w:rFonts w:ascii="Times New Roman" w:eastAsia="Times New Roman" w:hAnsi="Times New Roman" w:cs="Times New Roman"/>
                <w:color w:val="000000"/>
                <w:sz w:val="16"/>
                <w:szCs w:val="16"/>
                <w:lang w:val="ru-BY" w:eastAsia="ru-BY"/>
              </w:rPr>
            </w:pPr>
            <w:r w:rsidRPr="004D5352">
              <w:rPr>
                <w:rFonts w:ascii="Times New Roman" w:eastAsia="Times New Roman" w:hAnsi="Times New Roman" w:cs="Times New Roman"/>
                <w:color w:val="000000"/>
                <w:sz w:val="16"/>
                <w:szCs w:val="16"/>
                <w:lang w:val="ru-BY" w:eastAsia="ru-BY"/>
              </w:rPr>
              <w:t>Наименование отхода</w:t>
            </w:r>
          </w:p>
        </w:tc>
        <w:tc>
          <w:tcPr>
            <w:tcW w:w="944" w:type="dxa"/>
            <w:tcBorders>
              <w:top w:val="single" w:sz="4" w:space="0" w:color="auto"/>
              <w:left w:val="nil"/>
              <w:bottom w:val="single" w:sz="4" w:space="0" w:color="auto"/>
              <w:right w:val="single" w:sz="4" w:space="0" w:color="auto"/>
            </w:tcBorders>
            <w:shd w:val="clear" w:color="auto" w:fill="auto"/>
            <w:vAlign w:val="center"/>
            <w:hideMark/>
          </w:tcPr>
          <w:p w14:paraId="4EE63D46" w14:textId="77777777" w:rsidR="004D5352" w:rsidRPr="004D5352" w:rsidRDefault="004D5352" w:rsidP="004D5352">
            <w:pPr>
              <w:ind w:firstLine="0"/>
              <w:contextualSpacing w:val="0"/>
              <w:jc w:val="center"/>
              <w:rPr>
                <w:rFonts w:ascii="Times New Roman" w:eastAsia="Times New Roman" w:hAnsi="Times New Roman" w:cs="Times New Roman"/>
                <w:color w:val="000000"/>
                <w:sz w:val="16"/>
                <w:szCs w:val="16"/>
                <w:lang w:val="ru-BY" w:eastAsia="ru-BY"/>
              </w:rPr>
            </w:pPr>
            <w:r w:rsidRPr="004D5352">
              <w:rPr>
                <w:rFonts w:ascii="Times New Roman" w:eastAsia="Times New Roman" w:hAnsi="Times New Roman" w:cs="Times New Roman"/>
                <w:color w:val="000000"/>
                <w:sz w:val="16"/>
                <w:szCs w:val="16"/>
                <w:lang w:val="ru-BY" w:eastAsia="ru-BY"/>
              </w:rPr>
              <w:t>Класс опасности</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14:paraId="71C997DE" w14:textId="77777777" w:rsidR="004D5352" w:rsidRPr="004D5352" w:rsidRDefault="004D5352" w:rsidP="004D5352">
            <w:pPr>
              <w:ind w:firstLine="0"/>
              <w:contextualSpacing w:val="0"/>
              <w:jc w:val="center"/>
              <w:rPr>
                <w:rFonts w:ascii="Times New Roman" w:eastAsia="Times New Roman" w:hAnsi="Times New Roman" w:cs="Times New Roman"/>
                <w:color w:val="000000"/>
                <w:sz w:val="16"/>
                <w:szCs w:val="16"/>
                <w:lang w:val="ru-BY" w:eastAsia="ru-BY"/>
              </w:rPr>
            </w:pPr>
            <w:r w:rsidRPr="004D5352">
              <w:rPr>
                <w:rFonts w:ascii="Times New Roman" w:eastAsia="Times New Roman" w:hAnsi="Times New Roman" w:cs="Times New Roman"/>
                <w:color w:val="000000"/>
                <w:sz w:val="16"/>
                <w:szCs w:val="16"/>
                <w:lang w:val="ru-BY" w:eastAsia="ru-BY"/>
              </w:rPr>
              <w:t>Степень опасности</w:t>
            </w:r>
          </w:p>
        </w:tc>
        <w:tc>
          <w:tcPr>
            <w:tcW w:w="1506" w:type="dxa"/>
            <w:tcBorders>
              <w:top w:val="single" w:sz="4" w:space="0" w:color="auto"/>
              <w:left w:val="nil"/>
              <w:bottom w:val="single" w:sz="4" w:space="0" w:color="auto"/>
              <w:right w:val="single" w:sz="4" w:space="0" w:color="auto"/>
            </w:tcBorders>
            <w:shd w:val="clear" w:color="auto" w:fill="auto"/>
            <w:vAlign w:val="center"/>
            <w:hideMark/>
          </w:tcPr>
          <w:p w14:paraId="5DD42000" w14:textId="77777777" w:rsidR="004D5352" w:rsidRPr="004D5352" w:rsidRDefault="004D5352" w:rsidP="004D5352">
            <w:pPr>
              <w:ind w:firstLine="0"/>
              <w:contextualSpacing w:val="0"/>
              <w:jc w:val="center"/>
              <w:rPr>
                <w:rFonts w:ascii="Times New Roman" w:eastAsia="Times New Roman" w:hAnsi="Times New Roman" w:cs="Times New Roman"/>
                <w:color w:val="000000"/>
                <w:sz w:val="16"/>
                <w:szCs w:val="16"/>
                <w:lang w:val="ru-BY" w:eastAsia="ru-BY"/>
              </w:rPr>
            </w:pPr>
            <w:proofErr w:type="spellStart"/>
            <w:r w:rsidRPr="004D5352">
              <w:rPr>
                <w:rFonts w:ascii="Times New Roman" w:eastAsia="Times New Roman" w:hAnsi="Times New Roman" w:cs="Times New Roman"/>
                <w:color w:val="000000"/>
                <w:sz w:val="16"/>
                <w:szCs w:val="16"/>
                <w:lang w:val="ru-BY" w:eastAsia="ru-BY"/>
              </w:rPr>
              <w:t>Хим.состав</w:t>
            </w:r>
            <w:proofErr w:type="spellEnd"/>
          </w:p>
        </w:tc>
        <w:tc>
          <w:tcPr>
            <w:tcW w:w="1498" w:type="dxa"/>
            <w:tcBorders>
              <w:top w:val="single" w:sz="4" w:space="0" w:color="auto"/>
              <w:left w:val="nil"/>
              <w:bottom w:val="single" w:sz="4" w:space="0" w:color="auto"/>
              <w:right w:val="single" w:sz="4" w:space="0" w:color="auto"/>
            </w:tcBorders>
            <w:shd w:val="clear" w:color="auto" w:fill="auto"/>
            <w:vAlign w:val="center"/>
            <w:hideMark/>
          </w:tcPr>
          <w:p w14:paraId="2DDC7FAF" w14:textId="77777777" w:rsidR="004D5352" w:rsidRPr="004D5352" w:rsidRDefault="004D5352" w:rsidP="004D5352">
            <w:pPr>
              <w:ind w:firstLine="0"/>
              <w:contextualSpacing w:val="0"/>
              <w:jc w:val="center"/>
              <w:rPr>
                <w:rFonts w:ascii="Times New Roman" w:eastAsia="Times New Roman" w:hAnsi="Times New Roman" w:cs="Times New Roman"/>
                <w:color w:val="000000"/>
                <w:sz w:val="16"/>
                <w:szCs w:val="16"/>
                <w:lang w:val="ru-BY" w:eastAsia="ru-BY"/>
              </w:rPr>
            </w:pPr>
            <w:proofErr w:type="spellStart"/>
            <w:r w:rsidRPr="004D5352">
              <w:rPr>
                <w:rFonts w:ascii="Times New Roman" w:eastAsia="Times New Roman" w:hAnsi="Times New Roman" w:cs="Times New Roman"/>
                <w:color w:val="000000"/>
                <w:sz w:val="16"/>
                <w:szCs w:val="16"/>
                <w:lang w:val="ru-BY" w:eastAsia="ru-BY"/>
              </w:rPr>
              <w:t>Агрегат.состоянии</w:t>
            </w:r>
            <w:proofErr w:type="spellEnd"/>
          </w:p>
        </w:tc>
        <w:tc>
          <w:tcPr>
            <w:tcW w:w="1017" w:type="dxa"/>
            <w:tcBorders>
              <w:top w:val="single" w:sz="4" w:space="0" w:color="auto"/>
              <w:left w:val="nil"/>
              <w:bottom w:val="single" w:sz="4" w:space="0" w:color="auto"/>
              <w:right w:val="single" w:sz="4" w:space="0" w:color="auto"/>
            </w:tcBorders>
            <w:shd w:val="clear" w:color="auto" w:fill="auto"/>
            <w:vAlign w:val="center"/>
            <w:hideMark/>
          </w:tcPr>
          <w:p w14:paraId="7F1B34B0" w14:textId="77777777" w:rsidR="004D5352" w:rsidRPr="004D5352" w:rsidRDefault="004D5352" w:rsidP="004D5352">
            <w:pPr>
              <w:ind w:firstLine="0"/>
              <w:contextualSpacing w:val="0"/>
              <w:jc w:val="center"/>
              <w:rPr>
                <w:rFonts w:ascii="Times New Roman" w:eastAsia="Times New Roman" w:hAnsi="Times New Roman" w:cs="Times New Roman"/>
                <w:color w:val="000000"/>
                <w:sz w:val="16"/>
                <w:szCs w:val="16"/>
                <w:lang w:val="ru-BY" w:eastAsia="ru-BY"/>
              </w:rPr>
            </w:pPr>
            <w:r w:rsidRPr="004D5352">
              <w:rPr>
                <w:rFonts w:ascii="Times New Roman" w:eastAsia="Times New Roman" w:hAnsi="Times New Roman" w:cs="Times New Roman"/>
                <w:color w:val="000000"/>
                <w:sz w:val="16"/>
                <w:szCs w:val="16"/>
                <w:lang w:val="ru-BY" w:eastAsia="ru-BY"/>
              </w:rPr>
              <w:t>Количество ,т</w:t>
            </w:r>
          </w:p>
        </w:tc>
        <w:tc>
          <w:tcPr>
            <w:tcW w:w="1630" w:type="dxa"/>
            <w:tcBorders>
              <w:top w:val="single" w:sz="4" w:space="0" w:color="auto"/>
              <w:left w:val="nil"/>
              <w:bottom w:val="single" w:sz="4" w:space="0" w:color="auto"/>
              <w:right w:val="single" w:sz="4" w:space="0" w:color="auto"/>
            </w:tcBorders>
            <w:shd w:val="clear" w:color="auto" w:fill="auto"/>
            <w:vAlign w:val="center"/>
            <w:hideMark/>
          </w:tcPr>
          <w:p w14:paraId="51C13527" w14:textId="77777777" w:rsidR="004D5352" w:rsidRPr="004D5352" w:rsidRDefault="004D5352" w:rsidP="004D5352">
            <w:pPr>
              <w:ind w:firstLine="0"/>
              <w:contextualSpacing w:val="0"/>
              <w:jc w:val="left"/>
              <w:rPr>
                <w:rFonts w:ascii="Times New Roman" w:eastAsia="Times New Roman" w:hAnsi="Times New Roman" w:cs="Times New Roman"/>
                <w:color w:val="000000"/>
                <w:sz w:val="16"/>
                <w:szCs w:val="16"/>
                <w:lang w:val="ru-BY" w:eastAsia="ru-BY"/>
              </w:rPr>
            </w:pPr>
            <w:r w:rsidRPr="004D5352">
              <w:rPr>
                <w:rFonts w:ascii="Times New Roman" w:eastAsia="Times New Roman" w:hAnsi="Times New Roman" w:cs="Times New Roman"/>
                <w:color w:val="000000"/>
                <w:sz w:val="16"/>
                <w:szCs w:val="16"/>
                <w:lang w:val="ru-BY" w:eastAsia="ru-BY"/>
              </w:rPr>
              <w:t>Способ обращения</w:t>
            </w:r>
          </w:p>
        </w:tc>
      </w:tr>
      <w:tr w:rsidR="004D5352" w:rsidRPr="004D5352" w14:paraId="2A77BDF0" w14:textId="77777777" w:rsidTr="004D5352">
        <w:trPr>
          <w:trHeight w:val="705"/>
        </w:trPr>
        <w:tc>
          <w:tcPr>
            <w:tcW w:w="776" w:type="dxa"/>
            <w:tcBorders>
              <w:top w:val="nil"/>
              <w:left w:val="single" w:sz="4" w:space="0" w:color="auto"/>
              <w:bottom w:val="nil"/>
              <w:right w:val="single" w:sz="4" w:space="0" w:color="auto"/>
            </w:tcBorders>
            <w:shd w:val="clear" w:color="auto" w:fill="auto"/>
            <w:vAlign w:val="center"/>
            <w:hideMark/>
          </w:tcPr>
          <w:p w14:paraId="19BDC6E1" w14:textId="7F13C600" w:rsidR="004D5352" w:rsidRPr="004D5352" w:rsidRDefault="004D5352" w:rsidP="004D5352">
            <w:pPr>
              <w:ind w:firstLine="0"/>
              <w:contextualSpacing w:val="0"/>
              <w:jc w:val="center"/>
              <w:rPr>
                <w:rFonts w:ascii="Times New Roman" w:eastAsia="Times New Roman" w:hAnsi="Times New Roman" w:cs="Times New Roman"/>
                <w:color w:val="000000"/>
                <w:sz w:val="16"/>
                <w:szCs w:val="16"/>
                <w:lang w:val="ru-BY" w:eastAsia="ru-BY"/>
              </w:rPr>
            </w:pPr>
            <w:r w:rsidRPr="004D5352">
              <w:rPr>
                <w:rFonts w:ascii="Times New Roman" w:eastAsia="Times New Roman" w:hAnsi="Times New Roman" w:cs="Times New Roman"/>
                <w:color w:val="000000"/>
                <w:sz w:val="16"/>
                <w:szCs w:val="16"/>
                <w:lang w:val="ru-BY" w:eastAsia="ru-BY"/>
              </w:rPr>
              <w:t>3991300</w:t>
            </w:r>
          </w:p>
        </w:tc>
        <w:tc>
          <w:tcPr>
            <w:tcW w:w="1533" w:type="dxa"/>
            <w:tcBorders>
              <w:top w:val="nil"/>
              <w:left w:val="nil"/>
              <w:bottom w:val="nil"/>
              <w:right w:val="single" w:sz="4" w:space="0" w:color="auto"/>
            </w:tcBorders>
            <w:shd w:val="clear" w:color="auto" w:fill="auto"/>
            <w:vAlign w:val="center"/>
            <w:hideMark/>
          </w:tcPr>
          <w:p w14:paraId="208371CB" w14:textId="76BB900C" w:rsidR="004D5352" w:rsidRPr="004D5352" w:rsidRDefault="004D5352" w:rsidP="004D5352">
            <w:pPr>
              <w:ind w:firstLine="0"/>
              <w:contextualSpacing w:val="0"/>
              <w:jc w:val="left"/>
              <w:rPr>
                <w:rFonts w:ascii="Times New Roman" w:eastAsia="Times New Roman" w:hAnsi="Times New Roman" w:cs="Times New Roman"/>
                <w:color w:val="000000"/>
                <w:sz w:val="16"/>
                <w:szCs w:val="16"/>
                <w:lang w:val="ru-BY" w:eastAsia="ru-BY"/>
              </w:rPr>
            </w:pPr>
            <w:r w:rsidRPr="004D5352">
              <w:rPr>
                <w:rFonts w:ascii="Times New Roman" w:eastAsia="Times New Roman" w:hAnsi="Times New Roman" w:cs="Times New Roman"/>
                <w:color w:val="000000"/>
                <w:sz w:val="16"/>
                <w:szCs w:val="16"/>
                <w:lang w:val="ru-BY" w:eastAsia="ru-BY"/>
              </w:rPr>
              <w:t>Смешанные отходы строительства</w:t>
            </w:r>
          </w:p>
        </w:tc>
        <w:tc>
          <w:tcPr>
            <w:tcW w:w="944" w:type="dxa"/>
            <w:tcBorders>
              <w:top w:val="nil"/>
              <w:left w:val="nil"/>
              <w:bottom w:val="nil"/>
              <w:right w:val="single" w:sz="4" w:space="0" w:color="auto"/>
            </w:tcBorders>
            <w:shd w:val="clear" w:color="auto" w:fill="auto"/>
            <w:vAlign w:val="center"/>
            <w:hideMark/>
          </w:tcPr>
          <w:p w14:paraId="6DB13A3B" w14:textId="447E30B6" w:rsidR="004D5352" w:rsidRPr="004D5352" w:rsidRDefault="004D5352" w:rsidP="004D5352">
            <w:pPr>
              <w:ind w:firstLine="0"/>
              <w:contextualSpacing w:val="0"/>
              <w:jc w:val="center"/>
              <w:rPr>
                <w:rFonts w:ascii="Times New Roman" w:eastAsia="Times New Roman" w:hAnsi="Times New Roman" w:cs="Times New Roman"/>
                <w:color w:val="000000"/>
                <w:sz w:val="16"/>
                <w:szCs w:val="16"/>
                <w:lang w:val="ru-BY" w:eastAsia="ru-BY"/>
              </w:rPr>
            </w:pPr>
            <w:r w:rsidRPr="004D5352">
              <w:rPr>
                <w:rFonts w:ascii="Times New Roman" w:eastAsia="Times New Roman" w:hAnsi="Times New Roman" w:cs="Times New Roman"/>
                <w:color w:val="000000"/>
                <w:sz w:val="16"/>
                <w:szCs w:val="16"/>
                <w:lang w:val="ru-BY" w:eastAsia="ru-BY"/>
              </w:rPr>
              <w:t>четвертый класс</w:t>
            </w:r>
          </w:p>
        </w:tc>
        <w:tc>
          <w:tcPr>
            <w:tcW w:w="1120" w:type="dxa"/>
            <w:tcBorders>
              <w:top w:val="nil"/>
              <w:left w:val="nil"/>
              <w:bottom w:val="nil"/>
              <w:right w:val="single" w:sz="4" w:space="0" w:color="auto"/>
            </w:tcBorders>
            <w:shd w:val="clear" w:color="auto" w:fill="auto"/>
            <w:vAlign w:val="center"/>
            <w:hideMark/>
          </w:tcPr>
          <w:p w14:paraId="4313E032" w14:textId="2EDC906D" w:rsidR="004D5352" w:rsidRPr="004D5352" w:rsidRDefault="004D5352" w:rsidP="004D5352">
            <w:pPr>
              <w:ind w:firstLine="0"/>
              <w:contextualSpacing w:val="0"/>
              <w:jc w:val="center"/>
              <w:rPr>
                <w:rFonts w:ascii="Times New Roman" w:eastAsia="Times New Roman" w:hAnsi="Times New Roman" w:cs="Times New Roman"/>
                <w:color w:val="000000"/>
                <w:sz w:val="16"/>
                <w:szCs w:val="16"/>
                <w:lang w:val="ru-BY" w:eastAsia="ru-BY"/>
              </w:rPr>
            </w:pPr>
            <w:r w:rsidRPr="004D5352">
              <w:rPr>
                <w:rFonts w:ascii="Times New Roman" w:eastAsia="Times New Roman" w:hAnsi="Times New Roman" w:cs="Times New Roman"/>
                <w:color w:val="000000"/>
                <w:sz w:val="16"/>
                <w:szCs w:val="16"/>
                <w:lang w:val="ru-BY" w:eastAsia="ru-BY"/>
              </w:rPr>
              <w:t>малоопасные</w:t>
            </w:r>
          </w:p>
        </w:tc>
        <w:tc>
          <w:tcPr>
            <w:tcW w:w="1506" w:type="dxa"/>
            <w:tcBorders>
              <w:top w:val="nil"/>
              <w:left w:val="nil"/>
              <w:bottom w:val="single" w:sz="4" w:space="0" w:color="auto"/>
              <w:right w:val="single" w:sz="4" w:space="0" w:color="auto"/>
            </w:tcBorders>
            <w:shd w:val="clear" w:color="auto" w:fill="auto"/>
            <w:vAlign w:val="center"/>
            <w:hideMark/>
          </w:tcPr>
          <w:p w14:paraId="6C8CB441" w14:textId="5920B506" w:rsidR="004D5352" w:rsidRPr="004D5352" w:rsidRDefault="004D5352" w:rsidP="004D5352">
            <w:pPr>
              <w:ind w:firstLine="0"/>
              <w:contextualSpacing w:val="0"/>
              <w:jc w:val="center"/>
              <w:rPr>
                <w:rFonts w:ascii="Times New Roman" w:eastAsia="Times New Roman" w:hAnsi="Times New Roman" w:cs="Times New Roman"/>
                <w:color w:val="000000"/>
                <w:sz w:val="16"/>
                <w:szCs w:val="16"/>
                <w:lang w:val="ru-BY" w:eastAsia="ru-BY"/>
              </w:rPr>
            </w:pPr>
            <w:r w:rsidRPr="004D5352">
              <w:rPr>
                <w:rFonts w:ascii="Times New Roman" w:eastAsia="Times New Roman" w:hAnsi="Times New Roman" w:cs="Times New Roman"/>
                <w:color w:val="000000"/>
                <w:sz w:val="16"/>
                <w:szCs w:val="16"/>
                <w:lang w:val="ru-BY" w:eastAsia="ru-BY"/>
              </w:rPr>
              <w:t>смешанные (преимущественно неорганические, минерального происхождения)</w:t>
            </w:r>
          </w:p>
        </w:tc>
        <w:tc>
          <w:tcPr>
            <w:tcW w:w="1498" w:type="dxa"/>
            <w:tcBorders>
              <w:top w:val="nil"/>
              <w:left w:val="nil"/>
              <w:bottom w:val="single" w:sz="4" w:space="0" w:color="auto"/>
              <w:right w:val="single" w:sz="4" w:space="0" w:color="auto"/>
            </w:tcBorders>
            <w:shd w:val="clear" w:color="auto" w:fill="auto"/>
            <w:vAlign w:val="center"/>
            <w:hideMark/>
          </w:tcPr>
          <w:p w14:paraId="6CEC1680" w14:textId="2892E3AF" w:rsidR="004D5352" w:rsidRPr="004D5352" w:rsidRDefault="004D5352" w:rsidP="004D5352">
            <w:pPr>
              <w:ind w:firstLine="0"/>
              <w:contextualSpacing w:val="0"/>
              <w:jc w:val="center"/>
              <w:rPr>
                <w:rFonts w:ascii="Times New Roman" w:eastAsia="Times New Roman" w:hAnsi="Times New Roman" w:cs="Times New Roman"/>
                <w:color w:val="000000"/>
                <w:sz w:val="16"/>
                <w:szCs w:val="16"/>
                <w:lang w:val="ru-BY" w:eastAsia="ru-BY"/>
              </w:rPr>
            </w:pPr>
            <w:r w:rsidRPr="004D5352">
              <w:rPr>
                <w:rFonts w:ascii="Times New Roman" w:eastAsia="Times New Roman" w:hAnsi="Times New Roman" w:cs="Times New Roman"/>
                <w:color w:val="000000"/>
                <w:sz w:val="16"/>
                <w:szCs w:val="16"/>
                <w:lang w:val="ru-BY" w:eastAsia="ru-BY"/>
              </w:rPr>
              <w:t>тверд.</w:t>
            </w:r>
          </w:p>
        </w:tc>
        <w:tc>
          <w:tcPr>
            <w:tcW w:w="1017" w:type="dxa"/>
            <w:tcBorders>
              <w:top w:val="nil"/>
              <w:left w:val="nil"/>
              <w:bottom w:val="nil"/>
              <w:right w:val="single" w:sz="4" w:space="0" w:color="auto"/>
            </w:tcBorders>
            <w:shd w:val="clear" w:color="auto" w:fill="auto"/>
            <w:noWrap/>
            <w:vAlign w:val="center"/>
            <w:hideMark/>
          </w:tcPr>
          <w:p w14:paraId="38281420" w14:textId="4BF669E8" w:rsidR="004D5352" w:rsidRPr="004D5352" w:rsidRDefault="004D5352" w:rsidP="004D5352">
            <w:pPr>
              <w:ind w:firstLine="0"/>
              <w:contextualSpacing w:val="0"/>
              <w:jc w:val="center"/>
              <w:rPr>
                <w:rFonts w:ascii="Times New Roman" w:eastAsia="Times New Roman" w:hAnsi="Times New Roman" w:cs="Times New Roman"/>
                <w:color w:val="000000"/>
                <w:sz w:val="16"/>
                <w:szCs w:val="16"/>
                <w:lang w:val="ru-RU" w:eastAsia="ru-BY"/>
              </w:rPr>
            </w:pPr>
            <w:r>
              <w:rPr>
                <w:rFonts w:ascii="Times New Roman" w:eastAsia="Times New Roman" w:hAnsi="Times New Roman" w:cs="Times New Roman"/>
                <w:color w:val="000000"/>
                <w:sz w:val="16"/>
                <w:szCs w:val="16"/>
                <w:lang w:val="ru-RU" w:eastAsia="ru-BY"/>
              </w:rPr>
              <w:t>1,0</w:t>
            </w:r>
          </w:p>
        </w:tc>
        <w:tc>
          <w:tcPr>
            <w:tcW w:w="1630" w:type="dxa"/>
            <w:tcBorders>
              <w:top w:val="nil"/>
              <w:left w:val="nil"/>
              <w:bottom w:val="single" w:sz="4" w:space="0" w:color="auto"/>
              <w:right w:val="single" w:sz="4" w:space="0" w:color="auto"/>
            </w:tcBorders>
            <w:shd w:val="clear" w:color="auto" w:fill="auto"/>
            <w:vAlign w:val="center"/>
            <w:hideMark/>
          </w:tcPr>
          <w:p w14:paraId="7498F18E" w14:textId="27F0FD5C" w:rsidR="004D5352" w:rsidRPr="004D5352" w:rsidRDefault="004D5352" w:rsidP="004D5352">
            <w:pPr>
              <w:ind w:firstLine="0"/>
              <w:contextualSpacing w:val="0"/>
              <w:jc w:val="left"/>
              <w:rPr>
                <w:rFonts w:ascii="Times New Roman" w:eastAsia="Times New Roman" w:hAnsi="Times New Roman" w:cs="Times New Roman"/>
                <w:color w:val="000000"/>
                <w:sz w:val="16"/>
                <w:szCs w:val="16"/>
                <w:lang w:val="ru-RU" w:eastAsia="ru-BY"/>
              </w:rPr>
            </w:pPr>
            <w:r w:rsidRPr="004D5352">
              <w:rPr>
                <w:rFonts w:ascii="Times New Roman" w:eastAsia="Times New Roman" w:hAnsi="Times New Roman" w:cs="Times New Roman"/>
                <w:color w:val="000000"/>
                <w:sz w:val="16"/>
                <w:szCs w:val="16"/>
                <w:lang w:val="ru-BY" w:eastAsia="ru-BY"/>
              </w:rPr>
              <w:t> </w:t>
            </w:r>
            <w:r>
              <w:rPr>
                <w:rFonts w:ascii="Times New Roman" w:eastAsia="Times New Roman" w:hAnsi="Times New Roman" w:cs="Times New Roman"/>
                <w:color w:val="000000"/>
                <w:sz w:val="16"/>
                <w:szCs w:val="16"/>
                <w:lang w:val="ru-RU" w:eastAsia="ru-BY"/>
              </w:rPr>
              <w:t>На использование предприятия согласно Реестрам объектов по использованию отходов</w:t>
            </w:r>
          </w:p>
        </w:tc>
      </w:tr>
      <w:tr w:rsidR="004D5352" w:rsidRPr="004D5352" w14:paraId="07689CD0" w14:textId="77777777" w:rsidTr="004D5352">
        <w:trPr>
          <w:trHeight w:val="975"/>
        </w:trPr>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14:paraId="4EBE62A6" w14:textId="0A8A6926" w:rsidR="004D5352" w:rsidRPr="004D5352" w:rsidRDefault="004D5352" w:rsidP="004D5352">
            <w:pPr>
              <w:ind w:firstLine="0"/>
              <w:contextualSpacing w:val="0"/>
              <w:jc w:val="center"/>
              <w:rPr>
                <w:rFonts w:ascii="Times New Roman" w:eastAsia="Times New Roman" w:hAnsi="Times New Roman" w:cs="Times New Roman"/>
                <w:color w:val="000000"/>
                <w:sz w:val="16"/>
                <w:szCs w:val="16"/>
                <w:lang w:val="ru-RU" w:eastAsia="ru-BY"/>
              </w:rPr>
            </w:pPr>
            <w:r>
              <w:rPr>
                <w:rFonts w:ascii="Times New Roman" w:eastAsia="Times New Roman" w:hAnsi="Times New Roman" w:cs="Times New Roman"/>
                <w:color w:val="000000"/>
                <w:sz w:val="16"/>
                <w:szCs w:val="16"/>
                <w:lang w:val="ru-RU" w:eastAsia="ru-BY"/>
              </w:rPr>
              <w:t>3167900</w:t>
            </w:r>
          </w:p>
        </w:tc>
        <w:tc>
          <w:tcPr>
            <w:tcW w:w="1533" w:type="dxa"/>
            <w:tcBorders>
              <w:top w:val="single" w:sz="4" w:space="0" w:color="auto"/>
              <w:left w:val="nil"/>
              <w:bottom w:val="single" w:sz="4" w:space="0" w:color="auto"/>
              <w:right w:val="single" w:sz="4" w:space="0" w:color="auto"/>
            </w:tcBorders>
            <w:shd w:val="clear" w:color="auto" w:fill="auto"/>
            <w:vAlign w:val="center"/>
          </w:tcPr>
          <w:p w14:paraId="78DB5890" w14:textId="2425E684" w:rsidR="004D5352" w:rsidRPr="004D5352" w:rsidRDefault="004D5352" w:rsidP="004D5352">
            <w:pPr>
              <w:ind w:firstLine="0"/>
              <w:contextualSpacing w:val="0"/>
              <w:jc w:val="left"/>
              <w:rPr>
                <w:rFonts w:ascii="Times New Roman" w:eastAsia="Times New Roman" w:hAnsi="Times New Roman" w:cs="Times New Roman"/>
                <w:color w:val="000000"/>
                <w:sz w:val="16"/>
                <w:szCs w:val="16"/>
                <w:lang w:val="ru-RU" w:eastAsia="ru-BY"/>
              </w:rPr>
            </w:pPr>
            <w:r>
              <w:rPr>
                <w:rFonts w:ascii="Times New Roman" w:eastAsia="Times New Roman" w:hAnsi="Times New Roman" w:cs="Times New Roman"/>
                <w:color w:val="000000"/>
                <w:sz w:val="16"/>
                <w:szCs w:val="16"/>
                <w:lang w:val="ru-RU" w:eastAsia="ru-BY"/>
              </w:rPr>
              <w:t xml:space="preserve">Прочие минеральные шламы, не </w:t>
            </w:r>
            <w:proofErr w:type="spellStart"/>
            <w:r>
              <w:rPr>
                <w:rFonts w:ascii="Times New Roman" w:eastAsia="Times New Roman" w:hAnsi="Times New Roman" w:cs="Times New Roman"/>
                <w:color w:val="000000"/>
                <w:sz w:val="16"/>
                <w:szCs w:val="16"/>
                <w:lang w:val="ru-RU" w:eastAsia="ru-BY"/>
              </w:rPr>
              <w:t>вошешие</w:t>
            </w:r>
            <w:proofErr w:type="spellEnd"/>
            <w:r>
              <w:rPr>
                <w:rFonts w:ascii="Times New Roman" w:eastAsia="Times New Roman" w:hAnsi="Times New Roman" w:cs="Times New Roman"/>
                <w:color w:val="000000"/>
                <w:sz w:val="16"/>
                <w:szCs w:val="16"/>
                <w:lang w:val="ru-RU" w:eastAsia="ru-BY"/>
              </w:rPr>
              <w:t xml:space="preserve"> в группу б</w:t>
            </w:r>
          </w:p>
        </w:tc>
        <w:tc>
          <w:tcPr>
            <w:tcW w:w="944" w:type="dxa"/>
            <w:tcBorders>
              <w:top w:val="single" w:sz="4" w:space="0" w:color="auto"/>
              <w:left w:val="nil"/>
              <w:bottom w:val="single" w:sz="4" w:space="0" w:color="auto"/>
              <w:right w:val="single" w:sz="4" w:space="0" w:color="auto"/>
            </w:tcBorders>
            <w:shd w:val="clear" w:color="auto" w:fill="auto"/>
            <w:vAlign w:val="center"/>
          </w:tcPr>
          <w:p w14:paraId="11E1797C" w14:textId="0E831734" w:rsidR="004D5352" w:rsidRPr="004D5352" w:rsidRDefault="004D5352" w:rsidP="004D5352">
            <w:pPr>
              <w:ind w:firstLine="0"/>
              <w:contextualSpacing w:val="0"/>
              <w:jc w:val="center"/>
              <w:rPr>
                <w:rFonts w:ascii="Times New Roman" w:eastAsia="Times New Roman" w:hAnsi="Times New Roman" w:cs="Times New Roman"/>
                <w:color w:val="000000"/>
                <w:sz w:val="16"/>
                <w:szCs w:val="16"/>
                <w:lang w:val="ru-BY" w:eastAsia="ru-BY"/>
              </w:rPr>
            </w:pPr>
            <w:r w:rsidRPr="004D5352">
              <w:rPr>
                <w:rFonts w:ascii="Times New Roman" w:eastAsia="Times New Roman" w:hAnsi="Times New Roman" w:cs="Times New Roman"/>
                <w:color w:val="000000"/>
                <w:sz w:val="16"/>
                <w:szCs w:val="16"/>
                <w:lang w:val="ru-BY" w:eastAsia="ru-BY"/>
              </w:rPr>
              <w:t>четвертый класс</w:t>
            </w:r>
          </w:p>
        </w:tc>
        <w:tc>
          <w:tcPr>
            <w:tcW w:w="1120" w:type="dxa"/>
            <w:tcBorders>
              <w:top w:val="single" w:sz="4" w:space="0" w:color="auto"/>
              <w:left w:val="nil"/>
              <w:bottom w:val="single" w:sz="4" w:space="0" w:color="auto"/>
              <w:right w:val="single" w:sz="4" w:space="0" w:color="auto"/>
            </w:tcBorders>
            <w:shd w:val="clear" w:color="auto" w:fill="auto"/>
            <w:vAlign w:val="center"/>
          </w:tcPr>
          <w:p w14:paraId="11FE568D" w14:textId="561DCE6D" w:rsidR="004D5352" w:rsidRPr="004D5352" w:rsidRDefault="004D5352" w:rsidP="004D5352">
            <w:pPr>
              <w:ind w:firstLine="0"/>
              <w:contextualSpacing w:val="0"/>
              <w:jc w:val="center"/>
              <w:rPr>
                <w:rFonts w:ascii="Times New Roman" w:eastAsia="Times New Roman" w:hAnsi="Times New Roman" w:cs="Times New Roman"/>
                <w:color w:val="000000"/>
                <w:sz w:val="16"/>
                <w:szCs w:val="16"/>
                <w:lang w:val="ru-BY" w:eastAsia="ru-BY"/>
              </w:rPr>
            </w:pPr>
            <w:r w:rsidRPr="004D5352">
              <w:rPr>
                <w:rFonts w:ascii="Times New Roman" w:eastAsia="Times New Roman" w:hAnsi="Times New Roman" w:cs="Times New Roman"/>
                <w:color w:val="000000"/>
                <w:sz w:val="16"/>
                <w:szCs w:val="16"/>
                <w:lang w:val="ru-BY" w:eastAsia="ru-BY"/>
              </w:rPr>
              <w:t>малоопасные</w:t>
            </w:r>
          </w:p>
        </w:tc>
        <w:tc>
          <w:tcPr>
            <w:tcW w:w="1506" w:type="dxa"/>
            <w:tcBorders>
              <w:top w:val="nil"/>
              <w:left w:val="nil"/>
              <w:bottom w:val="single" w:sz="4" w:space="0" w:color="auto"/>
              <w:right w:val="single" w:sz="4" w:space="0" w:color="auto"/>
            </w:tcBorders>
            <w:shd w:val="clear" w:color="auto" w:fill="auto"/>
            <w:vAlign w:val="center"/>
            <w:hideMark/>
          </w:tcPr>
          <w:p w14:paraId="654B2428" w14:textId="543110B0" w:rsidR="004D5352" w:rsidRPr="004D5352" w:rsidRDefault="004D5352" w:rsidP="004D5352">
            <w:pPr>
              <w:ind w:firstLine="0"/>
              <w:contextualSpacing w:val="0"/>
              <w:jc w:val="center"/>
              <w:rPr>
                <w:rFonts w:ascii="Times New Roman" w:eastAsia="Times New Roman" w:hAnsi="Times New Roman" w:cs="Times New Roman"/>
                <w:color w:val="000000"/>
                <w:sz w:val="16"/>
                <w:szCs w:val="16"/>
                <w:lang w:val="ru-BY" w:eastAsia="ru-BY"/>
              </w:rPr>
            </w:pPr>
            <w:r w:rsidRPr="004D5352">
              <w:rPr>
                <w:rFonts w:ascii="Times New Roman" w:eastAsia="Times New Roman" w:hAnsi="Times New Roman" w:cs="Times New Roman"/>
                <w:color w:val="000000"/>
                <w:sz w:val="16"/>
                <w:szCs w:val="16"/>
                <w:lang w:val="ru-BY" w:eastAsia="ru-BY"/>
              </w:rPr>
              <w:t>преимущественно органические</w:t>
            </w:r>
          </w:p>
        </w:tc>
        <w:tc>
          <w:tcPr>
            <w:tcW w:w="1498" w:type="dxa"/>
            <w:tcBorders>
              <w:top w:val="nil"/>
              <w:left w:val="nil"/>
              <w:bottom w:val="single" w:sz="4" w:space="0" w:color="auto"/>
              <w:right w:val="single" w:sz="4" w:space="0" w:color="auto"/>
            </w:tcBorders>
            <w:shd w:val="clear" w:color="auto" w:fill="auto"/>
            <w:vAlign w:val="center"/>
            <w:hideMark/>
          </w:tcPr>
          <w:p w14:paraId="0EB6F092" w14:textId="7FEB391B" w:rsidR="004D5352" w:rsidRPr="004D5352" w:rsidRDefault="004D5352" w:rsidP="004D5352">
            <w:pPr>
              <w:ind w:firstLine="0"/>
              <w:contextualSpacing w:val="0"/>
              <w:jc w:val="center"/>
              <w:rPr>
                <w:rFonts w:ascii="Times New Roman" w:eastAsia="Times New Roman" w:hAnsi="Times New Roman" w:cs="Times New Roman"/>
                <w:color w:val="000000"/>
                <w:sz w:val="16"/>
                <w:szCs w:val="16"/>
                <w:lang w:val="ru-BY" w:eastAsia="ru-BY"/>
              </w:rPr>
            </w:pPr>
            <w:proofErr w:type="spellStart"/>
            <w:r>
              <w:rPr>
                <w:rFonts w:ascii="Times New Roman" w:eastAsia="Times New Roman" w:hAnsi="Times New Roman" w:cs="Times New Roman"/>
                <w:color w:val="000000"/>
                <w:sz w:val="16"/>
                <w:szCs w:val="16"/>
                <w:lang w:val="ru-RU" w:eastAsia="ru-BY"/>
              </w:rPr>
              <w:t>жидк</w:t>
            </w:r>
            <w:proofErr w:type="spellEnd"/>
            <w:r w:rsidRPr="004D5352">
              <w:rPr>
                <w:rFonts w:ascii="Times New Roman" w:eastAsia="Times New Roman" w:hAnsi="Times New Roman" w:cs="Times New Roman"/>
                <w:color w:val="000000"/>
                <w:sz w:val="16"/>
                <w:szCs w:val="16"/>
                <w:lang w:val="ru-BY" w:eastAsia="ru-BY"/>
              </w:rPr>
              <w:t>.</w:t>
            </w:r>
          </w:p>
        </w:tc>
        <w:tc>
          <w:tcPr>
            <w:tcW w:w="1017" w:type="dxa"/>
            <w:tcBorders>
              <w:top w:val="single" w:sz="4" w:space="0" w:color="auto"/>
              <w:left w:val="nil"/>
              <w:bottom w:val="single" w:sz="4" w:space="0" w:color="auto"/>
              <w:right w:val="single" w:sz="4" w:space="0" w:color="auto"/>
            </w:tcBorders>
            <w:shd w:val="clear" w:color="auto" w:fill="auto"/>
            <w:vAlign w:val="center"/>
            <w:hideMark/>
          </w:tcPr>
          <w:p w14:paraId="1B37C2F2" w14:textId="248DE751" w:rsidR="004D5352" w:rsidRPr="004D5352" w:rsidRDefault="004D5352" w:rsidP="004D5352">
            <w:pPr>
              <w:ind w:firstLine="0"/>
              <w:contextualSpacing w:val="0"/>
              <w:jc w:val="center"/>
              <w:rPr>
                <w:rFonts w:ascii="Times New Roman" w:eastAsia="Times New Roman" w:hAnsi="Times New Roman" w:cs="Times New Roman"/>
                <w:color w:val="000000"/>
                <w:sz w:val="16"/>
                <w:szCs w:val="16"/>
                <w:lang w:val="ru-RU" w:eastAsia="ru-BY"/>
              </w:rPr>
            </w:pPr>
            <w:r>
              <w:rPr>
                <w:rFonts w:ascii="Times New Roman" w:eastAsia="Times New Roman" w:hAnsi="Times New Roman" w:cs="Times New Roman"/>
                <w:color w:val="000000"/>
                <w:sz w:val="16"/>
                <w:szCs w:val="16"/>
                <w:lang w:val="ru-RU" w:eastAsia="ru-BY"/>
              </w:rPr>
              <w:t>5,0</w:t>
            </w:r>
          </w:p>
        </w:tc>
        <w:tc>
          <w:tcPr>
            <w:tcW w:w="1630" w:type="dxa"/>
            <w:tcBorders>
              <w:top w:val="nil"/>
              <w:left w:val="nil"/>
              <w:bottom w:val="single" w:sz="4" w:space="0" w:color="auto"/>
              <w:right w:val="single" w:sz="4" w:space="0" w:color="auto"/>
            </w:tcBorders>
            <w:shd w:val="clear" w:color="auto" w:fill="auto"/>
            <w:noWrap/>
            <w:vAlign w:val="bottom"/>
            <w:hideMark/>
          </w:tcPr>
          <w:p w14:paraId="453E7057" w14:textId="0B321C46" w:rsidR="004D5352" w:rsidRPr="004D5352" w:rsidRDefault="004D5352" w:rsidP="004D5352">
            <w:pPr>
              <w:ind w:firstLine="0"/>
              <w:contextualSpacing w:val="0"/>
              <w:jc w:val="left"/>
              <w:rPr>
                <w:rFonts w:ascii="Times New Roman" w:eastAsia="Times New Roman" w:hAnsi="Times New Roman" w:cs="Times New Roman"/>
                <w:color w:val="000000"/>
                <w:sz w:val="16"/>
                <w:szCs w:val="16"/>
                <w:lang w:val="ru-RU" w:eastAsia="ru-BY"/>
              </w:rPr>
            </w:pPr>
            <w:r w:rsidRPr="004D5352">
              <w:rPr>
                <w:rFonts w:ascii="Times New Roman" w:eastAsia="Times New Roman" w:hAnsi="Times New Roman" w:cs="Times New Roman"/>
                <w:color w:val="000000"/>
                <w:sz w:val="16"/>
                <w:szCs w:val="16"/>
                <w:lang w:val="ru-BY" w:eastAsia="ru-BY"/>
              </w:rPr>
              <w:t> </w:t>
            </w:r>
            <w:r>
              <w:rPr>
                <w:rFonts w:ascii="Times New Roman" w:eastAsia="Times New Roman" w:hAnsi="Times New Roman" w:cs="Times New Roman"/>
                <w:color w:val="000000"/>
                <w:sz w:val="16"/>
                <w:szCs w:val="16"/>
                <w:lang w:val="ru-RU" w:eastAsia="ru-BY"/>
              </w:rPr>
              <w:t>На захоронение полигон ТКО «</w:t>
            </w:r>
            <w:proofErr w:type="spellStart"/>
            <w:r>
              <w:rPr>
                <w:rFonts w:ascii="Times New Roman" w:eastAsia="Times New Roman" w:hAnsi="Times New Roman" w:cs="Times New Roman"/>
                <w:color w:val="000000"/>
                <w:sz w:val="16"/>
                <w:szCs w:val="16"/>
                <w:lang w:val="ru-RU" w:eastAsia="ru-BY"/>
              </w:rPr>
              <w:t>Хоружевцы</w:t>
            </w:r>
            <w:proofErr w:type="spellEnd"/>
            <w:r>
              <w:rPr>
                <w:rFonts w:ascii="Times New Roman" w:eastAsia="Times New Roman" w:hAnsi="Times New Roman" w:cs="Times New Roman"/>
                <w:color w:val="000000"/>
                <w:sz w:val="16"/>
                <w:szCs w:val="16"/>
                <w:lang w:val="ru-RU" w:eastAsia="ru-BY"/>
              </w:rPr>
              <w:t xml:space="preserve">» Лидского </w:t>
            </w:r>
            <w:proofErr w:type="spellStart"/>
            <w:r>
              <w:rPr>
                <w:rFonts w:ascii="Times New Roman" w:eastAsia="Times New Roman" w:hAnsi="Times New Roman" w:cs="Times New Roman"/>
                <w:color w:val="000000"/>
                <w:sz w:val="16"/>
                <w:szCs w:val="16"/>
                <w:lang w:val="ru-RU" w:eastAsia="ru-BY"/>
              </w:rPr>
              <w:t>расона</w:t>
            </w:r>
            <w:proofErr w:type="spellEnd"/>
          </w:p>
        </w:tc>
      </w:tr>
      <w:tr w:rsidR="004D5352" w:rsidRPr="004D5352" w14:paraId="7BD91DAB" w14:textId="77777777" w:rsidTr="004D5352">
        <w:trPr>
          <w:trHeight w:val="645"/>
        </w:trPr>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14:paraId="53549DEB" w14:textId="11C2F203" w:rsidR="004D5352" w:rsidRPr="004D5352" w:rsidRDefault="004D5352" w:rsidP="004D5352">
            <w:pPr>
              <w:ind w:firstLine="0"/>
              <w:contextualSpacing w:val="0"/>
              <w:jc w:val="center"/>
              <w:rPr>
                <w:rFonts w:ascii="Times New Roman" w:eastAsia="Times New Roman" w:hAnsi="Times New Roman" w:cs="Times New Roman"/>
                <w:color w:val="000000"/>
                <w:sz w:val="16"/>
                <w:szCs w:val="16"/>
                <w:lang w:val="ru-RU" w:eastAsia="ru-BY"/>
              </w:rPr>
            </w:pPr>
            <w:r>
              <w:rPr>
                <w:rFonts w:ascii="Times New Roman" w:eastAsia="Times New Roman" w:hAnsi="Times New Roman" w:cs="Times New Roman"/>
                <w:color w:val="000000"/>
                <w:sz w:val="16"/>
                <w:szCs w:val="16"/>
                <w:lang w:val="ru-RU" w:eastAsia="ru-BY"/>
              </w:rPr>
              <w:t>3143900</w:t>
            </w:r>
          </w:p>
        </w:tc>
        <w:tc>
          <w:tcPr>
            <w:tcW w:w="1533" w:type="dxa"/>
            <w:tcBorders>
              <w:top w:val="single" w:sz="4" w:space="0" w:color="auto"/>
              <w:left w:val="nil"/>
              <w:bottom w:val="single" w:sz="4" w:space="0" w:color="auto"/>
              <w:right w:val="single" w:sz="4" w:space="0" w:color="auto"/>
            </w:tcBorders>
            <w:shd w:val="clear" w:color="auto" w:fill="auto"/>
            <w:vAlign w:val="center"/>
          </w:tcPr>
          <w:p w14:paraId="703B2FB6" w14:textId="46B73C00" w:rsidR="004D5352" w:rsidRPr="004D5352" w:rsidRDefault="004D5352" w:rsidP="004D5352">
            <w:pPr>
              <w:ind w:firstLine="0"/>
              <w:contextualSpacing w:val="0"/>
              <w:jc w:val="left"/>
              <w:rPr>
                <w:rFonts w:ascii="Times New Roman" w:eastAsia="Times New Roman" w:hAnsi="Times New Roman" w:cs="Times New Roman"/>
                <w:color w:val="000000"/>
                <w:sz w:val="16"/>
                <w:szCs w:val="16"/>
                <w:lang w:val="ru-RU" w:eastAsia="ru-BY"/>
              </w:rPr>
            </w:pPr>
            <w:r>
              <w:rPr>
                <w:rFonts w:ascii="Times New Roman" w:eastAsia="Times New Roman" w:hAnsi="Times New Roman" w:cs="Times New Roman"/>
                <w:color w:val="000000"/>
                <w:sz w:val="16"/>
                <w:szCs w:val="16"/>
                <w:lang w:val="ru-RU" w:eastAsia="ru-BY"/>
              </w:rPr>
              <w:t>Минеральные остатки от газоочистки</w:t>
            </w:r>
          </w:p>
        </w:tc>
        <w:tc>
          <w:tcPr>
            <w:tcW w:w="944" w:type="dxa"/>
            <w:tcBorders>
              <w:top w:val="single" w:sz="4" w:space="0" w:color="auto"/>
              <w:left w:val="nil"/>
              <w:bottom w:val="single" w:sz="4" w:space="0" w:color="auto"/>
              <w:right w:val="single" w:sz="4" w:space="0" w:color="auto"/>
            </w:tcBorders>
            <w:shd w:val="clear" w:color="auto" w:fill="auto"/>
            <w:vAlign w:val="center"/>
          </w:tcPr>
          <w:p w14:paraId="29A2562D" w14:textId="4BF8E86C" w:rsidR="004D5352" w:rsidRPr="004D5352" w:rsidRDefault="004D5352" w:rsidP="004D5352">
            <w:pPr>
              <w:ind w:firstLine="0"/>
              <w:contextualSpacing w:val="0"/>
              <w:jc w:val="center"/>
              <w:rPr>
                <w:rFonts w:ascii="Times New Roman" w:eastAsia="Times New Roman" w:hAnsi="Times New Roman" w:cs="Times New Roman"/>
                <w:color w:val="000000"/>
                <w:sz w:val="16"/>
                <w:szCs w:val="16"/>
                <w:lang w:val="ru-RU" w:eastAsia="ru-BY"/>
              </w:rPr>
            </w:pPr>
            <w:r>
              <w:rPr>
                <w:rFonts w:ascii="Times New Roman" w:eastAsia="Times New Roman" w:hAnsi="Times New Roman" w:cs="Times New Roman"/>
                <w:color w:val="000000"/>
                <w:sz w:val="16"/>
                <w:szCs w:val="16"/>
                <w:lang w:val="ru-RU" w:eastAsia="ru-BY"/>
              </w:rPr>
              <w:t>третий класс</w:t>
            </w:r>
          </w:p>
        </w:tc>
        <w:tc>
          <w:tcPr>
            <w:tcW w:w="1120" w:type="dxa"/>
            <w:tcBorders>
              <w:top w:val="single" w:sz="4" w:space="0" w:color="auto"/>
              <w:left w:val="nil"/>
              <w:bottom w:val="single" w:sz="4" w:space="0" w:color="auto"/>
              <w:right w:val="single" w:sz="4" w:space="0" w:color="auto"/>
            </w:tcBorders>
            <w:shd w:val="clear" w:color="auto" w:fill="auto"/>
            <w:vAlign w:val="center"/>
          </w:tcPr>
          <w:p w14:paraId="53D0B5F7" w14:textId="1FCCDC71" w:rsidR="004D5352" w:rsidRPr="004D5352" w:rsidRDefault="004D5352" w:rsidP="004D5352">
            <w:pPr>
              <w:ind w:firstLine="0"/>
              <w:contextualSpacing w:val="0"/>
              <w:jc w:val="center"/>
              <w:rPr>
                <w:rFonts w:ascii="Times New Roman" w:eastAsia="Times New Roman" w:hAnsi="Times New Roman" w:cs="Times New Roman"/>
                <w:color w:val="000000"/>
                <w:sz w:val="16"/>
                <w:szCs w:val="16"/>
                <w:lang w:val="ru-RU" w:eastAsia="ru-BY"/>
              </w:rPr>
            </w:pPr>
            <w:r>
              <w:rPr>
                <w:rFonts w:ascii="Times New Roman" w:eastAsia="Times New Roman" w:hAnsi="Times New Roman" w:cs="Times New Roman"/>
                <w:color w:val="000000"/>
                <w:sz w:val="16"/>
                <w:szCs w:val="16"/>
                <w:lang w:val="ru-RU" w:eastAsia="ru-BY"/>
              </w:rPr>
              <w:t>умеренно опасные</w:t>
            </w:r>
          </w:p>
        </w:tc>
        <w:tc>
          <w:tcPr>
            <w:tcW w:w="1506" w:type="dxa"/>
            <w:tcBorders>
              <w:top w:val="single" w:sz="4" w:space="0" w:color="auto"/>
              <w:left w:val="nil"/>
              <w:bottom w:val="single" w:sz="4" w:space="0" w:color="auto"/>
              <w:right w:val="single" w:sz="4" w:space="0" w:color="auto"/>
            </w:tcBorders>
            <w:shd w:val="clear" w:color="auto" w:fill="auto"/>
            <w:vAlign w:val="center"/>
          </w:tcPr>
          <w:p w14:paraId="08E1B8B9" w14:textId="47C66A14" w:rsidR="004D5352" w:rsidRPr="004D5352" w:rsidRDefault="004D5352" w:rsidP="004D5352">
            <w:pPr>
              <w:ind w:firstLine="0"/>
              <w:contextualSpacing w:val="0"/>
              <w:jc w:val="center"/>
              <w:rPr>
                <w:rFonts w:ascii="Times New Roman" w:eastAsia="Times New Roman" w:hAnsi="Times New Roman" w:cs="Times New Roman"/>
                <w:color w:val="000000"/>
                <w:sz w:val="16"/>
                <w:szCs w:val="16"/>
                <w:lang w:val="ru-BY" w:eastAsia="ru-BY"/>
              </w:rPr>
            </w:pPr>
            <w:r w:rsidRPr="004D5352">
              <w:rPr>
                <w:rFonts w:ascii="Times New Roman" w:eastAsia="Times New Roman" w:hAnsi="Times New Roman" w:cs="Times New Roman"/>
                <w:color w:val="000000"/>
                <w:sz w:val="16"/>
                <w:szCs w:val="16"/>
                <w:lang w:val="ru-BY" w:eastAsia="ru-BY"/>
              </w:rPr>
              <w:t>минерального происхождения</w:t>
            </w:r>
          </w:p>
        </w:tc>
        <w:tc>
          <w:tcPr>
            <w:tcW w:w="1498" w:type="dxa"/>
            <w:tcBorders>
              <w:top w:val="single" w:sz="4" w:space="0" w:color="auto"/>
              <w:left w:val="nil"/>
              <w:bottom w:val="single" w:sz="4" w:space="0" w:color="auto"/>
              <w:right w:val="single" w:sz="4" w:space="0" w:color="auto"/>
            </w:tcBorders>
            <w:shd w:val="clear" w:color="auto" w:fill="auto"/>
            <w:vAlign w:val="center"/>
          </w:tcPr>
          <w:p w14:paraId="56784B93" w14:textId="3E2E8F5C" w:rsidR="004D5352" w:rsidRPr="004D5352" w:rsidRDefault="004D5352" w:rsidP="004D5352">
            <w:pPr>
              <w:ind w:firstLine="0"/>
              <w:contextualSpacing w:val="0"/>
              <w:jc w:val="center"/>
              <w:rPr>
                <w:rFonts w:ascii="Times New Roman" w:eastAsia="Times New Roman" w:hAnsi="Times New Roman" w:cs="Times New Roman"/>
                <w:color w:val="000000"/>
                <w:sz w:val="16"/>
                <w:szCs w:val="16"/>
                <w:lang w:val="ru-BY" w:eastAsia="ru-BY"/>
              </w:rPr>
            </w:pPr>
            <w:r w:rsidRPr="004D5352">
              <w:rPr>
                <w:rFonts w:ascii="Times New Roman" w:eastAsia="Times New Roman" w:hAnsi="Times New Roman" w:cs="Times New Roman"/>
                <w:color w:val="000000"/>
                <w:sz w:val="16"/>
                <w:szCs w:val="16"/>
                <w:lang w:val="ru-BY" w:eastAsia="ru-BY"/>
              </w:rPr>
              <w:t>тверд.</w:t>
            </w:r>
          </w:p>
        </w:tc>
        <w:tc>
          <w:tcPr>
            <w:tcW w:w="1017" w:type="dxa"/>
            <w:tcBorders>
              <w:top w:val="single" w:sz="4" w:space="0" w:color="auto"/>
              <w:left w:val="nil"/>
              <w:bottom w:val="single" w:sz="4" w:space="0" w:color="auto"/>
              <w:right w:val="single" w:sz="4" w:space="0" w:color="auto"/>
            </w:tcBorders>
            <w:shd w:val="clear" w:color="auto" w:fill="auto"/>
            <w:vAlign w:val="center"/>
          </w:tcPr>
          <w:p w14:paraId="5FF83359" w14:textId="1B3EA34D" w:rsidR="004D5352" w:rsidRPr="004D5352" w:rsidRDefault="004D5352" w:rsidP="004D5352">
            <w:pPr>
              <w:ind w:firstLine="0"/>
              <w:contextualSpacing w:val="0"/>
              <w:jc w:val="center"/>
              <w:rPr>
                <w:rFonts w:ascii="Times New Roman" w:eastAsia="Times New Roman" w:hAnsi="Times New Roman" w:cs="Times New Roman"/>
                <w:color w:val="000000"/>
                <w:sz w:val="16"/>
                <w:szCs w:val="16"/>
                <w:lang w:val="ru-BY" w:eastAsia="ru-BY"/>
              </w:rPr>
            </w:pPr>
            <w:r>
              <w:rPr>
                <w:rFonts w:ascii="Times New Roman" w:eastAsia="Times New Roman" w:hAnsi="Times New Roman" w:cs="Times New Roman"/>
                <w:color w:val="000000"/>
                <w:sz w:val="16"/>
                <w:szCs w:val="16"/>
                <w:lang w:val="ru-RU" w:eastAsia="ru-BY"/>
              </w:rPr>
              <w:t>1,0</w:t>
            </w:r>
          </w:p>
        </w:tc>
        <w:tc>
          <w:tcPr>
            <w:tcW w:w="1630" w:type="dxa"/>
            <w:tcBorders>
              <w:top w:val="single" w:sz="4" w:space="0" w:color="auto"/>
              <w:left w:val="nil"/>
              <w:bottom w:val="single" w:sz="4" w:space="0" w:color="auto"/>
              <w:right w:val="single" w:sz="4" w:space="0" w:color="auto"/>
            </w:tcBorders>
            <w:shd w:val="clear" w:color="auto" w:fill="auto"/>
            <w:vAlign w:val="center"/>
          </w:tcPr>
          <w:p w14:paraId="4FD6BB37" w14:textId="12C56AAD" w:rsidR="004D5352" w:rsidRPr="004D5352" w:rsidRDefault="004D5352" w:rsidP="004D5352">
            <w:pPr>
              <w:ind w:firstLine="0"/>
              <w:contextualSpacing w:val="0"/>
              <w:jc w:val="left"/>
              <w:rPr>
                <w:rFonts w:ascii="Times New Roman" w:eastAsia="Times New Roman" w:hAnsi="Times New Roman" w:cs="Times New Roman"/>
                <w:color w:val="000000"/>
                <w:sz w:val="16"/>
                <w:szCs w:val="16"/>
                <w:lang w:val="ru-BY" w:eastAsia="ru-BY"/>
              </w:rPr>
            </w:pPr>
            <w:r w:rsidRPr="004D5352">
              <w:rPr>
                <w:rFonts w:ascii="Times New Roman" w:eastAsia="Times New Roman" w:hAnsi="Times New Roman" w:cs="Times New Roman"/>
                <w:color w:val="000000"/>
                <w:sz w:val="16"/>
                <w:szCs w:val="16"/>
                <w:lang w:val="ru-BY" w:eastAsia="ru-BY"/>
              </w:rPr>
              <w:t> </w:t>
            </w:r>
            <w:r>
              <w:rPr>
                <w:rFonts w:ascii="Times New Roman" w:eastAsia="Times New Roman" w:hAnsi="Times New Roman" w:cs="Times New Roman"/>
                <w:color w:val="000000"/>
                <w:sz w:val="16"/>
                <w:szCs w:val="16"/>
                <w:lang w:val="ru-RU" w:eastAsia="ru-BY"/>
              </w:rPr>
              <w:t>На захоронение полигон ТКО «</w:t>
            </w:r>
            <w:proofErr w:type="spellStart"/>
            <w:r>
              <w:rPr>
                <w:rFonts w:ascii="Times New Roman" w:eastAsia="Times New Roman" w:hAnsi="Times New Roman" w:cs="Times New Roman"/>
                <w:color w:val="000000"/>
                <w:sz w:val="16"/>
                <w:szCs w:val="16"/>
                <w:lang w:val="ru-RU" w:eastAsia="ru-BY"/>
              </w:rPr>
              <w:t>Хоружевцы</w:t>
            </w:r>
            <w:proofErr w:type="spellEnd"/>
            <w:r>
              <w:rPr>
                <w:rFonts w:ascii="Times New Roman" w:eastAsia="Times New Roman" w:hAnsi="Times New Roman" w:cs="Times New Roman"/>
                <w:color w:val="000000"/>
                <w:sz w:val="16"/>
                <w:szCs w:val="16"/>
                <w:lang w:val="ru-RU" w:eastAsia="ru-BY"/>
              </w:rPr>
              <w:t xml:space="preserve">» Лидского </w:t>
            </w:r>
            <w:proofErr w:type="spellStart"/>
            <w:r>
              <w:rPr>
                <w:rFonts w:ascii="Times New Roman" w:eastAsia="Times New Roman" w:hAnsi="Times New Roman" w:cs="Times New Roman"/>
                <w:color w:val="000000"/>
                <w:sz w:val="16"/>
                <w:szCs w:val="16"/>
                <w:lang w:val="ru-RU" w:eastAsia="ru-BY"/>
              </w:rPr>
              <w:t>расона</w:t>
            </w:r>
            <w:proofErr w:type="spellEnd"/>
          </w:p>
        </w:tc>
      </w:tr>
      <w:tr w:rsidR="004D5352" w:rsidRPr="004D5352" w14:paraId="4A6E0699" w14:textId="77777777" w:rsidTr="004D5352">
        <w:trPr>
          <w:trHeight w:val="645"/>
        </w:trPr>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14:paraId="1E0C8C5D" w14:textId="7185C1CB" w:rsidR="004D5352" w:rsidRDefault="004D5352" w:rsidP="004D5352">
            <w:pPr>
              <w:ind w:firstLine="0"/>
              <w:contextualSpacing w:val="0"/>
              <w:jc w:val="center"/>
              <w:rPr>
                <w:rFonts w:ascii="Times New Roman" w:eastAsia="Times New Roman" w:hAnsi="Times New Roman" w:cs="Times New Roman"/>
                <w:color w:val="000000"/>
                <w:sz w:val="16"/>
                <w:szCs w:val="16"/>
                <w:lang w:val="ru-RU" w:eastAsia="ru-BY"/>
              </w:rPr>
            </w:pPr>
            <w:r>
              <w:rPr>
                <w:rFonts w:ascii="Times New Roman" w:eastAsia="Times New Roman" w:hAnsi="Times New Roman" w:cs="Times New Roman"/>
                <w:color w:val="000000"/>
                <w:sz w:val="16"/>
                <w:szCs w:val="16"/>
                <w:lang w:val="ru-RU" w:eastAsia="ru-BY"/>
              </w:rPr>
              <w:t>5820200</w:t>
            </w:r>
          </w:p>
        </w:tc>
        <w:tc>
          <w:tcPr>
            <w:tcW w:w="1533" w:type="dxa"/>
            <w:tcBorders>
              <w:top w:val="single" w:sz="4" w:space="0" w:color="auto"/>
              <w:left w:val="nil"/>
              <w:bottom w:val="single" w:sz="4" w:space="0" w:color="auto"/>
              <w:right w:val="single" w:sz="4" w:space="0" w:color="auto"/>
            </w:tcBorders>
            <w:shd w:val="clear" w:color="auto" w:fill="auto"/>
            <w:vAlign w:val="center"/>
          </w:tcPr>
          <w:p w14:paraId="62718853" w14:textId="0D2736CD" w:rsidR="004D5352" w:rsidRDefault="004D5352" w:rsidP="004D5352">
            <w:pPr>
              <w:ind w:firstLine="0"/>
              <w:contextualSpacing w:val="0"/>
              <w:jc w:val="left"/>
              <w:rPr>
                <w:rFonts w:ascii="Times New Roman" w:eastAsia="Times New Roman" w:hAnsi="Times New Roman" w:cs="Times New Roman"/>
                <w:color w:val="000000"/>
                <w:sz w:val="16"/>
                <w:szCs w:val="16"/>
                <w:lang w:val="ru-RU" w:eastAsia="ru-BY"/>
              </w:rPr>
            </w:pPr>
            <w:r>
              <w:rPr>
                <w:rFonts w:ascii="Times New Roman" w:eastAsia="Times New Roman" w:hAnsi="Times New Roman" w:cs="Times New Roman"/>
                <w:color w:val="000000"/>
                <w:sz w:val="16"/>
                <w:szCs w:val="16"/>
                <w:lang w:val="ru-RU" w:eastAsia="ru-BY"/>
              </w:rPr>
              <w:t xml:space="preserve">Ткани и мешки </w:t>
            </w:r>
            <w:proofErr w:type="spellStart"/>
            <w:r>
              <w:rPr>
                <w:rFonts w:ascii="Times New Roman" w:eastAsia="Times New Roman" w:hAnsi="Times New Roman" w:cs="Times New Roman"/>
                <w:color w:val="000000"/>
                <w:sz w:val="16"/>
                <w:szCs w:val="16"/>
                <w:lang w:val="ru-RU" w:eastAsia="ru-BY"/>
              </w:rPr>
              <w:t>фильтроваьные</w:t>
            </w:r>
            <w:proofErr w:type="spellEnd"/>
            <w:r>
              <w:rPr>
                <w:rFonts w:ascii="Times New Roman" w:eastAsia="Times New Roman" w:hAnsi="Times New Roman" w:cs="Times New Roman"/>
                <w:color w:val="000000"/>
                <w:sz w:val="16"/>
                <w:szCs w:val="16"/>
                <w:lang w:val="ru-RU" w:eastAsia="ru-BY"/>
              </w:rPr>
              <w:t xml:space="preserve"> с вредными </w:t>
            </w:r>
            <w:proofErr w:type="spellStart"/>
            <w:r>
              <w:rPr>
                <w:rFonts w:ascii="Times New Roman" w:eastAsia="Times New Roman" w:hAnsi="Times New Roman" w:cs="Times New Roman"/>
                <w:color w:val="000000"/>
                <w:sz w:val="16"/>
                <w:szCs w:val="16"/>
                <w:lang w:val="ru-RU" w:eastAsia="ru-BY"/>
              </w:rPr>
              <w:t>загрзянениями</w:t>
            </w:r>
            <w:proofErr w:type="spellEnd"/>
            <w:r>
              <w:rPr>
                <w:rFonts w:ascii="Times New Roman" w:eastAsia="Times New Roman" w:hAnsi="Times New Roman" w:cs="Times New Roman"/>
                <w:color w:val="000000"/>
                <w:sz w:val="16"/>
                <w:szCs w:val="16"/>
                <w:lang w:val="ru-RU" w:eastAsia="ru-BY"/>
              </w:rPr>
              <w:t>, преимущественно неорганическими</w:t>
            </w:r>
          </w:p>
        </w:tc>
        <w:tc>
          <w:tcPr>
            <w:tcW w:w="944" w:type="dxa"/>
            <w:tcBorders>
              <w:top w:val="single" w:sz="4" w:space="0" w:color="auto"/>
              <w:left w:val="nil"/>
              <w:bottom w:val="single" w:sz="4" w:space="0" w:color="auto"/>
              <w:right w:val="single" w:sz="4" w:space="0" w:color="auto"/>
            </w:tcBorders>
            <w:shd w:val="clear" w:color="auto" w:fill="auto"/>
            <w:vAlign w:val="center"/>
          </w:tcPr>
          <w:p w14:paraId="3887CF5D" w14:textId="5F49AAFF" w:rsidR="004D5352" w:rsidRDefault="004D5352" w:rsidP="004D5352">
            <w:pPr>
              <w:ind w:firstLine="0"/>
              <w:contextualSpacing w:val="0"/>
              <w:jc w:val="center"/>
              <w:rPr>
                <w:rFonts w:ascii="Times New Roman" w:eastAsia="Times New Roman" w:hAnsi="Times New Roman" w:cs="Times New Roman"/>
                <w:color w:val="000000"/>
                <w:sz w:val="16"/>
                <w:szCs w:val="16"/>
                <w:lang w:val="ru-RU" w:eastAsia="ru-BY"/>
              </w:rPr>
            </w:pPr>
            <w:r>
              <w:rPr>
                <w:rFonts w:ascii="Times New Roman" w:eastAsia="Times New Roman" w:hAnsi="Times New Roman" w:cs="Times New Roman"/>
                <w:color w:val="000000"/>
                <w:sz w:val="16"/>
                <w:szCs w:val="16"/>
                <w:lang w:val="ru-RU" w:eastAsia="ru-BY"/>
              </w:rPr>
              <w:t>третий класс</w:t>
            </w:r>
          </w:p>
        </w:tc>
        <w:tc>
          <w:tcPr>
            <w:tcW w:w="1120" w:type="dxa"/>
            <w:tcBorders>
              <w:top w:val="single" w:sz="4" w:space="0" w:color="auto"/>
              <w:left w:val="nil"/>
              <w:bottom w:val="single" w:sz="4" w:space="0" w:color="auto"/>
              <w:right w:val="single" w:sz="4" w:space="0" w:color="auto"/>
            </w:tcBorders>
            <w:shd w:val="clear" w:color="auto" w:fill="auto"/>
            <w:vAlign w:val="center"/>
          </w:tcPr>
          <w:p w14:paraId="4D2AFC40" w14:textId="3A09AB1B" w:rsidR="004D5352" w:rsidRDefault="004D5352" w:rsidP="004D5352">
            <w:pPr>
              <w:ind w:firstLine="0"/>
              <w:contextualSpacing w:val="0"/>
              <w:jc w:val="center"/>
              <w:rPr>
                <w:rFonts w:ascii="Times New Roman" w:eastAsia="Times New Roman" w:hAnsi="Times New Roman" w:cs="Times New Roman"/>
                <w:color w:val="000000"/>
                <w:sz w:val="16"/>
                <w:szCs w:val="16"/>
                <w:lang w:val="ru-RU" w:eastAsia="ru-BY"/>
              </w:rPr>
            </w:pPr>
            <w:r>
              <w:rPr>
                <w:rFonts w:ascii="Times New Roman" w:eastAsia="Times New Roman" w:hAnsi="Times New Roman" w:cs="Times New Roman"/>
                <w:color w:val="000000"/>
                <w:sz w:val="16"/>
                <w:szCs w:val="16"/>
                <w:lang w:val="ru-RU" w:eastAsia="ru-BY"/>
              </w:rPr>
              <w:t>умеренно опасные</w:t>
            </w:r>
          </w:p>
        </w:tc>
        <w:tc>
          <w:tcPr>
            <w:tcW w:w="1506" w:type="dxa"/>
            <w:tcBorders>
              <w:top w:val="single" w:sz="4" w:space="0" w:color="auto"/>
              <w:left w:val="nil"/>
              <w:bottom w:val="single" w:sz="4" w:space="0" w:color="auto"/>
              <w:right w:val="single" w:sz="4" w:space="0" w:color="auto"/>
            </w:tcBorders>
            <w:shd w:val="clear" w:color="auto" w:fill="auto"/>
            <w:vAlign w:val="center"/>
          </w:tcPr>
          <w:p w14:paraId="051BF873" w14:textId="19DA6A34" w:rsidR="004D5352" w:rsidRPr="004D5352" w:rsidRDefault="004D5352" w:rsidP="004D5352">
            <w:pPr>
              <w:ind w:firstLine="0"/>
              <w:contextualSpacing w:val="0"/>
              <w:jc w:val="center"/>
              <w:rPr>
                <w:rFonts w:ascii="Times New Roman" w:eastAsia="Times New Roman" w:hAnsi="Times New Roman" w:cs="Times New Roman"/>
                <w:color w:val="000000"/>
                <w:sz w:val="16"/>
                <w:szCs w:val="16"/>
                <w:lang w:val="ru-BY" w:eastAsia="ru-BY"/>
              </w:rPr>
            </w:pPr>
            <w:r w:rsidRPr="004D5352">
              <w:rPr>
                <w:rFonts w:ascii="Times New Roman" w:eastAsia="Times New Roman" w:hAnsi="Times New Roman" w:cs="Times New Roman"/>
                <w:color w:val="000000"/>
                <w:sz w:val="16"/>
                <w:szCs w:val="16"/>
                <w:lang w:val="ru-BY" w:eastAsia="ru-BY"/>
              </w:rPr>
              <w:t>минерального происхождения</w:t>
            </w:r>
          </w:p>
        </w:tc>
        <w:tc>
          <w:tcPr>
            <w:tcW w:w="1498" w:type="dxa"/>
            <w:tcBorders>
              <w:top w:val="single" w:sz="4" w:space="0" w:color="auto"/>
              <w:left w:val="nil"/>
              <w:bottom w:val="single" w:sz="4" w:space="0" w:color="auto"/>
              <w:right w:val="single" w:sz="4" w:space="0" w:color="auto"/>
            </w:tcBorders>
            <w:shd w:val="clear" w:color="auto" w:fill="auto"/>
            <w:vAlign w:val="center"/>
          </w:tcPr>
          <w:p w14:paraId="1D16F50C" w14:textId="6B2905E9" w:rsidR="004D5352" w:rsidRPr="004D5352" w:rsidRDefault="004D5352" w:rsidP="004D5352">
            <w:pPr>
              <w:ind w:firstLine="0"/>
              <w:contextualSpacing w:val="0"/>
              <w:jc w:val="center"/>
              <w:rPr>
                <w:rFonts w:ascii="Times New Roman" w:eastAsia="Times New Roman" w:hAnsi="Times New Roman" w:cs="Times New Roman"/>
                <w:color w:val="000000"/>
                <w:sz w:val="16"/>
                <w:szCs w:val="16"/>
                <w:lang w:val="ru-BY" w:eastAsia="ru-BY"/>
              </w:rPr>
            </w:pPr>
            <w:r w:rsidRPr="004D5352">
              <w:rPr>
                <w:rFonts w:ascii="Times New Roman" w:eastAsia="Times New Roman" w:hAnsi="Times New Roman" w:cs="Times New Roman"/>
                <w:color w:val="000000"/>
                <w:sz w:val="16"/>
                <w:szCs w:val="16"/>
                <w:lang w:val="ru-BY" w:eastAsia="ru-BY"/>
              </w:rPr>
              <w:t>тверд.</w:t>
            </w:r>
          </w:p>
        </w:tc>
        <w:tc>
          <w:tcPr>
            <w:tcW w:w="1017" w:type="dxa"/>
            <w:tcBorders>
              <w:top w:val="single" w:sz="4" w:space="0" w:color="auto"/>
              <w:left w:val="nil"/>
              <w:bottom w:val="single" w:sz="4" w:space="0" w:color="auto"/>
              <w:right w:val="single" w:sz="4" w:space="0" w:color="auto"/>
            </w:tcBorders>
            <w:shd w:val="clear" w:color="auto" w:fill="auto"/>
            <w:vAlign w:val="center"/>
          </w:tcPr>
          <w:p w14:paraId="14C399B7" w14:textId="1FD49E41" w:rsidR="004D5352" w:rsidRDefault="004D5352" w:rsidP="004D5352">
            <w:pPr>
              <w:ind w:firstLine="0"/>
              <w:contextualSpacing w:val="0"/>
              <w:jc w:val="center"/>
              <w:rPr>
                <w:rFonts w:ascii="Times New Roman" w:eastAsia="Times New Roman" w:hAnsi="Times New Roman" w:cs="Times New Roman"/>
                <w:color w:val="000000"/>
                <w:sz w:val="16"/>
                <w:szCs w:val="16"/>
                <w:lang w:val="ru-RU" w:eastAsia="ru-BY"/>
              </w:rPr>
            </w:pPr>
            <w:r>
              <w:rPr>
                <w:rFonts w:ascii="Times New Roman" w:eastAsia="Times New Roman" w:hAnsi="Times New Roman" w:cs="Times New Roman"/>
                <w:color w:val="000000"/>
                <w:sz w:val="16"/>
                <w:szCs w:val="16"/>
                <w:lang w:val="ru-RU" w:eastAsia="ru-BY"/>
              </w:rPr>
              <w:t>1,0</w:t>
            </w:r>
          </w:p>
        </w:tc>
        <w:tc>
          <w:tcPr>
            <w:tcW w:w="1630" w:type="dxa"/>
            <w:tcBorders>
              <w:top w:val="single" w:sz="4" w:space="0" w:color="auto"/>
              <w:left w:val="nil"/>
              <w:bottom w:val="single" w:sz="4" w:space="0" w:color="auto"/>
              <w:right w:val="single" w:sz="4" w:space="0" w:color="auto"/>
            </w:tcBorders>
            <w:shd w:val="clear" w:color="auto" w:fill="auto"/>
            <w:vAlign w:val="center"/>
          </w:tcPr>
          <w:p w14:paraId="2EECB87B" w14:textId="3A9A3B5A" w:rsidR="004D5352" w:rsidRPr="004D5352" w:rsidRDefault="004D5352" w:rsidP="004D5352">
            <w:pPr>
              <w:ind w:firstLine="0"/>
              <w:contextualSpacing w:val="0"/>
              <w:jc w:val="left"/>
              <w:rPr>
                <w:rFonts w:ascii="Times New Roman" w:eastAsia="Times New Roman" w:hAnsi="Times New Roman" w:cs="Times New Roman"/>
                <w:color w:val="000000"/>
                <w:sz w:val="16"/>
                <w:szCs w:val="16"/>
                <w:lang w:val="ru-BY" w:eastAsia="ru-BY"/>
              </w:rPr>
            </w:pPr>
            <w:r w:rsidRPr="004D5352">
              <w:rPr>
                <w:rFonts w:ascii="Times New Roman" w:eastAsia="Times New Roman" w:hAnsi="Times New Roman" w:cs="Times New Roman"/>
                <w:color w:val="000000"/>
                <w:sz w:val="16"/>
                <w:szCs w:val="16"/>
                <w:lang w:val="ru-BY" w:eastAsia="ru-BY"/>
              </w:rPr>
              <w:t> </w:t>
            </w:r>
            <w:r>
              <w:rPr>
                <w:rFonts w:ascii="Times New Roman" w:eastAsia="Times New Roman" w:hAnsi="Times New Roman" w:cs="Times New Roman"/>
                <w:color w:val="000000"/>
                <w:sz w:val="16"/>
                <w:szCs w:val="16"/>
                <w:lang w:val="ru-RU" w:eastAsia="ru-BY"/>
              </w:rPr>
              <w:t>На захоронение полигон ТКО «</w:t>
            </w:r>
            <w:proofErr w:type="spellStart"/>
            <w:r>
              <w:rPr>
                <w:rFonts w:ascii="Times New Roman" w:eastAsia="Times New Roman" w:hAnsi="Times New Roman" w:cs="Times New Roman"/>
                <w:color w:val="000000"/>
                <w:sz w:val="16"/>
                <w:szCs w:val="16"/>
                <w:lang w:val="ru-RU" w:eastAsia="ru-BY"/>
              </w:rPr>
              <w:t>Хоружевцы</w:t>
            </w:r>
            <w:proofErr w:type="spellEnd"/>
            <w:r>
              <w:rPr>
                <w:rFonts w:ascii="Times New Roman" w:eastAsia="Times New Roman" w:hAnsi="Times New Roman" w:cs="Times New Roman"/>
                <w:color w:val="000000"/>
                <w:sz w:val="16"/>
                <w:szCs w:val="16"/>
                <w:lang w:val="ru-RU" w:eastAsia="ru-BY"/>
              </w:rPr>
              <w:t xml:space="preserve">» Лидского </w:t>
            </w:r>
            <w:proofErr w:type="spellStart"/>
            <w:r>
              <w:rPr>
                <w:rFonts w:ascii="Times New Roman" w:eastAsia="Times New Roman" w:hAnsi="Times New Roman" w:cs="Times New Roman"/>
                <w:color w:val="000000"/>
                <w:sz w:val="16"/>
                <w:szCs w:val="16"/>
                <w:lang w:val="ru-RU" w:eastAsia="ru-BY"/>
              </w:rPr>
              <w:t>расона</w:t>
            </w:r>
            <w:proofErr w:type="spellEnd"/>
          </w:p>
        </w:tc>
      </w:tr>
    </w:tbl>
    <w:p w14:paraId="4544342B" w14:textId="77777777" w:rsidR="004D5352" w:rsidRDefault="004D5352" w:rsidP="004D5352">
      <w:pPr>
        <w:tabs>
          <w:tab w:val="left" w:pos="720"/>
        </w:tabs>
        <w:ind w:firstLine="810"/>
        <w:rPr>
          <w:szCs w:val="28"/>
        </w:rPr>
      </w:pPr>
    </w:p>
    <w:p w14:paraId="6CB26132" w14:textId="1E83E711" w:rsidR="004D5352" w:rsidRPr="007705AB" w:rsidRDefault="004D5352" w:rsidP="004D5352">
      <w:pPr>
        <w:tabs>
          <w:tab w:val="left" w:pos="720"/>
        </w:tabs>
        <w:ind w:firstLine="810"/>
        <w:rPr>
          <w:szCs w:val="28"/>
        </w:rPr>
      </w:pPr>
      <w:r w:rsidRPr="007705AB">
        <w:rPr>
          <w:szCs w:val="28"/>
        </w:rPr>
        <w:t xml:space="preserve">Расчет нормативов образования отходов производства, образующихся в период строительства объекта не выполняется, в соответствии с пунктом 1 статьи 33 Закона Республики Беларусь «О обращении с отходами», поскольку данные отходы подлежат вывозу на объекты по использованию отходов. Объемы отходов указываются ориентировочно (на основании расчетного метода). Нормативы отходов в строительстве при установке конструкций и производстве строительно-монтажных работ, ремонте и сносе зданий и сооружений отсутствуют. Уточнение объема материалов для реализации проекта, объем ВМР, процент строительного мусора осуществляется в ходе строительных работ (при передаче объекта подрядной организации) с оформлением соответствующих актов. </w:t>
      </w:r>
    </w:p>
    <w:p w14:paraId="1247BCCB" w14:textId="1C1CF8DD" w:rsidR="004D5352" w:rsidRPr="007705AB" w:rsidRDefault="004D5352" w:rsidP="004D5352">
      <w:pPr>
        <w:suppressAutoHyphens/>
        <w:ind w:right="141" w:firstLine="851"/>
        <w:rPr>
          <w:szCs w:val="28"/>
        </w:rPr>
      </w:pPr>
      <w:r w:rsidRPr="007705AB">
        <w:rPr>
          <w:szCs w:val="28"/>
        </w:rPr>
        <w:t>Производитель отходов</w:t>
      </w:r>
      <w:r>
        <w:rPr>
          <w:szCs w:val="28"/>
          <w:lang w:val="ru-RU"/>
        </w:rPr>
        <w:t>,</w:t>
      </w:r>
      <w:r w:rsidRPr="007705AB">
        <w:rPr>
          <w:szCs w:val="28"/>
        </w:rPr>
        <w:t xml:space="preserve"> подлежащих вывозу на объект по захоронению отходов, на основании подпункта 4.1. пункта 4 статьи 17 Закона Республики Беларусь «Об обращении с отходами» обязан обеспечивать разработку и утверждение нормативов образования отходов производства в порядке, установленном Положением о порядке разработки и утверждения нормативов образования отходов производства, утвержденным постановлением Совета Министров Республики Беларусь  28.11.2019  №  818.</w:t>
      </w:r>
    </w:p>
    <w:p w14:paraId="4913D37E" w14:textId="77777777" w:rsidR="004D5352" w:rsidRPr="004D5352" w:rsidRDefault="004D5352" w:rsidP="004D5352"/>
    <w:p w14:paraId="4E2D68BC" w14:textId="77777777" w:rsidR="00D77CDD" w:rsidRPr="00B111E1" w:rsidRDefault="003077C0" w:rsidP="00B111E1">
      <w:pPr>
        <w:pStyle w:val="a3"/>
        <w:rPr>
          <w:lang w:val="ru-RU"/>
        </w:rPr>
      </w:pPr>
      <w:bookmarkStart w:id="165" w:name="_Toc50110657"/>
      <w:bookmarkStart w:id="166" w:name="_Toc69555686"/>
      <w:bookmarkStart w:id="167" w:name="_Toc209015008"/>
      <w:r w:rsidRPr="00B111E1">
        <w:rPr>
          <w:lang w:val="ru-RU"/>
        </w:rPr>
        <w:t>4</w:t>
      </w:r>
      <w:r w:rsidR="00D77CDD" w:rsidRPr="00B111E1">
        <w:t>.</w:t>
      </w:r>
      <w:r w:rsidR="00262403" w:rsidRPr="00B111E1">
        <w:rPr>
          <w:lang w:val="ru-RU"/>
        </w:rPr>
        <w:t>8</w:t>
      </w:r>
      <w:r w:rsidR="00D77CDD" w:rsidRPr="00B111E1">
        <w:t xml:space="preserve"> Прогноз и оценка изменения состояния природных объектов, подлежащих особой</w:t>
      </w:r>
      <w:r w:rsidR="00D77CDD" w:rsidRPr="00B111E1">
        <w:rPr>
          <w:lang w:val="ru-RU"/>
        </w:rPr>
        <w:t xml:space="preserve"> </w:t>
      </w:r>
      <w:r w:rsidR="00D77CDD" w:rsidRPr="00B111E1">
        <w:t>или специальной охране</w:t>
      </w:r>
      <w:bookmarkEnd w:id="160"/>
      <w:bookmarkEnd w:id="161"/>
      <w:bookmarkEnd w:id="165"/>
      <w:bookmarkEnd w:id="166"/>
      <w:bookmarkEnd w:id="167"/>
    </w:p>
    <w:p w14:paraId="3F17CC0A" w14:textId="77777777" w:rsidR="0060451A" w:rsidRPr="00B111E1" w:rsidRDefault="0060451A" w:rsidP="00B111E1">
      <w:pPr>
        <w:rPr>
          <w:lang w:val="ru-RU"/>
        </w:rPr>
      </w:pPr>
      <w:r w:rsidRPr="00D242DB">
        <w:rPr>
          <w:lang w:val="ru-RU"/>
        </w:rPr>
        <w:t xml:space="preserve">Реализация проектных решений не приведет </w:t>
      </w:r>
      <w:r w:rsidRPr="00D242DB">
        <w:t>изменения</w:t>
      </w:r>
      <w:r w:rsidRPr="00D242DB">
        <w:rPr>
          <w:lang w:val="ru-RU"/>
        </w:rPr>
        <w:t>м</w:t>
      </w:r>
      <w:r w:rsidRPr="00D242DB">
        <w:t xml:space="preserve"> состояния природных объектов, подлежащих особой</w:t>
      </w:r>
      <w:r w:rsidRPr="00D242DB">
        <w:rPr>
          <w:lang w:val="ru-RU"/>
        </w:rPr>
        <w:t xml:space="preserve"> </w:t>
      </w:r>
      <w:r w:rsidRPr="00D242DB">
        <w:t>или специальной охране</w:t>
      </w:r>
      <w:r w:rsidRPr="00D242DB">
        <w:rPr>
          <w:lang w:val="ru-RU"/>
        </w:rPr>
        <w:t>.</w:t>
      </w:r>
    </w:p>
    <w:p w14:paraId="0EFB77A6" w14:textId="77777777" w:rsidR="0060451A" w:rsidRPr="00B111E1" w:rsidRDefault="0060451A" w:rsidP="00B111E1">
      <w:pPr>
        <w:rPr>
          <w:lang w:val="ru-RU"/>
        </w:rPr>
      </w:pPr>
    </w:p>
    <w:p w14:paraId="6029D0E0" w14:textId="77777777" w:rsidR="00FB1F2A" w:rsidRPr="00B111E1" w:rsidRDefault="00FB1F2A" w:rsidP="00B111E1">
      <w:pPr>
        <w:spacing w:after="200" w:line="276" w:lineRule="auto"/>
        <w:ind w:firstLine="0"/>
        <w:contextualSpacing w:val="0"/>
        <w:jc w:val="left"/>
        <w:rPr>
          <w:rFonts w:eastAsiaTheme="majorEastAsia" w:cstheme="majorBidi"/>
          <w:iCs/>
          <w:szCs w:val="24"/>
          <w:lang w:val="ru-RU"/>
        </w:rPr>
      </w:pPr>
      <w:bookmarkStart w:id="168" w:name="_Toc44330443"/>
      <w:bookmarkStart w:id="169" w:name="_Toc45009288"/>
      <w:bookmarkStart w:id="170" w:name="_Toc50110658"/>
      <w:r w:rsidRPr="00B111E1">
        <w:rPr>
          <w:lang w:val="ru-RU"/>
        </w:rPr>
        <w:br w:type="page"/>
      </w:r>
    </w:p>
    <w:p w14:paraId="3F3F1CB5" w14:textId="77777777" w:rsidR="00D77CDD" w:rsidRPr="00B111E1" w:rsidRDefault="003077C0" w:rsidP="00B111E1">
      <w:pPr>
        <w:pStyle w:val="a3"/>
        <w:rPr>
          <w:lang w:val="ru-RU"/>
        </w:rPr>
      </w:pPr>
      <w:bookmarkStart w:id="171" w:name="_Toc69555687"/>
      <w:bookmarkStart w:id="172" w:name="_Toc209015009"/>
      <w:r w:rsidRPr="00B111E1">
        <w:rPr>
          <w:lang w:val="ru-RU"/>
        </w:rPr>
        <w:lastRenderedPageBreak/>
        <w:t>4</w:t>
      </w:r>
      <w:r w:rsidR="00D77CDD" w:rsidRPr="00B111E1">
        <w:t>.</w:t>
      </w:r>
      <w:r w:rsidR="00262403" w:rsidRPr="00B111E1">
        <w:rPr>
          <w:lang w:val="ru-RU"/>
        </w:rPr>
        <w:t>9</w:t>
      </w:r>
      <w:r w:rsidR="00D77CDD" w:rsidRPr="00B111E1">
        <w:t xml:space="preserve"> Прогноз и оценка последствий возможных проектных и запроектных аварийных</w:t>
      </w:r>
      <w:r w:rsidR="00D77CDD" w:rsidRPr="00B111E1">
        <w:rPr>
          <w:lang w:val="ru-RU"/>
        </w:rPr>
        <w:t xml:space="preserve"> </w:t>
      </w:r>
      <w:r w:rsidR="00D77CDD" w:rsidRPr="00B111E1">
        <w:t>ситуаций</w:t>
      </w:r>
      <w:bookmarkEnd w:id="168"/>
      <w:bookmarkEnd w:id="169"/>
      <w:bookmarkEnd w:id="170"/>
      <w:bookmarkEnd w:id="171"/>
      <w:bookmarkEnd w:id="172"/>
    </w:p>
    <w:p w14:paraId="733D24D7" w14:textId="77777777" w:rsidR="00F56E58" w:rsidRPr="00B111E1" w:rsidRDefault="00F56E58" w:rsidP="00B111E1">
      <w:pPr>
        <w:rPr>
          <w:lang w:val="ru-RU"/>
        </w:rPr>
      </w:pPr>
      <w:bookmarkStart w:id="173" w:name="_Toc44330444"/>
      <w:bookmarkStart w:id="174" w:name="_Toc45009289"/>
      <w:r w:rsidRPr="00B111E1">
        <w:rPr>
          <w:lang w:val="ru-RU"/>
        </w:rPr>
        <w:t>На проектируемом объекте в период строительства возможно возникновение аварийных ситуаций вследствие нарушения работниками строительно-монтажных организаций правил техники безопасности и охраны труда. В целях заблаговременного предотвращения условий возникновения подобных ситуаций, необходимо:</w:t>
      </w:r>
    </w:p>
    <w:p w14:paraId="0BBB4B30" w14:textId="77777777" w:rsidR="00F56E58" w:rsidRPr="00B111E1" w:rsidRDefault="00F56E58" w:rsidP="00B111E1">
      <w:pPr>
        <w:rPr>
          <w:lang w:val="ru-RU"/>
        </w:rPr>
      </w:pPr>
      <w:r w:rsidRPr="00B111E1">
        <w:rPr>
          <w:lang w:val="ru-RU"/>
        </w:rPr>
        <w:t xml:space="preserve">- все строительно-монтажные работы должны выполняться строго при соблюдении требований </w:t>
      </w:r>
      <w:r w:rsidR="006E61E8" w:rsidRPr="006E61E8">
        <w:rPr>
          <w:lang w:val="ru-RU"/>
        </w:rPr>
        <w:t>"Правил по охране труда при выполнении строительных работ", утвержденными Постановлением Министерства труда и социальной защиты Республики Беларусь и Министерства архитектуры и строительства Республики Беларусь от 31 мая 2019 г. № 24/33.</w:t>
      </w:r>
      <w:r w:rsidRPr="00B111E1">
        <w:rPr>
          <w:lang w:val="ru-RU"/>
        </w:rPr>
        <w:t>;</w:t>
      </w:r>
    </w:p>
    <w:p w14:paraId="2B402650" w14:textId="77777777" w:rsidR="00F56E58" w:rsidRPr="00B111E1" w:rsidRDefault="00F56E58" w:rsidP="00B111E1">
      <w:pPr>
        <w:rPr>
          <w:lang w:val="ru-RU"/>
        </w:rPr>
      </w:pPr>
      <w:r w:rsidRPr="00B111E1">
        <w:rPr>
          <w:lang w:val="ru-RU"/>
        </w:rPr>
        <w:t>- не допускать осуществление строительно-монтажных работ без проекта организации строительства (ПОС) и без утверждённого главным инженером подрядной организации проекта производства работ (ППР);</w:t>
      </w:r>
    </w:p>
    <w:p w14:paraId="570A958A" w14:textId="77777777" w:rsidR="00F56E58" w:rsidRPr="00B111E1" w:rsidRDefault="00F56E58" w:rsidP="00B111E1">
      <w:pPr>
        <w:rPr>
          <w:lang w:val="ru-RU"/>
        </w:rPr>
      </w:pPr>
      <w:r w:rsidRPr="00B111E1">
        <w:rPr>
          <w:lang w:val="ru-RU"/>
        </w:rPr>
        <w:t>- не допускать отступления от решений ПОС и ППР без согласования с организациями, разработавшими и утвердившими их;</w:t>
      </w:r>
    </w:p>
    <w:p w14:paraId="4C17BE1A" w14:textId="77777777" w:rsidR="00F56E58" w:rsidRPr="00B111E1" w:rsidRDefault="00F56E58" w:rsidP="00B111E1">
      <w:pPr>
        <w:rPr>
          <w:lang w:val="ru-RU"/>
        </w:rPr>
      </w:pPr>
      <w:r w:rsidRPr="00B111E1">
        <w:rPr>
          <w:lang w:val="ru-RU"/>
        </w:rPr>
        <w:t>- для сбора мусора и отходов производства оборудовать контейнеры, которые маркируются и размещаются в отведённых для них местах;</w:t>
      </w:r>
    </w:p>
    <w:p w14:paraId="45E4C5A9" w14:textId="77777777" w:rsidR="00F56E58" w:rsidRPr="00B111E1" w:rsidRDefault="00F56E58" w:rsidP="00B111E1">
      <w:pPr>
        <w:rPr>
          <w:lang w:val="ru-RU"/>
        </w:rPr>
      </w:pPr>
      <w:r w:rsidRPr="00B111E1">
        <w:rPr>
          <w:lang w:val="ru-RU"/>
        </w:rPr>
        <w:t>- мусоросборники оборудовать плотно закрывающимися крышками, регулярно очищать от мусора, переполнение мусоросборников не допускать;</w:t>
      </w:r>
    </w:p>
    <w:p w14:paraId="747FB28B" w14:textId="77777777" w:rsidR="00F56E58" w:rsidRPr="00B111E1" w:rsidRDefault="00F56E58" w:rsidP="00B111E1">
      <w:pPr>
        <w:rPr>
          <w:lang w:val="ru-RU"/>
        </w:rPr>
      </w:pPr>
      <w:r w:rsidRPr="00B111E1">
        <w:rPr>
          <w:lang w:val="ru-RU"/>
        </w:rPr>
        <w:t xml:space="preserve">- место проведения ремонтных работ на транспортных путях, включая котлованы, траншеи, ямы, колодцы с открытыми люками и другие места ограждать и обозначать дорожными знаками, а в тёмное время суток или в условиях недостаточной видимости – обозначать световой сигнализацией. Ограждения окрашивать в сигнальный цвет по ГОСТ 12.4.026-76* </w:t>
      </w:r>
      <w:r w:rsidR="00272603" w:rsidRPr="00B111E1">
        <w:rPr>
          <w:lang w:val="ru-RU"/>
        </w:rPr>
        <w:t>"</w:t>
      </w:r>
      <w:r w:rsidRPr="00B111E1">
        <w:rPr>
          <w:lang w:val="ru-RU"/>
        </w:rPr>
        <w:t>Система стандартов безопасности труда. Цвета сигнальные и знаки безопасности</w:t>
      </w:r>
      <w:r w:rsidR="00272603" w:rsidRPr="00B111E1">
        <w:rPr>
          <w:lang w:val="ru-RU"/>
        </w:rPr>
        <w:t>"</w:t>
      </w:r>
      <w:r w:rsidRPr="00B111E1">
        <w:rPr>
          <w:lang w:val="ru-RU"/>
        </w:rPr>
        <w:t>.</w:t>
      </w:r>
    </w:p>
    <w:p w14:paraId="61F169A4" w14:textId="77777777" w:rsidR="00F56E58" w:rsidRPr="00B111E1" w:rsidRDefault="00F56E58" w:rsidP="00B111E1">
      <w:pPr>
        <w:rPr>
          <w:lang w:val="ru-RU"/>
        </w:rPr>
      </w:pPr>
      <w:r w:rsidRPr="00B111E1">
        <w:rPr>
          <w:lang w:val="ru-RU"/>
        </w:rPr>
        <w:t>К наиболее распространенным аварийным ситуациям на объектах строительства относится пожар.</w:t>
      </w:r>
    </w:p>
    <w:p w14:paraId="056EAF32" w14:textId="77777777" w:rsidR="00F56E58" w:rsidRPr="00B111E1" w:rsidRDefault="00F56E58" w:rsidP="00B111E1">
      <w:pPr>
        <w:rPr>
          <w:lang w:val="ru-RU"/>
        </w:rPr>
      </w:pPr>
      <w:r w:rsidRPr="00B111E1">
        <w:rPr>
          <w:lang w:val="ru-RU"/>
        </w:rPr>
        <w:t xml:space="preserve">В целях недопущения возникновения пожара все строительно-монтажные работы, организация строительной площадки, участков работ и рабочих мест необходимо производить при строгом соблюдение требований </w:t>
      </w:r>
      <w:r w:rsidR="00272603" w:rsidRPr="00B111E1">
        <w:rPr>
          <w:lang w:val="ru-RU"/>
        </w:rPr>
        <w:t>"</w:t>
      </w:r>
      <w:r w:rsidRPr="00B111E1">
        <w:rPr>
          <w:lang w:val="ru-RU"/>
        </w:rPr>
        <w:t>Правил пожарной безопасности Республики Беларусь</w:t>
      </w:r>
      <w:r w:rsidR="00272603" w:rsidRPr="00B111E1">
        <w:rPr>
          <w:lang w:val="ru-RU"/>
        </w:rPr>
        <w:t>"</w:t>
      </w:r>
      <w:r w:rsidRPr="00B111E1">
        <w:rPr>
          <w:lang w:val="ru-RU"/>
        </w:rPr>
        <w:t xml:space="preserve"> (далее – ППБ Беларуси 01-2014). Отступление от требования настоящих Правил должны согласовываться с местными органами государственного пожарного надзора в установленном порядке.</w:t>
      </w:r>
    </w:p>
    <w:p w14:paraId="0243B2E3" w14:textId="77777777" w:rsidR="00F56E58" w:rsidRPr="00B111E1" w:rsidRDefault="00F56E58" w:rsidP="00B111E1">
      <w:pPr>
        <w:rPr>
          <w:lang w:val="ru-RU"/>
        </w:rPr>
      </w:pPr>
      <w:r w:rsidRPr="00B111E1">
        <w:rPr>
          <w:lang w:val="ru-RU"/>
        </w:rPr>
        <w:t>Персональную ответственность за обеспечение пожарной безопасности на объекте несёт руководитель генподрядной организации либо лицо, его заменяющее. Ответственность за соблюдение мер пожарной безопасности при выполнении работ субподрядными организациями на объекте возлагается на руководителей работ этих организаций и назначенных их приказами линейных руководителей работ.</w:t>
      </w:r>
    </w:p>
    <w:p w14:paraId="7A3257E6" w14:textId="4526834B" w:rsidR="0060451A" w:rsidRDefault="00F56E58" w:rsidP="00B111E1">
      <w:pPr>
        <w:rPr>
          <w:lang w:val="ru-RU"/>
        </w:rPr>
      </w:pPr>
      <w:r w:rsidRPr="00B111E1">
        <w:rPr>
          <w:lang w:val="ru-RU"/>
        </w:rPr>
        <w:lastRenderedPageBreak/>
        <w:t>Разводить костры на территории строительной площадки не допускается. Допускается курение в специально отведённых местах</w:t>
      </w:r>
      <w:r w:rsidR="00BE18F8">
        <w:rPr>
          <w:lang w:val="ru-RU"/>
        </w:rPr>
        <w:t>.</w:t>
      </w:r>
    </w:p>
    <w:p w14:paraId="7187BFEA" w14:textId="7FDA74E2" w:rsidR="00BE18F8" w:rsidRDefault="00BE18F8" w:rsidP="00B111E1">
      <w:pPr>
        <w:rPr>
          <w:lang w:val="ru-RU"/>
        </w:rPr>
      </w:pPr>
    </w:p>
    <w:p w14:paraId="6361153C" w14:textId="191771CE" w:rsidR="004D5352" w:rsidRPr="004D5352" w:rsidRDefault="004D5352" w:rsidP="004D5352">
      <w:pPr>
        <w:rPr>
          <w:lang w:val="ru-RU"/>
        </w:rPr>
      </w:pPr>
      <w:r>
        <w:rPr>
          <w:lang w:val="ru-RU"/>
        </w:rPr>
        <w:t xml:space="preserve">Для </w:t>
      </w:r>
      <w:r w:rsidR="00017054">
        <w:rPr>
          <w:lang w:val="ru-RU"/>
        </w:rPr>
        <w:t xml:space="preserve">устранения </w:t>
      </w:r>
      <w:proofErr w:type="spellStart"/>
      <w:r w:rsidR="00017054">
        <w:rPr>
          <w:lang w:val="ru-RU"/>
        </w:rPr>
        <w:t>неполадко</w:t>
      </w:r>
      <w:proofErr w:type="spellEnd"/>
      <w:r w:rsidR="00017054">
        <w:rPr>
          <w:lang w:val="ru-RU"/>
        </w:rPr>
        <w:t xml:space="preserve"> работы и аварийных ситуаций на предприятии должна быть разработана и</w:t>
      </w:r>
      <w:r w:rsidRPr="004D5352">
        <w:rPr>
          <w:lang w:val="ru-RU"/>
        </w:rPr>
        <w:t>нструкция по эксплуатации, техническому обслуживанию и ремонту ГОУ (далее - инструкция по эксплуатации) на основании руководства по эксплуатации завода-изготовителя ГОУ и рекомендаций пусконаладочной организаци</w:t>
      </w:r>
      <w:r w:rsidR="00017054">
        <w:rPr>
          <w:lang w:val="ru-RU"/>
        </w:rPr>
        <w:t>и</w:t>
      </w:r>
      <w:r w:rsidRPr="004D5352">
        <w:rPr>
          <w:lang w:val="ru-RU"/>
        </w:rPr>
        <w:t>, определенных по результатам подтверждения соответствия фактических параметров работы ГОУ ее проектным показателям</w:t>
      </w:r>
      <w:r w:rsidR="00017054">
        <w:rPr>
          <w:lang w:val="ru-RU"/>
        </w:rPr>
        <w:t>.</w:t>
      </w:r>
      <w:r w:rsidRPr="004D5352">
        <w:rPr>
          <w:lang w:val="ru-RU"/>
        </w:rPr>
        <w:t xml:space="preserve"> </w:t>
      </w:r>
      <w:r w:rsidR="00017054">
        <w:rPr>
          <w:lang w:val="ru-RU"/>
        </w:rPr>
        <w:t xml:space="preserve">Инструкция выполняется </w:t>
      </w:r>
      <w:proofErr w:type="spellStart"/>
      <w:r w:rsidR="00017054">
        <w:rPr>
          <w:lang w:val="ru-RU"/>
        </w:rPr>
        <w:t>действиующего</w:t>
      </w:r>
      <w:proofErr w:type="spellEnd"/>
      <w:r w:rsidR="00017054">
        <w:rPr>
          <w:lang w:val="ru-RU"/>
        </w:rPr>
        <w:t xml:space="preserve"> природоохранного законодательства</w:t>
      </w:r>
      <w:r w:rsidR="00017054">
        <w:rPr>
          <w:rFonts w:ascii="Cambria" w:hAnsi="Cambria"/>
          <w:color w:val="000000"/>
          <w:sz w:val="27"/>
          <w:szCs w:val="27"/>
          <w:shd w:val="clear" w:color="auto" w:fill="FFFFFF"/>
          <w:lang w:val="ru-RU"/>
        </w:rPr>
        <w:t xml:space="preserve"> </w:t>
      </w:r>
      <w:r w:rsidRPr="004D5352">
        <w:rPr>
          <w:lang w:val="ru-RU"/>
        </w:rPr>
        <w:t>с учетом условий эксплуатации, утверждается владельцем ГОУ и должна содержать:</w:t>
      </w:r>
    </w:p>
    <w:p w14:paraId="1E789DA7" w14:textId="77777777" w:rsidR="004D5352" w:rsidRPr="004D5352" w:rsidRDefault="004D5352" w:rsidP="004D5352">
      <w:pPr>
        <w:rPr>
          <w:lang w:val="ru-RU"/>
        </w:rPr>
      </w:pPr>
      <w:r w:rsidRPr="004D5352">
        <w:rPr>
          <w:lang w:val="ru-RU"/>
        </w:rPr>
        <w:t>порядок пуска, остановки и технического обслуживания ГОУ;</w:t>
      </w:r>
    </w:p>
    <w:p w14:paraId="1444D701" w14:textId="77777777" w:rsidR="004D5352" w:rsidRPr="004D5352" w:rsidRDefault="004D5352" w:rsidP="004D5352">
      <w:pPr>
        <w:rPr>
          <w:lang w:val="ru-RU"/>
        </w:rPr>
      </w:pPr>
      <w:r w:rsidRPr="004D5352">
        <w:rPr>
          <w:lang w:val="ru-RU"/>
        </w:rPr>
        <w:t>технические характеристики аппаратов очистки газа, входящих в состав ГОУ;</w:t>
      </w:r>
    </w:p>
    <w:p w14:paraId="2FF8F1D8" w14:textId="77777777" w:rsidR="004D5352" w:rsidRPr="004D5352" w:rsidRDefault="004D5352" w:rsidP="004D5352">
      <w:pPr>
        <w:rPr>
          <w:lang w:val="ru-RU"/>
        </w:rPr>
      </w:pPr>
      <w:r w:rsidRPr="004D5352">
        <w:rPr>
          <w:lang w:val="ru-RU"/>
        </w:rPr>
        <w:t>сведения о предусмотренных проектом средствах и системах автоматизации работы ГОУ и оснащенности приборами контроля, блокировки и сигнализации;</w:t>
      </w:r>
    </w:p>
    <w:p w14:paraId="7C62B2F2" w14:textId="77777777" w:rsidR="004D5352" w:rsidRPr="004D5352" w:rsidRDefault="004D5352" w:rsidP="004D5352">
      <w:pPr>
        <w:rPr>
          <w:lang w:val="ru-RU"/>
        </w:rPr>
      </w:pPr>
      <w:r w:rsidRPr="004D5352">
        <w:rPr>
          <w:lang w:val="ru-RU"/>
        </w:rPr>
        <w:t>периодичность и способы контроля показателей работы ГОУ;</w:t>
      </w:r>
    </w:p>
    <w:p w14:paraId="7177F90E" w14:textId="77777777" w:rsidR="004D5352" w:rsidRPr="004D5352" w:rsidRDefault="004D5352" w:rsidP="004D5352">
      <w:pPr>
        <w:rPr>
          <w:lang w:val="ru-RU"/>
        </w:rPr>
      </w:pPr>
      <w:r w:rsidRPr="004D5352">
        <w:rPr>
          <w:lang w:val="ru-RU"/>
        </w:rPr>
        <w:t>сведения о режимах работы технологического оборудования, обеспечивающие оптимальные параметры эксплуатации ГОУ;</w:t>
      </w:r>
    </w:p>
    <w:p w14:paraId="229A73C4" w14:textId="77777777" w:rsidR="004D5352" w:rsidRPr="004D5352" w:rsidRDefault="004D5352" w:rsidP="004D5352">
      <w:pPr>
        <w:rPr>
          <w:lang w:val="ru-RU"/>
        </w:rPr>
      </w:pPr>
      <w:r w:rsidRPr="004D5352">
        <w:rPr>
          <w:lang w:val="ru-RU"/>
        </w:rPr>
        <w:t>схему и параметры работы АСК при ее наличии;</w:t>
      </w:r>
    </w:p>
    <w:p w14:paraId="1A57EC6A" w14:textId="77777777" w:rsidR="004D5352" w:rsidRPr="004D5352" w:rsidRDefault="004D5352" w:rsidP="004D5352">
      <w:pPr>
        <w:rPr>
          <w:lang w:val="ru-RU"/>
        </w:rPr>
      </w:pPr>
      <w:r w:rsidRPr="004D5352">
        <w:rPr>
          <w:lang w:val="ru-RU"/>
        </w:rPr>
        <w:t>порядок проведения и перечень операций технического обслуживания и ремонта;</w:t>
      </w:r>
    </w:p>
    <w:p w14:paraId="3A15598D" w14:textId="77777777" w:rsidR="004D5352" w:rsidRPr="004D5352" w:rsidRDefault="004D5352" w:rsidP="004D5352">
      <w:pPr>
        <w:rPr>
          <w:lang w:val="ru-RU"/>
        </w:rPr>
      </w:pPr>
      <w:r w:rsidRPr="004D5352">
        <w:rPr>
          <w:lang w:val="ru-RU"/>
        </w:rPr>
        <w:t>перечень быстроизнашивающихся узлов и наиболее часто встречающихся неисправностей с указанием способов их устранения;</w:t>
      </w:r>
    </w:p>
    <w:p w14:paraId="60195528" w14:textId="77777777" w:rsidR="004D5352" w:rsidRPr="004D5352" w:rsidRDefault="004D5352" w:rsidP="004D5352">
      <w:pPr>
        <w:rPr>
          <w:lang w:val="ru-RU"/>
        </w:rPr>
      </w:pPr>
      <w:r w:rsidRPr="004D5352">
        <w:rPr>
          <w:lang w:val="ru-RU"/>
        </w:rPr>
        <w:t>должностные обязанности работников, осуществляющих эксплуатацию и (или) техническое обслуживание ГОУ, с учетом выполняемой работы;</w:t>
      </w:r>
    </w:p>
    <w:p w14:paraId="46E4BEB1" w14:textId="77777777" w:rsidR="004D5352" w:rsidRPr="004D5352" w:rsidRDefault="004D5352" w:rsidP="004D5352">
      <w:pPr>
        <w:rPr>
          <w:lang w:val="ru-RU"/>
        </w:rPr>
      </w:pPr>
      <w:r w:rsidRPr="004D5352">
        <w:rPr>
          <w:lang w:val="ru-RU"/>
        </w:rPr>
        <w:t>порядок действия работников, осуществляющих эксплуатацию ГОУ, в аварийных ситуациях на технологическом оборудовании и на ГОУ;</w:t>
      </w:r>
    </w:p>
    <w:p w14:paraId="50745A00" w14:textId="77777777" w:rsidR="004D5352" w:rsidRPr="004D5352" w:rsidRDefault="004D5352" w:rsidP="004D5352">
      <w:pPr>
        <w:rPr>
          <w:lang w:val="ru-RU"/>
        </w:rPr>
      </w:pPr>
      <w:r w:rsidRPr="004D5352">
        <w:rPr>
          <w:lang w:val="ru-RU"/>
        </w:rPr>
        <w:t>правила и меры безопасности при эксплуатации и ремонте ГОУ;</w:t>
      </w:r>
    </w:p>
    <w:p w14:paraId="1AAD99B4" w14:textId="77777777" w:rsidR="004D5352" w:rsidRPr="004D5352" w:rsidRDefault="004D5352" w:rsidP="004D5352">
      <w:pPr>
        <w:rPr>
          <w:lang w:val="ru-RU"/>
        </w:rPr>
      </w:pPr>
      <w:r w:rsidRPr="004D5352">
        <w:rPr>
          <w:lang w:val="ru-RU"/>
        </w:rPr>
        <w:t>схему размещения мест отбора проб для контроля инструментальными методами параметров работы ГОУ.</w:t>
      </w:r>
    </w:p>
    <w:p w14:paraId="4CBB5538" w14:textId="77777777" w:rsidR="00315EE6" w:rsidRDefault="00315EE6" w:rsidP="00B111E1">
      <w:pPr>
        <w:pStyle w:val="a3"/>
        <w:rPr>
          <w:lang w:val="ru-RU"/>
        </w:rPr>
      </w:pPr>
      <w:bookmarkStart w:id="175" w:name="_Toc50110659"/>
      <w:bookmarkStart w:id="176" w:name="_Toc69555688"/>
      <w:bookmarkStart w:id="177" w:name="_Toc209015010"/>
    </w:p>
    <w:p w14:paraId="64D3CA61" w14:textId="2BADFC78" w:rsidR="00D77CDD" w:rsidRPr="00B111E1" w:rsidRDefault="003077C0" w:rsidP="00B111E1">
      <w:pPr>
        <w:pStyle w:val="a3"/>
        <w:rPr>
          <w:lang w:val="ru-RU"/>
        </w:rPr>
      </w:pPr>
      <w:r w:rsidRPr="00B111E1">
        <w:rPr>
          <w:lang w:val="ru-RU"/>
        </w:rPr>
        <w:t>4</w:t>
      </w:r>
      <w:r w:rsidR="00D77CDD" w:rsidRPr="00B111E1">
        <w:t>.</w:t>
      </w:r>
      <w:r w:rsidR="00262403" w:rsidRPr="00B111E1">
        <w:rPr>
          <w:lang w:val="ru-RU"/>
        </w:rPr>
        <w:t>10</w:t>
      </w:r>
      <w:r w:rsidR="00D77CDD" w:rsidRPr="00B111E1">
        <w:t xml:space="preserve"> Прогноз и оценка изменения социально-экономических условий</w:t>
      </w:r>
      <w:bookmarkEnd w:id="173"/>
      <w:bookmarkEnd w:id="174"/>
      <w:bookmarkEnd w:id="175"/>
      <w:bookmarkEnd w:id="176"/>
      <w:bookmarkEnd w:id="177"/>
    </w:p>
    <w:p w14:paraId="2C07C634" w14:textId="77777777" w:rsidR="0060451A" w:rsidRPr="00315EE6" w:rsidRDefault="0060451A" w:rsidP="00B111E1">
      <w:pPr>
        <w:rPr>
          <w:lang w:val="ru-RU"/>
        </w:rPr>
      </w:pPr>
      <w:r w:rsidRPr="00315EE6">
        <w:rPr>
          <w:lang w:val="ru-RU"/>
        </w:rPr>
        <w:t>Реализация проектных решений позволит:</w:t>
      </w:r>
    </w:p>
    <w:p w14:paraId="414B7FFF" w14:textId="550EADC9" w:rsidR="0060451A" w:rsidRPr="00315EE6" w:rsidRDefault="0060451A" w:rsidP="00B111E1">
      <w:pPr>
        <w:pStyle w:val="a8"/>
      </w:pPr>
      <w:r w:rsidRPr="00315EE6">
        <w:t xml:space="preserve">повысить результативность экономической деятельности </w:t>
      </w:r>
      <w:r w:rsidR="000B0878" w:rsidRPr="00315EE6">
        <w:t>ОАО «Стеклозавод «Неман»</w:t>
      </w:r>
      <w:r w:rsidRPr="00315EE6">
        <w:t>;</w:t>
      </w:r>
    </w:p>
    <w:p w14:paraId="087A41F1" w14:textId="40F97326" w:rsidR="0060451A" w:rsidRPr="00B111E1" w:rsidRDefault="00315EE6" w:rsidP="00B111E1">
      <w:pPr>
        <w:pStyle w:val="a8"/>
      </w:pPr>
      <w:r>
        <w:t>сократить выброс загрязняющих веществ в</w:t>
      </w:r>
      <w:r w:rsidR="0060451A" w:rsidRPr="00315EE6">
        <w:t xml:space="preserve"> </w:t>
      </w:r>
      <w:r w:rsidRPr="00315EE6">
        <w:t>атмосферн</w:t>
      </w:r>
      <w:r>
        <w:t>ый</w:t>
      </w:r>
      <w:r w:rsidRPr="00315EE6">
        <w:t xml:space="preserve"> воздух в районе размещения предприятия путем использования </w:t>
      </w:r>
      <w:proofErr w:type="spellStart"/>
      <w:r w:rsidRPr="00315EE6">
        <w:t>высокоэффектинвых</w:t>
      </w:r>
      <w:proofErr w:type="spellEnd"/>
      <w:r w:rsidRPr="00315EE6">
        <w:t xml:space="preserve"> многоступенчатых ГОУ</w:t>
      </w:r>
      <w:r w:rsidR="0060451A" w:rsidRPr="00315EE6">
        <w:t>.</w:t>
      </w:r>
    </w:p>
    <w:p w14:paraId="55406808" w14:textId="77777777" w:rsidR="00D70C07" w:rsidRPr="00B111E1" w:rsidRDefault="00D70C07" w:rsidP="00B111E1">
      <w:pPr>
        <w:rPr>
          <w:lang w:val="ru-RU"/>
        </w:rPr>
      </w:pPr>
      <w:r w:rsidRPr="00B111E1">
        <w:rPr>
          <w:lang w:val="ru-RU"/>
        </w:rPr>
        <w:lastRenderedPageBreak/>
        <w:t>Таким образом, прямые социально-экономические последствия реализации планируемой деятельности будут связаны с результативностью производственно-экономической деятельности объекта.</w:t>
      </w:r>
    </w:p>
    <w:p w14:paraId="22E3DE90" w14:textId="77777777" w:rsidR="0060451A" w:rsidRPr="00B111E1" w:rsidRDefault="00D70C07" w:rsidP="00B111E1">
      <w:pPr>
        <w:rPr>
          <w:lang w:val="ru-RU"/>
        </w:rPr>
      </w:pPr>
      <w:r w:rsidRPr="00B111E1">
        <w:rPr>
          <w:lang w:val="ru-RU"/>
        </w:rPr>
        <w:t>Косвенные социально-экономические последствия реализации планируемой деятельности будут связаны с развитием социальной сферы в регионе за счет повышения налоговых и иных платежей от предприятия.</w:t>
      </w:r>
    </w:p>
    <w:p w14:paraId="51B81304" w14:textId="77777777" w:rsidR="00315EE6" w:rsidRDefault="00315EE6" w:rsidP="00B111E1">
      <w:pPr>
        <w:pStyle w:val="a3"/>
        <w:rPr>
          <w:lang w:val="ru-RU"/>
        </w:rPr>
      </w:pPr>
      <w:bookmarkStart w:id="178" w:name="_Toc69555689"/>
      <w:bookmarkStart w:id="179" w:name="_Toc209015011"/>
    </w:p>
    <w:p w14:paraId="5250C984" w14:textId="3E79622C" w:rsidR="00D70C07" w:rsidRPr="00B111E1" w:rsidRDefault="00D70C07" w:rsidP="00B111E1">
      <w:pPr>
        <w:pStyle w:val="a3"/>
        <w:rPr>
          <w:lang w:val="ru-RU"/>
        </w:rPr>
      </w:pPr>
      <w:r w:rsidRPr="00B111E1">
        <w:rPr>
          <w:lang w:val="ru-RU"/>
        </w:rPr>
        <w:t>4.11. Оценка значимости воздействия планируемой деятельности на окружающую среду</w:t>
      </w:r>
      <w:bookmarkEnd w:id="178"/>
      <w:bookmarkEnd w:id="179"/>
    </w:p>
    <w:p w14:paraId="004FA5E6" w14:textId="768EB308" w:rsidR="00D70C07" w:rsidRPr="00B111E1" w:rsidRDefault="00D70C07" w:rsidP="00B111E1">
      <w:pPr>
        <w:rPr>
          <w:lang w:val="ru-RU"/>
        </w:rPr>
      </w:pPr>
      <w:r w:rsidRPr="00B111E1">
        <w:rPr>
          <w:lang w:val="ru-RU"/>
        </w:rPr>
        <w:t>Методика оценки значимости воздействия планируемой деятельности на окружающую среду основывается на определении показателей пространственного масштаба воздействия, временного масштаба воздействия и значимости изменений в результате воздействия и значимости изменений в результате воздействия, переводе качественных характеристик и количественных значений этих показателей в баллы.</w:t>
      </w:r>
    </w:p>
    <w:p w14:paraId="0A9C0CF9" w14:textId="297B62FD" w:rsidR="00D70C07" w:rsidRPr="00B111E1" w:rsidRDefault="00D70C07" w:rsidP="00B111E1">
      <w:pPr>
        <w:rPr>
          <w:lang w:val="ru-RU"/>
        </w:rPr>
      </w:pPr>
      <w:r w:rsidRPr="00B111E1">
        <w:rPr>
          <w:lang w:val="ru-RU"/>
        </w:rPr>
        <w:t>Оценка значимости воздействия планируемой деятельности на окружающую среду основывается на определении показателей пространственного масштаба воздействия, временного масштаба воздействия и значимости изменений в результате воздействия</w:t>
      </w:r>
      <w:r w:rsidR="00AB1413">
        <w:rPr>
          <w:lang w:val="ru-RU"/>
        </w:rPr>
        <w:t>.</w:t>
      </w:r>
    </w:p>
    <w:p w14:paraId="1FAA6A94" w14:textId="22BC8558" w:rsidR="00D70C07" w:rsidRPr="00AB1413" w:rsidRDefault="00D70C07" w:rsidP="00B111E1">
      <w:pPr>
        <w:rPr>
          <w:lang w:val="ru-RU"/>
        </w:rPr>
      </w:pPr>
      <w:r w:rsidRPr="00B111E1">
        <w:rPr>
          <w:lang w:val="ru-RU"/>
        </w:rPr>
        <w:t xml:space="preserve">Согласно оценке пространственного масштаба воздействия планируемая </w:t>
      </w:r>
      <w:r w:rsidRPr="00AB1413">
        <w:rPr>
          <w:lang w:val="ru-RU"/>
        </w:rPr>
        <w:t xml:space="preserve">деятельность относится к ограниченному воздействию, так как влияние на окружающую среду осуществляется в радиусе до </w:t>
      </w:r>
      <w:r w:rsidR="00AB1413" w:rsidRPr="00AB1413">
        <w:rPr>
          <w:lang w:val="ru-RU"/>
        </w:rPr>
        <w:t>2,0</w:t>
      </w:r>
      <w:r w:rsidRPr="00AB1413">
        <w:rPr>
          <w:lang w:val="ru-RU"/>
        </w:rPr>
        <w:t xml:space="preserve"> км от площадки размещения объекта.</w:t>
      </w:r>
    </w:p>
    <w:p w14:paraId="67C76182" w14:textId="35543C50" w:rsidR="00D70C07" w:rsidRPr="00B111E1" w:rsidRDefault="00D70C07" w:rsidP="00B111E1">
      <w:pPr>
        <w:rPr>
          <w:lang w:val="ru-RU"/>
        </w:rPr>
      </w:pPr>
      <w:r w:rsidRPr="00AB1413">
        <w:rPr>
          <w:lang w:val="ru-RU"/>
        </w:rPr>
        <w:t>Согласно оценке временного масштаба воздействия планируемая деятельность относится к многолетнему (постоянному) воздействию более 3 –х лет.</w:t>
      </w:r>
    </w:p>
    <w:p w14:paraId="66F49A31" w14:textId="527AAB52" w:rsidR="00D70C07" w:rsidRPr="00B111E1" w:rsidRDefault="00D70C07" w:rsidP="00B111E1">
      <w:pPr>
        <w:rPr>
          <w:lang w:val="ru-RU"/>
        </w:rPr>
      </w:pPr>
      <w:r w:rsidRPr="00B111E1">
        <w:rPr>
          <w:lang w:val="ru-RU"/>
        </w:rPr>
        <w:t xml:space="preserve">Согласно оценке значимости изменений в природной среде планируемая деятельность относится к умеренному воздействию, так как изменения в природной среде, </w:t>
      </w:r>
      <w:r w:rsidR="00AB1413">
        <w:rPr>
          <w:lang w:val="ru-RU"/>
        </w:rPr>
        <w:t xml:space="preserve">не </w:t>
      </w:r>
      <w:r w:rsidRPr="00B111E1">
        <w:rPr>
          <w:lang w:val="ru-RU"/>
        </w:rPr>
        <w:t xml:space="preserve">превышающие пределы природной изменчивости, </w:t>
      </w:r>
      <w:r w:rsidR="00AB1413">
        <w:rPr>
          <w:lang w:val="ru-RU"/>
        </w:rPr>
        <w:t xml:space="preserve">и не </w:t>
      </w:r>
      <w:r w:rsidRPr="00B111E1">
        <w:rPr>
          <w:lang w:val="ru-RU"/>
        </w:rPr>
        <w:t xml:space="preserve">приводят к </w:t>
      </w:r>
      <w:r w:rsidR="00AB1413">
        <w:rPr>
          <w:lang w:val="ru-RU"/>
        </w:rPr>
        <w:t xml:space="preserve">долговременному </w:t>
      </w:r>
      <w:r w:rsidRPr="00B111E1">
        <w:rPr>
          <w:lang w:val="ru-RU"/>
        </w:rPr>
        <w:t xml:space="preserve">нарушению отдельных ее компонентов. </w:t>
      </w:r>
    </w:p>
    <w:p w14:paraId="04E98504" w14:textId="77777777" w:rsidR="004E279F" w:rsidRPr="00B111E1" w:rsidRDefault="004E279F" w:rsidP="00B111E1">
      <w:pPr>
        <w:rPr>
          <w:rFonts w:eastAsiaTheme="majorEastAsia" w:cstheme="majorBidi"/>
          <w:szCs w:val="28"/>
        </w:rPr>
      </w:pPr>
      <w:r w:rsidRPr="00B111E1">
        <w:br w:type="page"/>
      </w:r>
    </w:p>
    <w:p w14:paraId="0DA09A69" w14:textId="77777777" w:rsidR="00D77CDD" w:rsidRPr="00B111E1" w:rsidRDefault="003077C0" w:rsidP="00B111E1">
      <w:pPr>
        <w:pStyle w:val="1"/>
      </w:pPr>
      <w:bookmarkStart w:id="180" w:name="_Toc44330445"/>
      <w:bookmarkStart w:id="181" w:name="_Toc45009290"/>
      <w:bookmarkStart w:id="182" w:name="_Toc50110660"/>
      <w:bookmarkStart w:id="183" w:name="_Toc69555690"/>
      <w:bookmarkStart w:id="184" w:name="_Toc209015012"/>
      <w:r w:rsidRPr="00B111E1">
        <w:rPr>
          <w:lang w:val="ru-RU"/>
        </w:rPr>
        <w:lastRenderedPageBreak/>
        <w:t>5</w:t>
      </w:r>
      <w:r w:rsidR="00D77CDD" w:rsidRPr="00B111E1">
        <w:t xml:space="preserve"> Мероприятия по предотвращению, минимизации и (или) компенсации воздействия</w:t>
      </w:r>
      <w:bookmarkEnd w:id="180"/>
      <w:bookmarkEnd w:id="181"/>
      <w:bookmarkEnd w:id="182"/>
      <w:bookmarkEnd w:id="183"/>
      <w:bookmarkEnd w:id="184"/>
    </w:p>
    <w:p w14:paraId="65506B36" w14:textId="77777777" w:rsidR="00F56E58" w:rsidRPr="00B111E1" w:rsidRDefault="00F56E58" w:rsidP="00B111E1">
      <w:pPr>
        <w:rPr>
          <w:b/>
          <w:i/>
          <w:lang w:val="ru-RU"/>
        </w:rPr>
      </w:pPr>
      <w:r w:rsidRPr="00B111E1">
        <w:rPr>
          <w:b/>
          <w:i/>
          <w:lang w:val="ru-RU"/>
        </w:rPr>
        <w:t>Атмосферный воздух:</w:t>
      </w:r>
    </w:p>
    <w:p w14:paraId="592DD1E1" w14:textId="77777777" w:rsidR="00F56E58" w:rsidRPr="00B111E1" w:rsidRDefault="00F56E58" w:rsidP="00B111E1">
      <w:pPr>
        <w:rPr>
          <w:lang w:val="ru-RU"/>
        </w:rPr>
      </w:pPr>
      <w:r w:rsidRPr="00B111E1">
        <w:rPr>
          <w:lang w:val="ru-RU"/>
        </w:rPr>
        <w:t xml:space="preserve">Проведен расчет количества выбросов загрязняющих веществ в атмосферный воздух. В расчетах использовались данные для самых неблагоприятных условий при работе </w:t>
      </w:r>
      <w:proofErr w:type="spellStart"/>
      <w:r w:rsidRPr="00B111E1">
        <w:rPr>
          <w:lang w:val="ru-RU"/>
        </w:rPr>
        <w:t>топливосжигающего</w:t>
      </w:r>
      <w:proofErr w:type="spellEnd"/>
      <w:r w:rsidRPr="00B111E1">
        <w:rPr>
          <w:lang w:val="ru-RU"/>
        </w:rPr>
        <w:t xml:space="preserve"> оборудования, технологического оборудования, автотранспорта одновременно. Результаты расчетов загрязняющих веществ показали, что ни по одному загрязняющему веществу превышений предельно-допустимых концентраций после ввода в эксплуатацию объекта не будет.</w:t>
      </w:r>
    </w:p>
    <w:p w14:paraId="4DD987B8" w14:textId="77777777" w:rsidR="00F56E58" w:rsidRPr="00B111E1" w:rsidRDefault="00F56E58" w:rsidP="00B111E1">
      <w:pPr>
        <w:rPr>
          <w:lang w:val="ru-RU"/>
        </w:rPr>
      </w:pPr>
      <w:r w:rsidRPr="00B111E1">
        <w:rPr>
          <w:lang w:val="ru-RU"/>
        </w:rPr>
        <w:t>Для снижения негативного воздействия на окружающую среду проектом предусмотрены следующие меры по уменьшению вредных выбросов в атмосферу:</w:t>
      </w:r>
    </w:p>
    <w:p w14:paraId="2D3875A9" w14:textId="77777777" w:rsidR="00F56E58" w:rsidRPr="00B111E1" w:rsidRDefault="00F56E58" w:rsidP="00B111E1">
      <w:pPr>
        <w:pStyle w:val="a8"/>
      </w:pPr>
      <w:r w:rsidRPr="00B111E1">
        <w:t>все работающие на стройплощадке машины с двигателями внутреннего сгорания в обязательном порядке будут проверены на токсичность выхлопных газов;</w:t>
      </w:r>
    </w:p>
    <w:p w14:paraId="6A06A9BC" w14:textId="77777777" w:rsidR="00F56E58" w:rsidRPr="00B111E1" w:rsidRDefault="00F56E58" w:rsidP="00B111E1">
      <w:pPr>
        <w:pStyle w:val="a8"/>
      </w:pPr>
      <w:r w:rsidRPr="00B111E1">
        <w:t>работа вхолостую механизмов на строительной площадке запрещена;</w:t>
      </w:r>
    </w:p>
    <w:p w14:paraId="1CAA8D3B" w14:textId="77777777" w:rsidR="00F56E58" w:rsidRPr="00B111E1" w:rsidRDefault="00F56E58" w:rsidP="00B111E1">
      <w:pPr>
        <w:pStyle w:val="a8"/>
      </w:pPr>
      <w:r w:rsidRPr="00B111E1">
        <w:t xml:space="preserve">обеспечение высоты дымовой трубы </w:t>
      </w:r>
      <w:proofErr w:type="spellStart"/>
      <w:r w:rsidRPr="00B111E1">
        <w:t>топливосжигающего</w:t>
      </w:r>
      <w:proofErr w:type="spellEnd"/>
      <w:r w:rsidRPr="00B111E1">
        <w:t xml:space="preserve"> оборудования, достаточных, для соблюдения норм ПДК загрязняющих веществ;</w:t>
      </w:r>
    </w:p>
    <w:p w14:paraId="55F8D48B" w14:textId="77777777" w:rsidR="00F56E58" w:rsidRPr="00B111E1" w:rsidRDefault="00F56E58" w:rsidP="00B111E1">
      <w:pPr>
        <w:pStyle w:val="a8"/>
      </w:pPr>
      <w:r w:rsidRPr="00B111E1">
        <w:t>отходы необходимо собирать раздельно в промаркированные контейнеры, емкости с указанием вида и класса опасности отхода;</w:t>
      </w:r>
    </w:p>
    <w:p w14:paraId="45FEB69B" w14:textId="77777777" w:rsidR="00F56E58" w:rsidRPr="00B111E1" w:rsidRDefault="00F56E58" w:rsidP="00B111E1">
      <w:pPr>
        <w:pStyle w:val="a8"/>
      </w:pPr>
      <w:r w:rsidRPr="00B111E1">
        <w:t>контроль за исправностью технологического оборудования.</w:t>
      </w:r>
    </w:p>
    <w:p w14:paraId="57B0378B" w14:textId="77777777" w:rsidR="00C01B79" w:rsidRPr="00B111E1" w:rsidRDefault="00C01B79" w:rsidP="00B111E1">
      <w:pPr>
        <w:contextualSpacing w:val="0"/>
        <w:rPr>
          <w:lang w:val="ru-RU"/>
        </w:rPr>
      </w:pPr>
      <w:r w:rsidRPr="00B111E1">
        <w:rPr>
          <w:lang w:val="ru-RU"/>
        </w:rPr>
        <w:t xml:space="preserve">Для подтверждения соответствия значений фактических выбросов загрязняющих веществ предложенным нормативам допустимых выбросов на последующих стадиях проектирования </w:t>
      </w:r>
      <w:r w:rsidRPr="006A28CF">
        <w:rPr>
          <w:highlight w:val="yellow"/>
          <w:lang w:val="ru-RU"/>
        </w:rPr>
        <w:t xml:space="preserve">проектом необходимо </w:t>
      </w:r>
      <w:proofErr w:type="spellStart"/>
      <w:r w:rsidRPr="006A28CF">
        <w:rPr>
          <w:highlight w:val="yellow"/>
          <w:lang w:val="ru-RU"/>
        </w:rPr>
        <w:t>предусматреть</w:t>
      </w:r>
      <w:proofErr w:type="spellEnd"/>
      <w:r w:rsidRPr="006A28CF">
        <w:rPr>
          <w:highlight w:val="yellow"/>
          <w:lang w:val="ru-RU"/>
        </w:rPr>
        <w:t xml:space="preserve"> оборудование источников выброса 0001, 0007 </w:t>
      </w:r>
      <w:proofErr w:type="spellStart"/>
      <w:r w:rsidRPr="006A28CF">
        <w:rPr>
          <w:highlight w:val="yellow"/>
          <w:lang w:val="ru-RU"/>
        </w:rPr>
        <w:t>пробоотборными</w:t>
      </w:r>
      <w:proofErr w:type="spellEnd"/>
      <w:r w:rsidRPr="006A28CF">
        <w:rPr>
          <w:highlight w:val="yellow"/>
          <w:lang w:val="ru-RU"/>
        </w:rPr>
        <w:t xml:space="preserve"> точками в соответствии с требованиями [</w:t>
      </w:r>
      <w:r w:rsidR="005D2942" w:rsidRPr="006A28CF">
        <w:rPr>
          <w:highlight w:val="yellow"/>
          <w:lang w:val="ru-RU"/>
        </w:rPr>
        <w:t>3</w:t>
      </w:r>
      <w:r w:rsidRPr="006A28CF">
        <w:rPr>
          <w:highlight w:val="yellow"/>
          <w:lang w:val="ru-RU"/>
        </w:rPr>
        <w:t>].</w:t>
      </w:r>
    </w:p>
    <w:p w14:paraId="1E4FA42B" w14:textId="77777777" w:rsidR="00C01B79" w:rsidRPr="00B111E1" w:rsidRDefault="00C01B79" w:rsidP="00B111E1">
      <w:pPr>
        <w:contextualSpacing w:val="0"/>
        <w:rPr>
          <w:lang w:val="ru-RU"/>
        </w:rPr>
      </w:pPr>
      <w:r w:rsidRPr="00B111E1">
        <w:rPr>
          <w:lang w:val="ru-RU"/>
        </w:rPr>
        <w:t xml:space="preserve">Дополнительные мероприятия </w:t>
      </w:r>
      <w:r w:rsidRPr="00AB1413">
        <w:rPr>
          <w:highlight w:val="yellow"/>
          <w:lang w:val="ru-RU"/>
        </w:rPr>
        <w:t>по охлаждению</w:t>
      </w:r>
      <w:r w:rsidRPr="00B111E1">
        <w:rPr>
          <w:lang w:val="ru-RU"/>
        </w:rPr>
        <w:t xml:space="preserve"> отходящих от источника выбросов </w:t>
      </w:r>
      <w:r w:rsidRPr="006A28CF">
        <w:rPr>
          <w:highlight w:val="yellow"/>
          <w:lang w:val="ru-RU"/>
        </w:rPr>
        <w:t>0007 дымовых газов не требуются, так как на аналогичном объекте, по результатам измерений, температура отходящих газов составила 650</w:t>
      </w:r>
      <w:r w:rsidRPr="006A28CF">
        <w:rPr>
          <w:highlight w:val="yellow"/>
          <w:vertAlign w:val="superscript"/>
          <w:lang w:val="ru-RU"/>
        </w:rPr>
        <w:t>0</w:t>
      </w:r>
      <w:r w:rsidRPr="006A28CF">
        <w:rPr>
          <w:highlight w:val="yellow"/>
          <w:lang w:val="ru-RU"/>
        </w:rPr>
        <w:t xml:space="preserve">С, согласно отчету о НИР "Исследование использования мобильного </w:t>
      </w:r>
      <w:proofErr w:type="spellStart"/>
      <w:r w:rsidRPr="006A28CF">
        <w:rPr>
          <w:highlight w:val="yellow"/>
          <w:lang w:val="ru-RU"/>
        </w:rPr>
        <w:t>инсинератора</w:t>
      </w:r>
      <w:proofErr w:type="spellEnd"/>
      <w:r w:rsidRPr="006A28CF">
        <w:rPr>
          <w:highlight w:val="yellow"/>
          <w:lang w:val="ru-RU"/>
        </w:rPr>
        <w:t xml:space="preserve"> "BRENNER – 500" для сжигания отходов с учетом требований экологической безопасности" (разработчик – БНТУ, УДК 628.4.046 № госрегистрации 20191019).</w:t>
      </w:r>
    </w:p>
    <w:p w14:paraId="7059C2D6" w14:textId="77777777" w:rsidR="00C01B79" w:rsidRPr="00B111E1" w:rsidRDefault="00C01B79" w:rsidP="00B111E1">
      <w:pPr>
        <w:contextualSpacing w:val="0"/>
        <w:rPr>
          <w:lang w:val="ru-RU"/>
        </w:rPr>
      </w:pPr>
      <w:r w:rsidRPr="00B111E1">
        <w:rPr>
          <w:lang w:val="ru-RU"/>
        </w:rPr>
        <w:t>В случае выявления несоответствия значений фактических выбросов загрязняющих веществ предложенным нормативам допустимых выбросов и (или) требованиям ТНПА Природопользователь обязан разработать и выполнить мероприятия по снижению выбросов ЗВ до нормативных значений.</w:t>
      </w:r>
    </w:p>
    <w:p w14:paraId="60571C4A" w14:textId="77777777" w:rsidR="00F56E58" w:rsidRPr="00B111E1" w:rsidRDefault="00F56E58" w:rsidP="00B111E1">
      <w:pPr>
        <w:rPr>
          <w:lang w:val="ru-RU"/>
        </w:rPr>
      </w:pPr>
      <w:r w:rsidRPr="00B111E1">
        <w:rPr>
          <w:lang w:val="ru-RU"/>
        </w:rPr>
        <w:t>Для минимизации загрязнения атмосферного воздуха шумовым воздействием и вибрацией при строительстве и эксплуатации объекта предусмотрены следующие мероприятия:</w:t>
      </w:r>
    </w:p>
    <w:p w14:paraId="08E51B74" w14:textId="77777777" w:rsidR="00F56E58" w:rsidRPr="00B111E1" w:rsidRDefault="00F56E58" w:rsidP="00B111E1">
      <w:pPr>
        <w:pStyle w:val="a8"/>
      </w:pPr>
      <w:r w:rsidRPr="00B111E1">
        <w:t>запрещена работа механизмов, задействованных на площадке объекта, вхолостую;</w:t>
      </w:r>
    </w:p>
    <w:p w14:paraId="585AD914" w14:textId="77777777" w:rsidR="00F56E58" w:rsidRPr="00B111E1" w:rsidRDefault="00F56E58" w:rsidP="00B111E1">
      <w:pPr>
        <w:pStyle w:val="a8"/>
      </w:pPr>
      <w:r w:rsidRPr="00B111E1">
        <w:lastRenderedPageBreak/>
        <w:t xml:space="preserve">строительные работы производятся, в основном, щадящими методами, вручную или с применением ручного безударного (долбежного) и </w:t>
      </w:r>
      <w:proofErr w:type="spellStart"/>
      <w:r w:rsidRPr="00B111E1">
        <w:t>безвибрационного</w:t>
      </w:r>
      <w:proofErr w:type="spellEnd"/>
      <w:r w:rsidRPr="00B111E1">
        <w:t xml:space="preserve"> инструмента;</w:t>
      </w:r>
    </w:p>
    <w:p w14:paraId="3046A6FD" w14:textId="77777777" w:rsidR="00F56E58" w:rsidRPr="00B111E1" w:rsidRDefault="00F56E58" w:rsidP="00B111E1">
      <w:pPr>
        <w:pStyle w:val="a8"/>
      </w:pPr>
      <w:r w:rsidRPr="00B111E1">
        <w:t>при производстве работ не применяются машины и механизмы, создающие повышенный уровень шума;</w:t>
      </w:r>
    </w:p>
    <w:p w14:paraId="2180FFC5" w14:textId="77777777" w:rsidR="00F56E58" w:rsidRPr="00B111E1" w:rsidRDefault="00F56E58" w:rsidP="00B111E1">
      <w:pPr>
        <w:pStyle w:val="a8"/>
      </w:pPr>
      <w:r w:rsidRPr="00B111E1">
        <w:t>стоянки личного, грузового и специального автотранспорта на строительной площадке не предусмотрены;</w:t>
      </w:r>
    </w:p>
    <w:p w14:paraId="6CE0E375" w14:textId="77777777" w:rsidR="00F56E58" w:rsidRPr="00B111E1" w:rsidRDefault="00F56E58" w:rsidP="00B111E1">
      <w:pPr>
        <w:pStyle w:val="a8"/>
      </w:pPr>
      <w:r w:rsidRPr="00B111E1">
        <w:t>ограничение пользования механизмами и устройствами, производящими вибрацию и сильный шум только дневной сменой;</w:t>
      </w:r>
    </w:p>
    <w:p w14:paraId="0A82F6DE" w14:textId="77777777" w:rsidR="00F56E58" w:rsidRPr="00B111E1" w:rsidRDefault="00F56E58" w:rsidP="00B111E1">
      <w:pPr>
        <w:pStyle w:val="a8"/>
      </w:pPr>
      <w:r w:rsidRPr="00B111E1">
        <w:t>запрещается применение громкоговорящей связи.</w:t>
      </w:r>
    </w:p>
    <w:p w14:paraId="5D4563C2" w14:textId="77777777" w:rsidR="00F56E58" w:rsidRPr="00B111E1" w:rsidRDefault="00F56E58" w:rsidP="00B111E1">
      <w:pPr>
        <w:rPr>
          <w:lang w:val="ru-RU"/>
        </w:rPr>
      </w:pPr>
      <w:r w:rsidRPr="00B111E1">
        <w:rPr>
          <w:lang w:val="ru-RU"/>
        </w:rPr>
        <w:t>В качестве основного метода контроля количества и состава выбросов загрязняющих веществ от проектируемого оборудования, а также контроля уровня шума, предусмотрен метод измерения концентраций загрязняющих веществ и шумового воздействия на границе расчетной СЗЗ.</w:t>
      </w:r>
    </w:p>
    <w:p w14:paraId="4A1103C2" w14:textId="77777777" w:rsidR="005B440C" w:rsidRPr="00B111E1" w:rsidRDefault="005B440C" w:rsidP="00B111E1">
      <w:pPr>
        <w:rPr>
          <w:lang w:val="ru-RU"/>
        </w:rPr>
      </w:pPr>
    </w:p>
    <w:p w14:paraId="09CA141A" w14:textId="77777777" w:rsidR="00F56E58" w:rsidRPr="00B111E1" w:rsidRDefault="00F56E58" w:rsidP="00B111E1">
      <w:pPr>
        <w:rPr>
          <w:b/>
          <w:i/>
          <w:lang w:val="ru-RU"/>
        </w:rPr>
      </w:pPr>
      <w:r w:rsidRPr="00B111E1">
        <w:rPr>
          <w:b/>
          <w:i/>
          <w:lang w:val="ru-RU"/>
        </w:rPr>
        <w:t>Растительный и животный мир:</w:t>
      </w:r>
    </w:p>
    <w:p w14:paraId="2871EF21" w14:textId="77777777" w:rsidR="00F56E58" w:rsidRPr="00B111E1" w:rsidRDefault="00F56E58" w:rsidP="00B111E1">
      <w:pPr>
        <w:rPr>
          <w:lang w:val="ru-RU"/>
        </w:rPr>
      </w:pPr>
      <w:r w:rsidRPr="00B111E1">
        <w:rPr>
          <w:lang w:val="ru-RU"/>
        </w:rPr>
        <w:t>Для снижения негативного воздействия от проведения работ на состояние флоры и фауны предусматривается:</w:t>
      </w:r>
    </w:p>
    <w:p w14:paraId="35EF9BFB" w14:textId="77777777" w:rsidR="00F56E58" w:rsidRPr="00B111E1" w:rsidRDefault="00F56E58" w:rsidP="00B111E1">
      <w:pPr>
        <w:pStyle w:val="a8"/>
      </w:pPr>
      <w:r w:rsidRPr="00B111E1">
        <w:t>работа используемых при строительстве механизмов и транспортных средств только в пределах отведенного под строительство участка;</w:t>
      </w:r>
    </w:p>
    <w:p w14:paraId="443FC19A" w14:textId="77777777" w:rsidR="00F56E58" w:rsidRPr="00B111E1" w:rsidRDefault="00F56E58" w:rsidP="00B111E1">
      <w:pPr>
        <w:pStyle w:val="a8"/>
      </w:pPr>
      <w:r w:rsidRPr="00B111E1">
        <w:t>благоустройство и озеленение территории после окончания строительства;</w:t>
      </w:r>
    </w:p>
    <w:p w14:paraId="5CF30D7B" w14:textId="77777777" w:rsidR="00F56E58" w:rsidRPr="00B111E1" w:rsidRDefault="00F56E58" w:rsidP="00B111E1">
      <w:pPr>
        <w:pStyle w:val="a8"/>
      </w:pPr>
      <w:r w:rsidRPr="00B111E1">
        <w:t>применение современных машин и механизмов, создающих минимальный шум при работе и рассредоточение работы механизмов по времени и в пространстве для минимизации значения фактора беспокойства для животного мира;</w:t>
      </w:r>
    </w:p>
    <w:p w14:paraId="73590E08" w14:textId="77777777" w:rsidR="00F56E58" w:rsidRPr="00B111E1" w:rsidRDefault="00F56E58" w:rsidP="00B111E1">
      <w:pPr>
        <w:pStyle w:val="a8"/>
      </w:pPr>
      <w:r w:rsidRPr="00B111E1">
        <w:t>строительные и дорожные машины должны соответствовать экологическим и санитарным требованиям по выбросам отработавших газов, по шуму, по производственной вибрации;</w:t>
      </w:r>
    </w:p>
    <w:p w14:paraId="3A7C4DC1" w14:textId="77777777" w:rsidR="00F56E58" w:rsidRPr="00B111E1" w:rsidRDefault="00F56E58" w:rsidP="00B111E1">
      <w:pPr>
        <w:pStyle w:val="a8"/>
      </w:pPr>
      <w:r w:rsidRPr="00B111E1">
        <w:t>сбор образующихся при строительстве отходов в специальные контейнеры;</w:t>
      </w:r>
    </w:p>
    <w:p w14:paraId="4DBFC0E6" w14:textId="77777777" w:rsidR="00F56E58" w:rsidRPr="00B111E1" w:rsidRDefault="00F56E58" w:rsidP="00B111E1">
      <w:pPr>
        <w:pStyle w:val="a8"/>
      </w:pPr>
      <w:r w:rsidRPr="00B111E1">
        <w:t>обеспечение сохранности зеленых насаждений, не входящих в зону производства работ.</w:t>
      </w:r>
    </w:p>
    <w:p w14:paraId="505824F3" w14:textId="77777777" w:rsidR="00F56E58" w:rsidRPr="00B111E1" w:rsidRDefault="00F56E58" w:rsidP="00B111E1">
      <w:pPr>
        <w:rPr>
          <w:lang w:val="ru-RU"/>
        </w:rPr>
      </w:pPr>
      <w:r w:rsidRPr="00B111E1">
        <w:rPr>
          <w:lang w:val="ru-RU"/>
        </w:rPr>
        <w:t>При производстве строительных работ в зоне зеленых насаждений строительные организации обязаны:</w:t>
      </w:r>
    </w:p>
    <w:p w14:paraId="608E5F9C" w14:textId="77777777" w:rsidR="00F56E58" w:rsidRPr="00B111E1" w:rsidRDefault="00F56E58" w:rsidP="00B111E1">
      <w:pPr>
        <w:rPr>
          <w:lang w:val="ru-RU"/>
        </w:rPr>
      </w:pPr>
      <w:r w:rsidRPr="00B111E1">
        <w:rPr>
          <w:lang w:val="ru-RU"/>
        </w:rPr>
        <w:t>1. Ограждать деревья, находящиеся на территории строительства, сплошными щитами высотой 2 метра. Щиты располагать треугольником на расстоянии не менее 0,5 метра от ствола дерева, а также устраивать деревянный настил вокруг ограждающего треугольника радиусом 0,5 метра;</w:t>
      </w:r>
    </w:p>
    <w:p w14:paraId="50F6BBA3" w14:textId="77777777" w:rsidR="00F56E58" w:rsidRPr="00B111E1" w:rsidRDefault="00F56E58" w:rsidP="00B111E1">
      <w:pPr>
        <w:rPr>
          <w:lang w:val="ru-RU"/>
        </w:rPr>
      </w:pPr>
      <w:r w:rsidRPr="00B111E1">
        <w:rPr>
          <w:lang w:val="ru-RU"/>
        </w:rPr>
        <w:t>2. При производстве замощения и асфальтирования проездов, площадей, дворов, тротуаров и т.п. оставлять вокруг дерева свободное пространство не менее 2 м</w:t>
      </w:r>
      <w:r w:rsidRPr="00B111E1">
        <w:rPr>
          <w:vertAlign w:val="superscript"/>
          <w:lang w:val="ru-RU"/>
        </w:rPr>
        <w:t>2</w:t>
      </w:r>
      <w:r w:rsidRPr="00B111E1">
        <w:rPr>
          <w:lang w:val="ru-RU"/>
        </w:rPr>
        <w:t xml:space="preserve"> с последующей установкой приствольной решетки;</w:t>
      </w:r>
    </w:p>
    <w:p w14:paraId="24893F7F" w14:textId="77777777" w:rsidR="00F56E58" w:rsidRPr="00B111E1" w:rsidRDefault="00F56E58" w:rsidP="00B111E1">
      <w:pPr>
        <w:rPr>
          <w:lang w:val="ru-RU"/>
        </w:rPr>
      </w:pPr>
      <w:r w:rsidRPr="00B111E1">
        <w:rPr>
          <w:lang w:val="ru-RU"/>
        </w:rPr>
        <w:t>3. Выкапывание траншей при прокладке инженерных сетей производить от ствола дерева:</w:t>
      </w:r>
    </w:p>
    <w:p w14:paraId="4055B877" w14:textId="77777777" w:rsidR="00F56E58" w:rsidRPr="00B111E1" w:rsidRDefault="00F56E58" w:rsidP="00B111E1">
      <w:pPr>
        <w:rPr>
          <w:lang w:val="ru-RU"/>
        </w:rPr>
      </w:pPr>
      <w:r w:rsidRPr="00B111E1">
        <w:rPr>
          <w:lang w:val="ru-RU"/>
        </w:rPr>
        <w:lastRenderedPageBreak/>
        <w:t>при толщине ствола 15 см - на расстоянии не менее 2 м, при толщине ствола более 15 см – не менее 3 м, от кустарников - не менее 1,5 м, считая расстояния от основания крайней скелетной ветви;</w:t>
      </w:r>
    </w:p>
    <w:p w14:paraId="33927217" w14:textId="77777777" w:rsidR="00F56E58" w:rsidRPr="00B111E1" w:rsidRDefault="00F56E58" w:rsidP="00B111E1">
      <w:pPr>
        <w:rPr>
          <w:lang w:val="ru-RU"/>
        </w:rPr>
      </w:pPr>
      <w:r w:rsidRPr="00B111E1">
        <w:rPr>
          <w:lang w:val="ru-RU"/>
        </w:rPr>
        <w:t>4. Не складировать строительные материалы и не устраивать стоянки машин на газонах на расстоянии ближе 2,5 м от дерева и 1,5 м от кустарника. Складирование горючих материалов производить на расстоянии не ближе 10 м от деревьев и кустарников;</w:t>
      </w:r>
    </w:p>
    <w:p w14:paraId="142FB36D" w14:textId="77777777" w:rsidR="00F56E58" w:rsidRPr="00B111E1" w:rsidRDefault="00F56E58" w:rsidP="00B111E1">
      <w:pPr>
        <w:rPr>
          <w:lang w:val="ru-RU"/>
        </w:rPr>
      </w:pPr>
      <w:r w:rsidRPr="00B111E1">
        <w:rPr>
          <w:lang w:val="ru-RU"/>
        </w:rPr>
        <w:t>5. Подъездные пути и места установки подъемных кранов располагать вне насаждений и не нарушать установленные ограждения деревьев;</w:t>
      </w:r>
    </w:p>
    <w:p w14:paraId="050312A0" w14:textId="77777777" w:rsidR="00F56E58" w:rsidRPr="00B111E1" w:rsidRDefault="00F56E58" w:rsidP="00B111E1">
      <w:pPr>
        <w:rPr>
          <w:lang w:val="ru-RU"/>
        </w:rPr>
      </w:pPr>
      <w:r w:rsidRPr="00B111E1">
        <w:rPr>
          <w:lang w:val="ru-RU"/>
        </w:rPr>
        <w:t>6. Работы подкопом в зоне корневой системы деревьев и кустарников производить ниже расположения основных скелетных корней (не менее 1,5 м от поверхности почвы), не повреждая корневой системы (необходимо, чтобы у подрядчиков были технология и опыт проведения подобных работ).</w:t>
      </w:r>
    </w:p>
    <w:p w14:paraId="61EE362D" w14:textId="77777777" w:rsidR="005B440C" w:rsidRPr="00B111E1" w:rsidRDefault="005B440C" w:rsidP="00B111E1">
      <w:pPr>
        <w:rPr>
          <w:lang w:val="ru-RU"/>
        </w:rPr>
      </w:pPr>
    </w:p>
    <w:p w14:paraId="0AA14314" w14:textId="77777777" w:rsidR="00F56E58" w:rsidRPr="00B111E1" w:rsidRDefault="00F56E58" w:rsidP="00B111E1">
      <w:pPr>
        <w:rPr>
          <w:b/>
          <w:i/>
          <w:lang w:val="ru-RU"/>
        </w:rPr>
      </w:pPr>
      <w:r w:rsidRPr="00B111E1">
        <w:rPr>
          <w:b/>
          <w:i/>
          <w:lang w:val="ru-RU"/>
        </w:rPr>
        <w:t>Поверхностные и подземные воды, почвенный покров:</w:t>
      </w:r>
    </w:p>
    <w:p w14:paraId="67970ADD" w14:textId="77777777" w:rsidR="00F56E58" w:rsidRPr="00B111E1" w:rsidRDefault="00F56E58" w:rsidP="00B111E1">
      <w:pPr>
        <w:rPr>
          <w:lang w:val="ru-RU"/>
        </w:rPr>
      </w:pPr>
      <w:r w:rsidRPr="00B111E1">
        <w:rPr>
          <w:lang w:val="ru-RU"/>
        </w:rPr>
        <w:t>С целью снижения негативного воздействия на земельные ресурсы проектом предусмотрены следующие мероприятия на период проведения строительных работ:</w:t>
      </w:r>
    </w:p>
    <w:p w14:paraId="2888ADC2" w14:textId="77777777" w:rsidR="00F56E58" w:rsidRPr="00B111E1" w:rsidRDefault="00F56E58" w:rsidP="00B111E1">
      <w:pPr>
        <w:pStyle w:val="a8"/>
      </w:pPr>
      <w:r w:rsidRPr="00B111E1">
        <w:t>соблюдение технологии и сроков строительства;</w:t>
      </w:r>
    </w:p>
    <w:p w14:paraId="1E7EAD6A" w14:textId="77777777" w:rsidR="00F56E58" w:rsidRPr="00B111E1" w:rsidRDefault="00F56E58" w:rsidP="00B111E1">
      <w:pPr>
        <w:pStyle w:val="a8"/>
      </w:pPr>
      <w:r w:rsidRPr="00B111E1">
        <w:t>проектом предусмотрена закрытая организованная система ливневой канализации с отводом дождевых вод в существующий ливневой коллектор;</w:t>
      </w:r>
    </w:p>
    <w:p w14:paraId="7CCF8F59" w14:textId="77777777" w:rsidR="00F56E58" w:rsidRPr="00B111E1" w:rsidRDefault="00F56E58" w:rsidP="00B111E1">
      <w:pPr>
        <w:pStyle w:val="a8"/>
      </w:pPr>
      <w:r w:rsidRPr="00B111E1">
        <w:t>обслуживание очистных сооружений проводится периодически, но не реже одного раза в квартал путем осмотра и, при необходимости, гидромеханической очистки;</w:t>
      </w:r>
    </w:p>
    <w:p w14:paraId="41BB535A" w14:textId="77777777" w:rsidR="00F56E58" w:rsidRPr="00B111E1" w:rsidRDefault="00F56E58" w:rsidP="00B111E1">
      <w:pPr>
        <w:pStyle w:val="a8"/>
      </w:pPr>
      <w:r w:rsidRPr="00B111E1">
        <w:t>уборка парковочных площадок с применением средств нейтрализации утечек горюче-смазочных материалов;</w:t>
      </w:r>
    </w:p>
    <w:p w14:paraId="4A796DA6" w14:textId="77777777" w:rsidR="00F56E58" w:rsidRPr="00B111E1" w:rsidRDefault="00F56E58" w:rsidP="00B111E1">
      <w:pPr>
        <w:pStyle w:val="a8"/>
      </w:pPr>
      <w:r w:rsidRPr="00B111E1">
        <w:t>проведение работ строго в границах отведенной территории;</w:t>
      </w:r>
    </w:p>
    <w:p w14:paraId="2F705DDC" w14:textId="77777777" w:rsidR="00F56E58" w:rsidRPr="00B111E1" w:rsidRDefault="00F56E58" w:rsidP="00B111E1">
      <w:pPr>
        <w:pStyle w:val="a8"/>
      </w:pPr>
      <w:r w:rsidRPr="00B111E1">
        <w:t>сбор и своевременный вывоз строительных отходов и строительного мусора;</w:t>
      </w:r>
    </w:p>
    <w:p w14:paraId="04CD91A0" w14:textId="77777777" w:rsidR="00F56E58" w:rsidRPr="00B111E1" w:rsidRDefault="00F56E58" w:rsidP="00B111E1">
      <w:pPr>
        <w:pStyle w:val="a8"/>
      </w:pPr>
      <w:r w:rsidRPr="00B111E1">
        <w:t>устройство специальной площадки с установкой закрытых металлических контейнеров для сбора бытовых отходов и их своевременный вывоз;</w:t>
      </w:r>
    </w:p>
    <w:p w14:paraId="5D584C4A" w14:textId="77777777" w:rsidR="00F56E58" w:rsidRPr="00B111E1" w:rsidRDefault="00F56E58" w:rsidP="00B111E1">
      <w:pPr>
        <w:pStyle w:val="a8"/>
      </w:pPr>
      <w:r w:rsidRPr="00B111E1">
        <w:t>применение технически исправной строительной техники;</w:t>
      </w:r>
    </w:p>
    <w:p w14:paraId="1F739052" w14:textId="77777777" w:rsidR="00F56E58" w:rsidRPr="00B111E1" w:rsidRDefault="00F56E58" w:rsidP="00B111E1">
      <w:pPr>
        <w:pStyle w:val="a8"/>
      </w:pPr>
      <w:r w:rsidRPr="00B111E1">
        <w:t>выполнение работ по ремонту и техническому обслуживанию строительной техники за пределами территории строительства на СТО,</w:t>
      </w:r>
    </w:p>
    <w:p w14:paraId="2F7460AC" w14:textId="77777777" w:rsidR="00F56E58" w:rsidRPr="00B111E1" w:rsidRDefault="00F56E58" w:rsidP="00B111E1">
      <w:pPr>
        <w:pStyle w:val="a8"/>
      </w:pPr>
      <w:r w:rsidRPr="00B111E1">
        <w:t>санитарная уборка территории, временное складирование материалов и конструкций на водонепроницаемых покрытиях.</w:t>
      </w:r>
    </w:p>
    <w:p w14:paraId="1EAD79E2" w14:textId="77777777" w:rsidR="00F56E58" w:rsidRPr="00B111E1" w:rsidRDefault="00F56E58" w:rsidP="00B111E1">
      <w:pPr>
        <w:rPr>
          <w:lang w:val="ru-RU"/>
        </w:rPr>
      </w:pPr>
      <w:r w:rsidRPr="00B111E1">
        <w:rPr>
          <w:lang w:val="ru-RU"/>
        </w:rPr>
        <w:t>Проектными решениями также предусмотрены следующие мероприятия по снижению</w:t>
      </w:r>
      <w:r w:rsidR="004B2D77" w:rsidRPr="00B111E1">
        <w:rPr>
          <w:lang w:val="ru-RU"/>
        </w:rPr>
        <w:t xml:space="preserve"> </w:t>
      </w:r>
      <w:r w:rsidRPr="00B111E1">
        <w:rPr>
          <w:lang w:val="ru-RU"/>
        </w:rPr>
        <w:t>воздействия на земельные ресурсы:</w:t>
      </w:r>
    </w:p>
    <w:p w14:paraId="00298CF3" w14:textId="77777777" w:rsidR="00F56E58" w:rsidRPr="00B111E1" w:rsidRDefault="00F56E58" w:rsidP="00B111E1">
      <w:pPr>
        <w:pStyle w:val="a8"/>
      </w:pPr>
      <w:r w:rsidRPr="00B111E1">
        <w:t xml:space="preserve">систематическая уборка снега с проездов и площадок – снижает накопление загрязняющих веществ (в том числе, </w:t>
      </w:r>
      <w:r w:rsidR="00C01B79" w:rsidRPr="00B111E1">
        <w:t xml:space="preserve">нитратов, </w:t>
      </w:r>
      <w:r w:rsidRPr="00B111E1">
        <w:t xml:space="preserve">хлоридов и сульфатов) на </w:t>
      </w:r>
      <w:proofErr w:type="spellStart"/>
      <w:r w:rsidRPr="00B111E1">
        <w:t>стокообразующих</w:t>
      </w:r>
      <w:proofErr w:type="spellEnd"/>
      <w:r w:rsidRPr="00B111E1">
        <w:t xml:space="preserve"> поверхностях;</w:t>
      </w:r>
    </w:p>
    <w:p w14:paraId="55110272" w14:textId="77777777" w:rsidR="00F56E58" w:rsidRPr="00B111E1" w:rsidRDefault="00F56E58" w:rsidP="00B111E1">
      <w:pPr>
        <w:pStyle w:val="a8"/>
      </w:pPr>
      <w:r w:rsidRPr="00B111E1">
        <w:lastRenderedPageBreak/>
        <w:t xml:space="preserve">организация ежедневной сухой уборки проездов и площадок – исключает накопление взвешенных веществ на </w:t>
      </w:r>
      <w:proofErr w:type="spellStart"/>
      <w:r w:rsidRPr="00B111E1">
        <w:t>стокообразующих</w:t>
      </w:r>
      <w:proofErr w:type="spellEnd"/>
      <w:r w:rsidRPr="00B111E1">
        <w:t xml:space="preserve"> поверхностях;</w:t>
      </w:r>
    </w:p>
    <w:p w14:paraId="0897A3CA" w14:textId="77777777" w:rsidR="00F56E58" w:rsidRPr="00B111E1" w:rsidRDefault="00F56E58" w:rsidP="00B111E1">
      <w:pPr>
        <w:pStyle w:val="a8"/>
      </w:pPr>
      <w:r w:rsidRPr="00B111E1">
        <w:t>уборка парковочных площадок с применением средств нейтрализации утечек горюче-смазочных материалов;</w:t>
      </w:r>
    </w:p>
    <w:p w14:paraId="3C732C1D" w14:textId="77777777" w:rsidR="00F56E58" w:rsidRPr="00B111E1" w:rsidRDefault="00F56E58" w:rsidP="00B111E1">
      <w:pPr>
        <w:pStyle w:val="a8"/>
      </w:pPr>
      <w:r w:rsidRPr="00B111E1">
        <w:t>сбор и своевременный вывоз всех видов отходов.</w:t>
      </w:r>
    </w:p>
    <w:p w14:paraId="29702310" w14:textId="77777777" w:rsidR="00F56E58" w:rsidRPr="00B111E1" w:rsidRDefault="00F56E58" w:rsidP="00B111E1">
      <w:pPr>
        <w:rPr>
          <w:lang w:val="ru-RU"/>
        </w:rPr>
      </w:pPr>
      <w:r w:rsidRPr="00B111E1">
        <w:rPr>
          <w:lang w:val="ru-RU"/>
        </w:rPr>
        <w:t>В целом для снижения потенциальных неблагоприятных воздействий от проектируемого</w:t>
      </w:r>
      <w:r w:rsidR="004B2D77" w:rsidRPr="00B111E1">
        <w:rPr>
          <w:lang w:val="ru-RU"/>
        </w:rPr>
        <w:t xml:space="preserve"> </w:t>
      </w:r>
      <w:r w:rsidRPr="00B111E1">
        <w:rPr>
          <w:lang w:val="ru-RU"/>
        </w:rPr>
        <w:t>объекта на природную среду и здоровье населения при реализации проекта необходимо:</w:t>
      </w:r>
    </w:p>
    <w:p w14:paraId="4DFDDE13" w14:textId="77777777" w:rsidR="00F56E58" w:rsidRPr="00B111E1" w:rsidRDefault="00F56E58" w:rsidP="00B111E1">
      <w:pPr>
        <w:pStyle w:val="a8"/>
      </w:pPr>
      <w:r w:rsidRPr="00B111E1">
        <w:t>строгое соблюдение требований законодательства в области охраны окружающей</w:t>
      </w:r>
      <w:r w:rsidR="004B2D77" w:rsidRPr="00B111E1">
        <w:t xml:space="preserve"> </w:t>
      </w:r>
      <w:r w:rsidRPr="00B111E1">
        <w:t>среды и рационального использования природных ресурсов;</w:t>
      </w:r>
    </w:p>
    <w:p w14:paraId="1F3D60C3" w14:textId="77777777" w:rsidR="00F56E58" w:rsidRPr="00B111E1" w:rsidRDefault="00F56E58" w:rsidP="00B111E1">
      <w:pPr>
        <w:pStyle w:val="a8"/>
      </w:pPr>
      <w:r w:rsidRPr="00B111E1">
        <w:t>строгое соблюдение технологий и проектных решений;</w:t>
      </w:r>
    </w:p>
    <w:p w14:paraId="10B5D4DC" w14:textId="77777777" w:rsidR="002C76C0" w:rsidRPr="00B111E1" w:rsidRDefault="00F56E58" w:rsidP="00B111E1">
      <w:pPr>
        <w:pStyle w:val="a8"/>
      </w:pPr>
      <w:r w:rsidRPr="00B111E1">
        <w:t>строгий производственный контроль за источниками воздействия.</w:t>
      </w:r>
    </w:p>
    <w:p w14:paraId="2AB3C25B" w14:textId="77777777" w:rsidR="004E279F" w:rsidRPr="00B111E1" w:rsidRDefault="004E279F" w:rsidP="00B111E1">
      <w:pPr>
        <w:rPr>
          <w:rFonts w:eastAsiaTheme="majorEastAsia" w:cstheme="majorBidi"/>
          <w:szCs w:val="28"/>
        </w:rPr>
      </w:pPr>
      <w:r w:rsidRPr="00B111E1">
        <w:br w:type="page"/>
      </w:r>
    </w:p>
    <w:p w14:paraId="4D33ED02" w14:textId="77777777" w:rsidR="00D77CDD" w:rsidRPr="00B111E1" w:rsidRDefault="003077C0" w:rsidP="00B111E1">
      <w:pPr>
        <w:pStyle w:val="1"/>
      </w:pPr>
      <w:bookmarkStart w:id="185" w:name="_Toc44330446"/>
      <w:bookmarkStart w:id="186" w:name="_Toc45009291"/>
      <w:bookmarkStart w:id="187" w:name="_Toc50110661"/>
      <w:bookmarkStart w:id="188" w:name="_Toc69555691"/>
      <w:bookmarkStart w:id="189" w:name="_Toc209015013"/>
      <w:r w:rsidRPr="00B111E1">
        <w:rPr>
          <w:lang w:val="ru-RU"/>
        </w:rPr>
        <w:lastRenderedPageBreak/>
        <w:t>6</w:t>
      </w:r>
      <w:r w:rsidR="00D77CDD" w:rsidRPr="00B111E1">
        <w:t xml:space="preserve"> Альтернативы планируемой деятельности</w:t>
      </w:r>
      <w:bookmarkEnd w:id="185"/>
      <w:bookmarkEnd w:id="186"/>
      <w:bookmarkEnd w:id="187"/>
      <w:bookmarkEnd w:id="188"/>
      <w:bookmarkEnd w:id="189"/>
    </w:p>
    <w:p w14:paraId="5C18384C" w14:textId="77777777" w:rsidR="003077C0" w:rsidRPr="00B111E1" w:rsidRDefault="003077C0" w:rsidP="00B111E1">
      <w:pPr>
        <w:rPr>
          <w:lang w:val="ru-RU"/>
        </w:rPr>
      </w:pPr>
      <w:r w:rsidRPr="00B111E1">
        <w:rPr>
          <w:lang w:val="ru-RU"/>
        </w:rPr>
        <w:t>В данной работе рассматривалось несколько альтернативных вариантов решения проектируемого объекта:</w:t>
      </w:r>
    </w:p>
    <w:p w14:paraId="054D6355" w14:textId="7952F5C0" w:rsidR="006927BF" w:rsidRPr="00315EE6" w:rsidRDefault="009760B6" w:rsidP="009760B6">
      <w:r w:rsidRPr="00AB1413">
        <w:rPr>
          <w:lang w:val="ru-RU"/>
        </w:rPr>
        <w:t>1 Вариант «</w:t>
      </w:r>
      <w:r w:rsidR="00AB1413" w:rsidRPr="00AB1413">
        <w:rPr>
          <w:bCs/>
          <w:szCs w:val="28"/>
        </w:rPr>
        <w:t>Техническая</w:t>
      </w:r>
      <w:r w:rsidR="00AB1413" w:rsidRPr="000B4DA7">
        <w:rPr>
          <w:bCs/>
          <w:szCs w:val="28"/>
        </w:rPr>
        <w:t xml:space="preserve"> модернизация газоочистного оборудования отходящих дымовых газов от стола охлаждения и печи полимеризации линии производства стекловаты ОАО «Стеклозавод «Неман», расположенного по адресу: Гродненская область, Лидский район, г. Березовка, ул. Корзюка, 8</w:t>
      </w:r>
      <w:r w:rsidR="00AB1413" w:rsidRPr="000B4DA7">
        <w:rPr>
          <w:szCs w:val="28"/>
        </w:rPr>
        <w:t>»: предусматривается использование 3-ех ступенчат</w:t>
      </w:r>
      <w:r w:rsidR="00AB1413">
        <w:rPr>
          <w:szCs w:val="28"/>
        </w:rPr>
        <w:t>ой</w:t>
      </w:r>
      <w:r w:rsidR="00AB1413" w:rsidRPr="000B4DA7">
        <w:rPr>
          <w:szCs w:val="28"/>
        </w:rPr>
        <w:t xml:space="preserve"> </w:t>
      </w:r>
      <w:r w:rsidR="00AB1413" w:rsidRPr="00315EE6">
        <w:rPr>
          <w:szCs w:val="28"/>
        </w:rPr>
        <w:t>аспирационной установки, с сохранением существующей системы дожигания отходящих газов в качестве резервного аппарата очистки 2-й ступени</w:t>
      </w:r>
      <w:r w:rsidR="006927BF" w:rsidRPr="00315EE6">
        <w:t>.</w:t>
      </w:r>
    </w:p>
    <w:p w14:paraId="6161F048" w14:textId="77777777" w:rsidR="003077C0" w:rsidRPr="00B111E1" w:rsidRDefault="003077C0" w:rsidP="00B111E1">
      <w:pPr>
        <w:rPr>
          <w:lang w:val="ru-RU"/>
        </w:rPr>
      </w:pPr>
      <w:r w:rsidRPr="00315EE6">
        <w:rPr>
          <w:lang w:val="ru-RU"/>
        </w:rPr>
        <w:t>Целесообразность осуществления</w:t>
      </w:r>
      <w:r w:rsidRPr="00B111E1">
        <w:rPr>
          <w:lang w:val="ru-RU"/>
        </w:rPr>
        <w:t xml:space="preserve"> данного проекта состоит в следующем:</w:t>
      </w:r>
    </w:p>
    <w:p w14:paraId="054BF052" w14:textId="77777777" w:rsidR="003077C0" w:rsidRPr="00B111E1" w:rsidRDefault="003077C0" w:rsidP="00B111E1">
      <w:pPr>
        <w:pStyle w:val="a8"/>
      </w:pPr>
      <w:r w:rsidRPr="00B111E1">
        <w:rPr>
          <w:rFonts w:cs="Book Antiqua"/>
        </w:rPr>
        <w:t xml:space="preserve">архитектурно-планировочные и строительные решения, расположение </w:t>
      </w:r>
      <w:r w:rsidRPr="00B111E1">
        <w:t>сооружений соответствуют принятому технологическому процессу и отвечают требованиям действующих республиканских норм технологического проектирования;</w:t>
      </w:r>
    </w:p>
    <w:p w14:paraId="4D4F3E6C" w14:textId="4F38DA4B" w:rsidR="003077C0" w:rsidRPr="00B111E1" w:rsidRDefault="003077C0" w:rsidP="00B111E1">
      <w:pPr>
        <w:pStyle w:val="a8"/>
      </w:pPr>
      <w:r w:rsidRPr="00B111E1">
        <w:t xml:space="preserve">повышение результативности деятельности </w:t>
      </w:r>
      <w:r w:rsidR="009760B6" w:rsidRPr="009760B6">
        <w:t>ОАО «Стеклозавод «Неман»</w:t>
      </w:r>
      <w:r w:rsidRPr="009760B6">
        <w:t>;</w:t>
      </w:r>
    </w:p>
    <w:p w14:paraId="3C23043A" w14:textId="77777777" w:rsidR="003077C0" w:rsidRPr="00B111E1" w:rsidRDefault="003077C0" w:rsidP="00B111E1">
      <w:pPr>
        <w:pStyle w:val="a8"/>
      </w:pPr>
      <w:r w:rsidRPr="00B111E1">
        <w:t>производство с допустимым воздействием на окружающую среду.</w:t>
      </w:r>
    </w:p>
    <w:p w14:paraId="2665FC83" w14:textId="77777777" w:rsidR="003077C0" w:rsidRPr="00B111E1" w:rsidRDefault="003077C0" w:rsidP="00B111E1">
      <w:pPr>
        <w:rPr>
          <w:lang w:val="ru-RU"/>
        </w:rPr>
      </w:pPr>
      <w:r w:rsidRPr="00B111E1">
        <w:rPr>
          <w:lang w:val="ru-RU"/>
        </w:rPr>
        <w:t>Для исключения вредного воздействия на условия проживания населения приняты следующие меры:</w:t>
      </w:r>
    </w:p>
    <w:p w14:paraId="31950675" w14:textId="77777777" w:rsidR="003077C0" w:rsidRPr="00B111E1" w:rsidRDefault="003077C0" w:rsidP="00B111E1">
      <w:pPr>
        <w:pStyle w:val="a8"/>
      </w:pPr>
      <w:r w:rsidRPr="00B111E1">
        <w:t>производственная территория благоустроена и содержится в чистоте, уборка производится ежедневно;</w:t>
      </w:r>
    </w:p>
    <w:p w14:paraId="3D257A51" w14:textId="77777777" w:rsidR="003077C0" w:rsidRPr="00B111E1" w:rsidRDefault="003077C0" w:rsidP="00B111E1">
      <w:pPr>
        <w:pStyle w:val="a8"/>
      </w:pPr>
      <w:r w:rsidRPr="00B111E1">
        <w:t>подъездные пути, тротуары и разгрузочные площадки имеют ровное, твёрдое, не пылящее покрытие без повреждений и выбоин;</w:t>
      </w:r>
    </w:p>
    <w:p w14:paraId="61D237A9" w14:textId="77777777" w:rsidR="003077C0" w:rsidRPr="00B111E1" w:rsidRDefault="003077C0" w:rsidP="00B111E1">
      <w:pPr>
        <w:pStyle w:val="a8"/>
      </w:pPr>
      <w:r w:rsidRPr="00B111E1">
        <w:t>параметры источников выбросов загрязняющих веществ приняты с учетом благоприятного рассеивания загрязняющих веществ в рассматриваемом районе;</w:t>
      </w:r>
    </w:p>
    <w:p w14:paraId="58AE3E1D" w14:textId="77777777" w:rsidR="003077C0" w:rsidRPr="00B111E1" w:rsidRDefault="003077C0" w:rsidP="00B111E1">
      <w:pPr>
        <w:pStyle w:val="a8"/>
      </w:pPr>
      <w:r w:rsidRPr="00B111E1">
        <w:t>проектируемы</w:t>
      </w:r>
      <w:r w:rsidR="00930A10" w:rsidRPr="00B111E1">
        <w:t>й</w:t>
      </w:r>
      <w:r w:rsidRPr="00B111E1">
        <w:t xml:space="preserve"> объект размещаются на </w:t>
      </w:r>
      <w:r w:rsidR="00930A10" w:rsidRPr="00B111E1">
        <w:t>удалении от населенных пунктов</w:t>
      </w:r>
      <w:r w:rsidRPr="00B111E1">
        <w:t>.</w:t>
      </w:r>
    </w:p>
    <w:p w14:paraId="2F91B1B5" w14:textId="77777777" w:rsidR="003077C0" w:rsidRPr="00AB1413" w:rsidRDefault="003077C0" w:rsidP="00B111E1">
      <w:pPr>
        <w:rPr>
          <w:lang w:val="ru-RU"/>
        </w:rPr>
      </w:pPr>
      <w:r w:rsidRPr="00B111E1">
        <w:rPr>
          <w:lang w:val="ru-RU"/>
        </w:rPr>
        <w:t>Таким образом, площадка размещения проектируемого объекта является наиболее оптимальной как с экологической, так и с санитарно-</w:t>
      </w:r>
      <w:r w:rsidRPr="00AB1413">
        <w:rPr>
          <w:lang w:val="ru-RU"/>
        </w:rPr>
        <w:t>гигиенической точки зрения.</w:t>
      </w:r>
    </w:p>
    <w:p w14:paraId="035B3810" w14:textId="60EE6C36" w:rsidR="003077C0" w:rsidRPr="00B111E1" w:rsidRDefault="0049053A" w:rsidP="009760B6">
      <w:pPr>
        <w:rPr>
          <w:lang w:val="ru-RU"/>
        </w:rPr>
      </w:pPr>
      <w:r w:rsidRPr="00AB1413">
        <w:rPr>
          <w:lang w:val="ru-RU"/>
        </w:rPr>
        <w:t xml:space="preserve"> </w:t>
      </w:r>
      <w:r w:rsidR="00AB1413" w:rsidRPr="00AB1413">
        <w:rPr>
          <w:lang w:val="ru-RU"/>
        </w:rPr>
        <w:t>2</w:t>
      </w:r>
      <w:r w:rsidR="00AB1413">
        <w:rPr>
          <w:lang w:val="ru-RU"/>
        </w:rPr>
        <w:t xml:space="preserve"> в</w:t>
      </w:r>
      <w:r w:rsidRPr="00AB1413">
        <w:rPr>
          <w:lang w:val="ru-RU"/>
        </w:rPr>
        <w:t xml:space="preserve">ариант </w:t>
      </w:r>
      <w:r w:rsidR="009760B6" w:rsidRPr="00AB1413">
        <w:t xml:space="preserve"> </w:t>
      </w:r>
      <w:r w:rsidR="009760B6" w:rsidRPr="00AB1413">
        <w:rPr>
          <w:lang w:val="ru-RU"/>
        </w:rPr>
        <w:t>«</w:t>
      </w:r>
      <w:r w:rsidR="00AB1413" w:rsidRPr="00AB1413">
        <w:rPr>
          <w:bCs/>
          <w:szCs w:val="28"/>
        </w:rPr>
        <w:t>Техническая модернизация газоочистного оборудования отходящих дымовых газов от стола охлаждения и печи полимеризации линии производства стекловаты ОАО «Стеклозавод «Неман», расположенного по адресу: Гродненская область, Лидский район, г. Березовка, ул. Корзюка, 8</w:t>
      </w:r>
      <w:r w:rsidR="00AB1413" w:rsidRPr="00AB1413">
        <w:rPr>
          <w:szCs w:val="28"/>
        </w:rPr>
        <w:t>»: предусматривается использование 3-ех ступенчатой аспирационной установки без сохранения существующей системы дожигания отходящих газов в качестве резервного аппарата очистки 2-й ступени</w:t>
      </w:r>
      <w:r w:rsidR="00AB1413">
        <w:rPr>
          <w:lang w:val="ru-RU"/>
        </w:rPr>
        <w:t>.</w:t>
      </w:r>
    </w:p>
    <w:p w14:paraId="5D825FFA" w14:textId="72DD0793" w:rsidR="003077C0" w:rsidRPr="00B111E1" w:rsidRDefault="00AB1413" w:rsidP="00B111E1">
      <w:pPr>
        <w:rPr>
          <w:lang w:val="ru-RU"/>
        </w:rPr>
      </w:pPr>
      <w:r>
        <w:rPr>
          <w:lang w:val="ru-RU"/>
        </w:rPr>
        <w:t xml:space="preserve">3 вариант </w:t>
      </w:r>
      <w:r w:rsidR="003077C0" w:rsidRPr="00B111E1">
        <w:rPr>
          <w:lang w:val="ru-RU"/>
        </w:rPr>
        <w:t xml:space="preserve">"Нулевой вариант" - отказ от </w:t>
      </w:r>
      <w:r>
        <w:rPr>
          <w:lang w:val="ru-RU"/>
        </w:rPr>
        <w:t>модернизации</w:t>
      </w:r>
      <w:r w:rsidR="003077C0" w:rsidRPr="00B111E1">
        <w:rPr>
          <w:lang w:val="ru-RU"/>
        </w:rPr>
        <w:t xml:space="preserve"> объекта</w:t>
      </w:r>
      <w:r>
        <w:rPr>
          <w:lang w:val="ru-RU"/>
        </w:rPr>
        <w:t>.</w:t>
      </w:r>
    </w:p>
    <w:p w14:paraId="058F953C" w14:textId="12667438" w:rsidR="003077C0" w:rsidRPr="00B111E1" w:rsidRDefault="003077C0" w:rsidP="00B111E1">
      <w:pPr>
        <w:rPr>
          <w:lang w:val="ru-RU"/>
        </w:rPr>
      </w:pPr>
      <w:r w:rsidRPr="00AB1413">
        <w:rPr>
          <w:lang w:val="ru-RU"/>
        </w:rPr>
        <w:lastRenderedPageBreak/>
        <w:t xml:space="preserve">При отказе от </w:t>
      </w:r>
      <w:r w:rsidR="00CB78C1">
        <w:rPr>
          <w:lang w:val="ru-RU"/>
        </w:rPr>
        <w:t>реализации</w:t>
      </w:r>
      <w:r w:rsidR="009760B6" w:rsidRPr="00AB1413">
        <w:rPr>
          <w:lang w:val="ru-RU"/>
        </w:rPr>
        <w:t xml:space="preserve"> объекта</w:t>
      </w:r>
      <w:r w:rsidR="006927BF" w:rsidRPr="00AB1413">
        <w:rPr>
          <w:lang w:val="ru-RU"/>
        </w:rPr>
        <w:t xml:space="preserve"> "</w:t>
      </w:r>
      <w:r w:rsidR="009760B6" w:rsidRPr="00AB1413">
        <w:rPr>
          <w:lang w:val="ru-RU"/>
        </w:rPr>
        <w:t xml:space="preserve">Техническая модернизация газоочистного оборудования отходящих дымовых газов от стола охлаждения и печи полимеризации линии производства стекловаты ОАО «Стеклозавод «Неман», расположенного по адресу: Гродненская область, Лидский рай-он, г. Березовка, ул. </w:t>
      </w:r>
      <w:proofErr w:type="spellStart"/>
      <w:r w:rsidR="009760B6" w:rsidRPr="00AB1413">
        <w:rPr>
          <w:lang w:val="ru-RU"/>
        </w:rPr>
        <w:t>Корзюка</w:t>
      </w:r>
      <w:proofErr w:type="spellEnd"/>
      <w:r w:rsidR="009760B6" w:rsidRPr="00AB1413">
        <w:rPr>
          <w:lang w:val="ru-RU"/>
        </w:rPr>
        <w:t>, 8</w:t>
      </w:r>
      <w:r w:rsidR="006927BF" w:rsidRPr="00AB1413">
        <w:rPr>
          <w:lang w:val="ru-RU"/>
        </w:rPr>
        <w:t>"</w:t>
      </w:r>
      <w:r w:rsidRPr="00AB1413">
        <w:rPr>
          <w:lang w:val="ru-RU"/>
        </w:rPr>
        <w:t xml:space="preserve"> негативное воздействие на атмосферный воздух в районе предполагаемого строительства </w:t>
      </w:r>
      <w:r w:rsidR="00AB1413">
        <w:rPr>
          <w:lang w:val="ru-RU"/>
        </w:rPr>
        <w:t xml:space="preserve">не приведет к снижению </w:t>
      </w:r>
      <w:r w:rsidR="00CB78C1">
        <w:rPr>
          <w:lang w:val="ru-RU"/>
        </w:rPr>
        <w:t xml:space="preserve">воздействия от объекта </w:t>
      </w:r>
      <w:r w:rsidR="00AB1413">
        <w:rPr>
          <w:lang w:val="ru-RU"/>
        </w:rPr>
        <w:t xml:space="preserve">до </w:t>
      </w:r>
      <w:r w:rsidR="00AB1413" w:rsidRPr="00AB1413">
        <w:rPr>
          <w:lang w:val="ru-RU"/>
        </w:rPr>
        <w:t>допустимы</w:t>
      </w:r>
      <w:r w:rsidR="00AB1413">
        <w:rPr>
          <w:lang w:val="ru-RU"/>
        </w:rPr>
        <w:t>х</w:t>
      </w:r>
      <w:r w:rsidR="00AB1413" w:rsidRPr="00AB1413">
        <w:rPr>
          <w:lang w:val="ru-RU"/>
        </w:rPr>
        <w:t xml:space="preserve"> норм воздействия</w:t>
      </w:r>
      <w:r w:rsidRPr="00AB1413">
        <w:rPr>
          <w:lang w:val="ru-RU"/>
        </w:rPr>
        <w:t>.</w:t>
      </w:r>
      <w:r w:rsidR="00AB1413">
        <w:rPr>
          <w:lang w:val="ru-RU"/>
        </w:rPr>
        <w:t xml:space="preserve"> </w:t>
      </w:r>
    </w:p>
    <w:p w14:paraId="6260069B" w14:textId="77777777" w:rsidR="00CB78C1" w:rsidRDefault="00CB78C1" w:rsidP="00B111E1">
      <w:pPr>
        <w:rPr>
          <w:lang w:val="ru-RU"/>
        </w:rPr>
      </w:pPr>
    </w:p>
    <w:p w14:paraId="0CE3A30F" w14:textId="38D8707C" w:rsidR="003077C0" w:rsidRPr="00B111E1" w:rsidRDefault="003077C0" w:rsidP="00B111E1">
      <w:pPr>
        <w:rPr>
          <w:lang w:val="ru-RU"/>
        </w:rPr>
      </w:pPr>
      <w:r w:rsidRPr="00B111E1">
        <w:rPr>
          <w:lang w:val="ru-RU"/>
        </w:rPr>
        <w:t>Таблица 6.1. Сравнительная характеристика вариантов реализации планируемой хозяйственной деятельности и отказа от нее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699"/>
        <w:gridCol w:w="2551"/>
        <w:gridCol w:w="2342"/>
        <w:gridCol w:w="10"/>
        <w:gridCol w:w="2333"/>
        <w:gridCol w:w="19"/>
      </w:tblGrid>
      <w:tr w:rsidR="009C4936" w:rsidRPr="00BE6C41" w14:paraId="07CE7CC0" w14:textId="77777777" w:rsidTr="00E31F2E">
        <w:trPr>
          <w:gridAfter w:val="1"/>
          <w:wAfter w:w="19" w:type="dxa"/>
          <w:cantSplit/>
          <w:trHeight w:val="23"/>
        </w:trPr>
        <w:tc>
          <w:tcPr>
            <w:tcW w:w="2699" w:type="dxa"/>
            <w:shd w:val="clear" w:color="auto" w:fill="auto"/>
            <w:tcMar>
              <w:left w:w="0" w:type="dxa"/>
              <w:right w:w="0" w:type="dxa"/>
            </w:tcMar>
            <w:vAlign w:val="center"/>
          </w:tcPr>
          <w:p w14:paraId="67A599E4" w14:textId="77777777" w:rsidR="009C4936" w:rsidRPr="00BE6C41" w:rsidRDefault="009C4936" w:rsidP="00E31F2E">
            <w:pPr>
              <w:widowControl w:val="0"/>
              <w:ind w:firstLine="0"/>
              <w:jc w:val="center"/>
              <w:rPr>
                <w:sz w:val="20"/>
                <w:lang w:val="ru-RU"/>
              </w:rPr>
            </w:pPr>
            <w:r w:rsidRPr="00BE6C41">
              <w:rPr>
                <w:sz w:val="20"/>
                <w:lang w:val="ru-RU"/>
              </w:rPr>
              <w:t>Показатель</w:t>
            </w:r>
          </w:p>
        </w:tc>
        <w:tc>
          <w:tcPr>
            <w:tcW w:w="2551" w:type="dxa"/>
            <w:shd w:val="clear" w:color="auto" w:fill="auto"/>
            <w:tcMar>
              <w:left w:w="0" w:type="dxa"/>
              <w:right w:w="0" w:type="dxa"/>
            </w:tcMar>
            <w:vAlign w:val="center"/>
          </w:tcPr>
          <w:p w14:paraId="570D9EC3" w14:textId="77777777" w:rsidR="009C4936" w:rsidRPr="00BE6C41" w:rsidRDefault="009C4936" w:rsidP="00E31F2E">
            <w:pPr>
              <w:widowControl w:val="0"/>
              <w:ind w:firstLine="0"/>
              <w:jc w:val="center"/>
              <w:rPr>
                <w:sz w:val="20"/>
                <w:lang w:val="ru-RU"/>
              </w:rPr>
            </w:pPr>
            <w:r w:rsidRPr="00BE6C41">
              <w:rPr>
                <w:sz w:val="20"/>
                <w:lang w:val="ru-RU"/>
              </w:rPr>
              <w:t>Вариант I</w:t>
            </w:r>
          </w:p>
          <w:p w14:paraId="40907E00" w14:textId="18EA660A" w:rsidR="009C4936" w:rsidRPr="00BE6C41" w:rsidRDefault="009C4936" w:rsidP="00E31F2E">
            <w:pPr>
              <w:widowControl w:val="0"/>
              <w:ind w:firstLine="0"/>
              <w:jc w:val="center"/>
              <w:rPr>
                <w:sz w:val="20"/>
                <w:lang w:val="ru-RU"/>
              </w:rPr>
            </w:pPr>
          </w:p>
        </w:tc>
        <w:tc>
          <w:tcPr>
            <w:tcW w:w="2342" w:type="dxa"/>
            <w:shd w:val="clear" w:color="auto" w:fill="auto"/>
            <w:vAlign w:val="center"/>
          </w:tcPr>
          <w:p w14:paraId="023E93B4" w14:textId="77777777" w:rsidR="009C4936" w:rsidRPr="005F1BDA" w:rsidRDefault="009C4936" w:rsidP="00E31F2E">
            <w:pPr>
              <w:widowControl w:val="0"/>
              <w:ind w:firstLine="0"/>
              <w:jc w:val="center"/>
              <w:rPr>
                <w:sz w:val="20"/>
                <w:lang w:val="ru-RU"/>
              </w:rPr>
            </w:pPr>
            <w:r w:rsidRPr="00BE6C41">
              <w:rPr>
                <w:sz w:val="20"/>
                <w:lang w:val="ru-RU"/>
              </w:rPr>
              <w:t xml:space="preserve">Вариант </w:t>
            </w:r>
            <w:r w:rsidRPr="00BE6C41">
              <w:rPr>
                <w:sz w:val="20"/>
                <w:lang w:val="en-US"/>
              </w:rPr>
              <w:t>II</w:t>
            </w:r>
          </w:p>
          <w:p w14:paraId="35B521BB" w14:textId="73595F87" w:rsidR="009C4936" w:rsidRPr="00BE6C41" w:rsidRDefault="009C4936" w:rsidP="00D242DB">
            <w:pPr>
              <w:widowControl w:val="0"/>
              <w:ind w:firstLine="0"/>
              <w:jc w:val="center"/>
              <w:rPr>
                <w:sz w:val="20"/>
                <w:lang w:val="ru-RU"/>
              </w:rPr>
            </w:pPr>
          </w:p>
        </w:tc>
        <w:tc>
          <w:tcPr>
            <w:tcW w:w="2343" w:type="dxa"/>
            <w:gridSpan w:val="2"/>
            <w:shd w:val="clear" w:color="auto" w:fill="auto"/>
            <w:vAlign w:val="center"/>
          </w:tcPr>
          <w:p w14:paraId="00DBC567" w14:textId="77777777" w:rsidR="009C4936" w:rsidRPr="005F1BDA" w:rsidRDefault="009C4936" w:rsidP="00E31F2E">
            <w:pPr>
              <w:widowControl w:val="0"/>
              <w:ind w:firstLine="0"/>
              <w:jc w:val="center"/>
              <w:rPr>
                <w:sz w:val="20"/>
                <w:lang w:val="ru-RU"/>
              </w:rPr>
            </w:pPr>
            <w:r w:rsidRPr="00BE6C41">
              <w:rPr>
                <w:sz w:val="20"/>
                <w:lang w:val="ru-RU"/>
              </w:rPr>
              <w:t>Вариант II</w:t>
            </w:r>
            <w:r w:rsidRPr="00BE6C41">
              <w:rPr>
                <w:sz w:val="20"/>
                <w:lang w:val="en-US"/>
              </w:rPr>
              <w:t>I</w:t>
            </w:r>
          </w:p>
          <w:p w14:paraId="0A30A8F5" w14:textId="46B2AC56" w:rsidR="009C4936" w:rsidRPr="00BE6C41" w:rsidRDefault="009C4936" w:rsidP="00E31F2E">
            <w:pPr>
              <w:widowControl w:val="0"/>
              <w:ind w:firstLine="0"/>
              <w:jc w:val="center"/>
              <w:rPr>
                <w:sz w:val="20"/>
                <w:lang w:val="ru-RU"/>
              </w:rPr>
            </w:pPr>
          </w:p>
        </w:tc>
      </w:tr>
      <w:tr w:rsidR="009C4936" w:rsidRPr="00BE6C41" w14:paraId="7654A622" w14:textId="77777777" w:rsidTr="00E31F2E">
        <w:trPr>
          <w:cantSplit/>
          <w:trHeight w:val="23"/>
        </w:trPr>
        <w:tc>
          <w:tcPr>
            <w:tcW w:w="2699" w:type="dxa"/>
            <w:shd w:val="clear" w:color="auto" w:fill="auto"/>
            <w:vAlign w:val="center"/>
          </w:tcPr>
          <w:p w14:paraId="17948424" w14:textId="77777777" w:rsidR="009C4936" w:rsidRPr="00BE6C41" w:rsidRDefault="009C4936" w:rsidP="00E31F2E">
            <w:pPr>
              <w:widowControl w:val="0"/>
              <w:ind w:firstLine="0"/>
              <w:jc w:val="left"/>
              <w:rPr>
                <w:sz w:val="20"/>
                <w:lang w:val="ru-RU"/>
              </w:rPr>
            </w:pPr>
            <w:r w:rsidRPr="00BE6C41">
              <w:rPr>
                <w:sz w:val="20"/>
                <w:lang w:val="ru-RU"/>
              </w:rPr>
              <w:t xml:space="preserve">Атмосферный воздух </w:t>
            </w:r>
          </w:p>
        </w:tc>
        <w:tc>
          <w:tcPr>
            <w:tcW w:w="2551" w:type="dxa"/>
            <w:shd w:val="clear" w:color="auto" w:fill="auto"/>
            <w:vAlign w:val="center"/>
          </w:tcPr>
          <w:p w14:paraId="379E259E" w14:textId="77777777" w:rsidR="009C4936" w:rsidRPr="00BE6C41" w:rsidRDefault="009C4936" w:rsidP="00E31F2E">
            <w:pPr>
              <w:widowControl w:val="0"/>
              <w:ind w:firstLine="0"/>
              <w:jc w:val="center"/>
              <w:rPr>
                <w:sz w:val="20"/>
                <w:lang w:val="ru-RU"/>
              </w:rPr>
            </w:pPr>
            <w:r w:rsidRPr="00BE6C41">
              <w:rPr>
                <w:sz w:val="20"/>
                <w:lang w:val="ru-RU"/>
              </w:rPr>
              <w:t>отсутствие положительного эффекта</w:t>
            </w:r>
          </w:p>
        </w:tc>
        <w:tc>
          <w:tcPr>
            <w:tcW w:w="2352" w:type="dxa"/>
            <w:gridSpan w:val="2"/>
            <w:shd w:val="clear" w:color="auto" w:fill="auto"/>
            <w:vAlign w:val="center"/>
          </w:tcPr>
          <w:p w14:paraId="4915FA00" w14:textId="77777777" w:rsidR="009C4936" w:rsidRPr="00BE6C41" w:rsidRDefault="009C4936" w:rsidP="00E31F2E">
            <w:pPr>
              <w:widowControl w:val="0"/>
              <w:ind w:firstLine="0"/>
              <w:jc w:val="center"/>
              <w:rPr>
                <w:sz w:val="20"/>
                <w:lang w:val="ru-RU"/>
              </w:rPr>
            </w:pPr>
            <w:r w:rsidRPr="00BE6C41">
              <w:rPr>
                <w:sz w:val="20"/>
                <w:lang w:val="ru-RU"/>
              </w:rPr>
              <w:t>отсутствие положительного эффекта</w:t>
            </w:r>
          </w:p>
        </w:tc>
        <w:tc>
          <w:tcPr>
            <w:tcW w:w="2352" w:type="dxa"/>
            <w:gridSpan w:val="2"/>
            <w:shd w:val="clear" w:color="auto" w:fill="auto"/>
            <w:vAlign w:val="center"/>
          </w:tcPr>
          <w:p w14:paraId="6B249AD4" w14:textId="77777777" w:rsidR="009C4936" w:rsidRPr="00BE6C41" w:rsidRDefault="009C4936" w:rsidP="00E31F2E">
            <w:pPr>
              <w:widowControl w:val="0"/>
              <w:ind w:firstLine="0"/>
              <w:jc w:val="center"/>
              <w:rPr>
                <w:sz w:val="20"/>
                <w:lang w:val="ru-RU"/>
              </w:rPr>
            </w:pPr>
            <w:r w:rsidRPr="00BE6C41">
              <w:rPr>
                <w:sz w:val="20"/>
                <w:lang w:val="ru-RU"/>
              </w:rPr>
              <w:t>воздействие отсутствует</w:t>
            </w:r>
          </w:p>
        </w:tc>
      </w:tr>
      <w:tr w:rsidR="009C4936" w:rsidRPr="00BE6C41" w14:paraId="6F4044D3" w14:textId="77777777" w:rsidTr="00E31F2E">
        <w:trPr>
          <w:cantSplit/>
          <w:trHeight w:val="23"/>
        </w:trPr>
        <w:tc>
          <w:tcPr>
            <w:tcW w:w="2699" w:type="dxa"/>
            <w:shd w:val="clear" w:color="auto" w:fill="auto"/>
            <w:vAlign w:val="center"/>
          </w:tcPr>
          <w:p w14:paraId="28764E94" w14:textId="77777777" w:rsidR="009C4936" w:rsidRPr="00BE6C41" w:rsidRDefault="009C4936" w:rsidP="00E31F2E">
            <w:pPr>
              <w:widowControl w:val="0"/>
              <w:ind w:firstLine="0"/>
              <w:jc w:val="left"/>
              <w:rPr>
                <w:sz w:val="20"/>
                <w:lang w:val="ru-RU"/>
              </w:rPr>
            </w:pPr>
            <w:r w:rsidRPr="00BE6C41">
              <w:rPr>
                <w:sz w:val="20"/>
                <w:lang w:val="ru-RU"/>
              </w:rPr>
              <w:t xml:space="preserve">Поверхностные воды </w:t>
            </w:r>
          </w:p>
        </w:tc>
        <w:tc>
          <w:tcPr>
            <w:tcW w:w="2551" w:type="dxa"/>
            <w:shd w:val="clear" w:color="auto" w:fill="auto"/>
            <w:vAlign w:val="center"/>
          </w:tcPr>
          <w:p w14:paraId="5DB150B7" w14:textId="77777777" w:rsidR="009C4936" w:rsidRPr="00BE6C41" w:rsidRDefault="009C4936" w:rsidP="00E31F2E">
            <w:pPr>
              <w:widowControl w:val="0"/>
              <w:ind w:firstLine="0"/>
              <w:jc w:val="center"/>
              <w:rPr>
                <w:sz w:val="20"/>
                <w:lang w:val="ru-RU"/>
              </w:rPr>
            </w:pPr>
            <w:r w:rsidRPr="00BE6C41">
              <w:rPr>
                <w:sz w:val="20"/>
                <w:lang w:val="ru-RU"/>
              </w:rPr>
              <w:t>воздействие отсутствует</w:t>
            </w:r>
          </w:p>
        </w:tc>
        <w:tc>
          <w:tcPr>
            <w:tcW w:w="2352" w:type="dxa"/>
            <w:gridSpan w:val="2"/>
            <w:shd w:val="clear" w:color="auto" w:fill="auto"/>
            <w:vAlign w:val="center"/>
          </w:tcPr>
          <w:p w14:paraId="76726B39" w14:textId="77777777" w:rsidR="009C4936" w:rsidRPr="00BE6C41" w:rsidRDefault="009C4936" w:rsidP="00E31F2E">
            <w:pPr>
              <w:widowControl w:val="0"/>
              <w:ind w:firstLine="0"/>
              <w:jc w:val="center"/>
              <w:rPr>
                <w:sz w:val="20"/>
                <w:lang w:val="ru-RU"/>
              </w:rPr>
            </w:pPr>
            <w:r w:rsidRPr="00BE6C41">
              <w:rPr>
                <w:sz w:val="20"/>
                <w:lang w:val="ru-RU"/>
              </w:rPr>
              <w:t>воздействие отсутствует</w:t>
            </w:r>
          </w:p>
        </w:tc>
        <w:tc>
          <w:tcPr>
            <w:tcW w:w="2352" w:type="dxa"/>
            <w:gridSpan w:val="2"/>
            <w:shd w:val="clear" w:color="auto" w:fill="auto"/>
            <w:vAlign w:val="center"/>
          </w:tcPr>
          <w:p w14:paraId="1E885562" w14:textId="77777777" w:rsidR="009C4936" w:rsidRPr="00BE6C41" w:rsidRDefault="009C4936" w:rsidP="00E31F2E">
            <w:pPr>
              <w:widowControl w:val="0"/>
              <w:ind w:firstLine="0"/>
              <w:jc w:val="center"/>
              <w:rPr>
                <w:sz w:val="20"/>
                <w:lang w:val="ru-RU"/>
              </w:rPr>
            </w:pPr>
            <w:r w:rsidRPr="00BE6C41">
              <w:rPr>
                <w:sz w:val="20"/>
                <w:lang w:val="ru-RU"/>
              </w:rPr>
              <w:t>воздействие отсутствует</w:t>
            </w:r>
          </w:p>
        </w:tc>
      </w:tr>
      <w:tr w:rsidR="009C4936" w:rsidRPr="00BE6C41" w14:paraId="3B704896" w14:textId="77777777" w:rsidTr="00E31F2E">
        <w:trPr>
          <w:cantSplit/>
          <w:trHeight w:val="23"/>
        </w:trPr>
        <w:tc>
          <w:tcPr>
            <w:tcW w:w="2699" w:type="dxa"/>
            <w:shd w:val="clear" w:color="auto" w:fill="auto"/>
            <w:vAlign w:val="center"/>
          </w:tcPr>
          <w:p w14:paraId="0F9D43A6" w14:textId="77777777" w:rsidR="009C4936" w:rsidRPr="00BE6C41" w:rsidRDefault="009C4936" w:rsidP="00E31F2E">
            <w:pPr>
              <w:widowControl w:val="0"/>
              <w:ind w:firstLine="0"/>
              <w:jc w:val="left"/>
              <w:rPr>
                <w:sz w:val="20"/>
                <w:lang w:val="ru-RU"/>
              </w:rPr>
            </w:pPr>
            <w:r w:rsidRPr="00BE6C41">
              <w:rPr>
                <w:sz w:val="20"/>
                <w:lang w:val="ru-RU"/>
              </w:rPr>
              <w:t xml:space="preserve">Подземные воды </w:t>
            </w:r>
          </w:p>
        </w:tc>
        <w:tc>
          <w:tcPr>
            <w:tcW w:w="2551" w:type="dxa"/>
            <w:shd w:val="clear" w:color="auto" w:fill="auto"/>
            <w:vAlign w:val="center"/>
          </w:tcPr>
          <w:p w14:paraId="1F38E77C" w14:textId="77777777" w:rsidR="009C4936" w:rsidRPr="00BE6C41" w:rsidRDefault="009C4936" w:rsidP="00E31F2E">
            <w:pPr>
              <w:widowControl w:val="0"/>
              <w:ind w:firstLine="0"/>
              <w:jc w:val="center"/>
              <w:rPr>
                <w:sz w:val="20"/>
                <w:lang w:val="ru-RU"/>
              </w:rPr>
            </w:pPr>
            <w:r w:rsidRPr="00BE6C41">
              <w:rPr>
                <w:sz w:val="20"/>
                <w:lang w:val="ru-RU"/>
              </w:rPr>
              <w:t>воздействие отсутствует</w:t>
            </w:r>
          </w:p>
        </w:tc>
        <w:tc>
          <w:tcPr>
            <w:tcW w:w="2352" w:type="dxa"/>
            <w:gridSpan w:val="2"/>
            <w:shd w:val="clear" w:color="auto" w:fill="auto"/>
            <w:vAlign w:val="center"/>
          </w:tcPr>
          <w:p w14:paraId="65155204" w14:textId="77777777" w:rsidR="009C4936" w:rsidRPr="00BE6C41" w:rsidRDefault="009C4936" w:rsidP="00E31F2E">
            <w:pPr>
              <w:widowControl w:val="0"/>
              <w:ind w:firstLine="0"/>
              <w:jc w:val="center"/>
              <w:rPr>
                <w:sz w:val="20"/>
                <w:lang w:val="ru-RU"/>
              </w:rPr>
            </w:pPr>
            <w:r w:rsidRPr="00BE6C41">
              <w:rPr>
                <w:sz w:val="20"/>
                <w:lang w:val="ru-RU"/>
              </w:rPr>
              <w:t>воздействие отсутствует</w:t>
            </w:r>
          </w:p>
        </w:tc>
        <w:tc>
          <w:tcPr>
            <w:tcW w:w="2352" w:type="dxa"/>
            <w:gridSpan w:val="2"/>
            <w:shd w:val="clear" w:color="auto" w:fill="auto"/>
            <w:vAlign w:val="center"/>
          </w:tcPr>
          <w:p w14:paraId="7DF858B6" w14:textId="77777777" w:rsidR="009C4936" w:rsidRPr="00BE6C41" w:rsidRDefault="009C4936" w:rsidP="00E31F2E">
            <w:pPr>
              <w:widowControl w:val="0"/>
              <w:ind w:firstLine="0"/>
              <w:jc w:val="center"/>
              <w:rPr>
                <w:sz w:val="20"/>
                <w:lang w:val="ru-RU"/>
              </w:rPr>
            </w:pPr>
            <w:r w:rsidRPr="00BE6C41">
              <w:rPr>
                <w:sz w:val="20"/>
                <w:lang w:val="ru-RU"/>
              </w:rPr>
              <w:t>воздействие отсутствует</w:t>
            </w:r>
          </w:p>
        </w:tc>
      </w:tr>
      <w:tr w:rsidR="009C4936" w:rsidRPr="00BE6C41" w14:paraId="3E828CF9" w14:textId="77777777" w:rsidTr="00E31F2E">
        <w:trPr>
          <w:cantSplit/>
          <w:trHeight w:val="23"/>
        </w:trPr>
        <w:tc>
          <w:tcPr>
            <w:tcW w:w="2699" w:type="dxa"/>
            <w:shd w:val="clear" w:color="auto" w:fill="auto"/>
            <w:vAlign w:val="center"/>
          </w:tcPr>
          <w:p w14:paraId="5D9D6FBE" w14:textId="77777777" w:rsidR="009C4936" w:rsidRPr="00BE6C41" w:rsidRDefault="009C4936" w:rsidP="00E31F2E">
            <w:pPr>
              <w:widowControl w:val="0"/>
              <w:ind w:firstLine="0"/>
              <w:jc w:val="left"/>
              <w:rPr>
                <w:sz w:val="20"/>
                <w:lang w:val="ru-RU"/>
              </w:rPr>
            </w:pPr>
            <w:r w:rsidRPr="00BE6C41">
              <w:rPr>
                <w:sz w:val="20"/>
                <w:lang w:val="ru-RU"/>
              </w:rPr>
              <w:t xml:space="preserve">Почвы </w:t>
            </w:r>
          </w:p>
        </w:tc>
        <w:tc>
          <w:tcPr>
            <w:tcW w:w="2551" w:type="dxa"/>
            <w:shd w:val="clear" w:color="auto" w:fill="auto"/>
            <w:vAlign w:val="center"/>
          </w:tcPr>
          <w:p w14:paraId="7BD4B046" w14:textId="77777777" w:rsidR="009C4936" w:rsidRPr="00BE6C41" w:rsidRDefault="009C4936" w:rsidP="00E31F2E">
            <w:pPr>
              <w:widowControl w:val="0"/>
              <w:ind w:firstLine="0"/>
              <w:jc w:val="center"/>
              <w:rPr>
                <w:sz w:val="20"/>
                <w:lang w:val="ru-RU"/>
              </w:rPr>
            </w:pPr>
            <w:r w:rsidRPr="00BE6C41">
              <w:rPr>
                <w:sz w:val="20"/>
                <w:lang w:val="ru-RU"/>
              </w:rPr>
              <w:t>воздействие отсутствует</w:t>
            </w:r>
          </w:p>
        </w:tc>
        <w:tc>
          <w:tcPr>
            <w:tcW w:w="2352" w:type="dxa"/>
            <w:gridSpan w:val="2"/>
            <w:shd w:val="clear" w:color="auto" w:fill="auto"/>
            <w:vAlign w:val="center"/>
          </w:tcPr>
          <w:p w14:paraId="297B6EFB" w14:textId="77777777" w:rsidR="009C4936" w:rsidRPr="00BE6C41" w:rsidRDefault="009C4936" w:rsidP="00E31F2E">
            <w:pPr>
              <w:widowControl w:val="0"/>
              <w:ind w:firstLine="0"/>
              <w:jc w:val="center"/>
              <w:rPr>
                <w:sz w:val="20"/>
                <w:lang w:val="ru-RU"/>
              </w:rPr>
            </w:pPr>
            <w:r w:rsidRPr="00BE6C41">
              <w:rPr>
                <w:sz w:val="20"/>
                <w:lang w:val="ru-RU"/>
              </w:rPr>
              <w:t>присутствует</w:t>
            </w:r>
          </w:p>
        </w:tc>
        <w:tc>
          <w:tcPr>
            <w:tcW w:w="2352" w:type="dxa"/>
            <w:gridSpan w:val="2"/>
            <w:shd w:val="clear" w:color="auto" w:fill="auto"/>
            <w:vAlign w:val="center"/>
          </w:tcPr>
          <w:p w14:paraId="7F5D6F44" w14:textId="77777777" w:rsidR="009C4936" w:rsidRPr="00BE6C41" w:rsidRDefault="009C4936" w:rsidP="00E31F2E">
            <w:pPr>
              <w:widowControl w:val="0"/>
              <w:ind w:firstLine="0"/>
              <w:jc w:val="center"/>
              <w:rPr>
                <w:sz w:val="20"/>
                <w:lang w:val="ru-RU"/>
              </w:rPr>
            </w:pPr>
            <w:r w:rsidRPr="00BE6C41">
              <w:rPr>
                <w:sz w:val="20"/>
                <w:lang w:val="ru-RU"/>
              </w:rPr>
              <w:t>воздействие отсутствует</w:t>
            </w:r>
          </w:p>
        </w:tc>
      </w:tr>
      <w:tr w:rsidR="009C4936" w:rsidRPr="00BE6C41" w14:paraId="5D141277" w14:textId="77777777" w:rsidTr="00E31F2E">
        <w:trPr>
          <w:cantSplit/>
          <w:trHeight w:val="23"/>
        </w:trPr>
        <w:tc>
          <w:tcPr>
            <w:tcW w:w="2699" w:type="dxa"/>
            <w:shd w:val="clear" w:color="auto" w:fill="auto"/>
            <w:vAlign w:val="center"/>
          </w:tcPr>
          <w:p w14:paraId="3166FD4E" w14:textId="77777777" w:rsidR="009C4936" w:rsidRPr="00BE6C41" w:rsidRDefault="009C4936" w:rsidP="00E31F2E">
            <w:pPr>
              <w:widowControl w:val="0"/>
              <w:ind w:firstLine="0"/>
              <w:jc w:val="left"/>
              <w:rPr>
                <w:sz w:val="20"/>
                <w:lang w:val="ru-RU"/>
              </w:rPr>
            </w:pPr>
            <w:r w:rsidRPr="00BE6C41">
              <w:rPr>
                <w:sz w:val="20"/>
                <w:lang w:val="ru-RU"/>
              </w:rPr>
              <w:t>Растительный и животный мир</w:t>
            </w:r>
          </w:p>
        </w:tc>
        <w:tc>
          <w:tcPr>
            <w:tcW w:w="2551" w:type="dxa"/>
            <w:shd w:val="clear" w:color="auto" w:fill="auto"/>
            <w:vAlign w:val="center"/>
          </w:tcPr>
          <w:p w14:paraId="571072CD" w14:textId="77777777" w:rsidR="009C4936" w:rsidRPr="00BE6C41" w:rsidRDefault="009C4936" w:rsidP="00E31F2E">
            <w:pPr>
              <w:widowControl w:val="0"/>
              <w:ind w:firstLine="0"/>
              <w:jc w:val="center"/>
              <w:rPr>
                <w:sz w:val="20"/>
                <w:lang w:val="ru-RU"/>
              </w:rPr>
            </w:pPr>
            <w:r w:rsidRPr="00BE6C41">
              <w:rPr>
                <w:sz w:val="20"/>
                <w:lang w:val="ru-RU"/>
              </w:rPr>
              <w:t>воздействие отсутствует</w:t>
            </w:r>
          </w:p>
        </w:tc>
        <w:tc>
          <w:tcPr>
            <w:tcW w:w="2352" w:type="dxa"/>
            <w:gridSpan w:val="2"/>
            <w:shd w:val="clear" w:color="auto" w:fill="auto"/>
            <w:vAlign w:val="center"/>
          </w:tcPr>
          <w:p w14:paraId="2D10F7AB" w14:textId="77777777" w:rsidR="009C4936" w:rsidRPr="00BE6C41" w:rsidRDefault="009C4936" w:rsidP="00E31F2E">
            <w:pPr>
              <w:widowControl w:val="0"/>
              <w:ind w:firstLine="0"/>
              <w:jc w:val="center"/>
              <w:rPr>
                <w:sz w:val="20"/>
                <w:lang w:val="ru-RU"/>
              </w:rPr>
            </w:pPr>
            <w:r w:rsidRPr="00BE6C41">
              <w:rPr>
                <w:sz w:val="20"/>
                <w:lang w:val="ru-RU"/>
              </w:rPr>
              <w:t>присутствует</w:t>
            </w:r>
          </w:p>
        </w:tc>
        <w:tc>
          <w:tcPr>
            <w:tcW w:w="2352" w:type="dxa"/>
            <w:gridSpan w:val="2"/>
            <w:shd w:val="clear" w:color="auto" w:fill="auto"/>
            <w:vAlign w:val="center"/>
          </w:tcPr>
          <w:p w14:paraId="7EFA22C0" w14:textId="77777777" w:rsidR="009C4936" w:rsidRPr="00BE6C41" w:rsidRDefault="009C4936" w:rsidP="00E31F2E">
            <w:pPr>
              <w:widowControl w:val="0"/>
              <w:ind w:firstLine="0"/>
              <w:jc w:val="center"/>
              <w:rPr>
                <w:sz w:val="20"/>
                <w:lang w:val="ru-RU"/>
              </w:rPr>
            </w:pPr>
            <w:r w:rsidRPr="00BE6C41">
              <w:rPr>
                <w:sz w:val="20"/>
                <w:lang w:val="ru-RU"/>
              </w:rPr>
              <w:t>воздействие отсутствует</w:t>
            </w:r>
          </w:p>
        </w:tc>
      </w:tr>
      <w:tr w:rsidR="009C4936" w:rsidRPr="00BE6C41" w14:paraId="1B06861C" w14:textId="77777777" w:rsidTr="00E31F2E">
        <w:trPr>
          <w:cantSplit/>
          <w:trHeight w:val="23"/>
        </w:trPr>
        <w:tc>
          <w:tcPr>
            <w:tcW w:w="2699" w:type="dxa"/>
            <w:shd w:val="clear" w:color="auto" w:fill="auto"/>
            <w:vAlign w:val="center"/>
          </w:tcPr>
          <w:p w14:paraId="66153CAA" w14:textId="77777777" w:rsidR="009C4936" w:rsidRPr="00BE6C41" w:rsidRDefault="009C4936" w:rsidP="00E31F2E">
            <w:pPr>
              <w:widowControl w:val="0"/>
              <w:ind w:firstLine="0"/>
              <w:jc w:val="left"/>
              <w:rPr>
                <w:sz w:val="20"/>
                <w:lang w:val="ru-RU"/>
              </w:rPr>
            </w:pPr>
            <w:r w:rsidRPr="00BE6C41">
              <w:rPr>
                <w:sz w:val="20"/>
                <w:lang w:val="ru-RU"/>
              </w:rPr>
              <w:t xml:space="preserve">Шумовое воздействие </w:t>
            </w:r>
          </w:p>
        </w:tc>
        <w:tc>
          <w:tcPr>
            <w:tcW w:w="2551" w:type="dxa"/>
            <w:shd w:val="clear" w:color="auto" w:fill="auto"/>
            <w:vAlign w:val="center"/>
          </w:tcPr>
          <w:p w14:paraId="57C53301" w14:textId="77777777" w:rsidR="009C4936" w:rsidRPr="00BE6C41" w:rsidRDefault="009C4936" w:rsidP="00E31F2E">
            <w:pPr>
              <w:widowControl w:val="0"/>
              <w:ind w:firstLine="0"/>
              <w:jc w:val="center"/>
              <w:rPr>
                <w:sz w:val="20"/>
                <w:lang w:val="ru-RU"/>
              </w:rPr>
            </w:pPr>
            <w:r w:rsidRPr="00BE6C41">
              <w:rPr>
                <w:sz w:val="20"/>
                <w:lang w:val="ru-RU"/>
              </w:rPr>
              <w:t>отсутствие положительного эффекта</w:t>
            </w:r>
          </w:p>
        </w:tc>
        <w:tc>
          <w:tcPr>
            <w:tcW w:w="2352" w:type="dxa"/>
            <w:gridSpan w:val="2"/>
            <w:shd w:val="clear" w:color="auto" w:fill="auto"/>
            <w:vAlign w:val="center"/>
          </w:tcPr>
          <w:p w14:paraId="434280C2" w14:textId="77777777" w:rsidR="009C4936" w:rsidRPr="00BE6C41" w:rsidRDefault="009C4936" w:rsidP="00E31F2E">
            <w:pPr>
              <w:widowControl w:val="0"/>
              <w:ind w:firstLine="0"/>
              <w:jc w:val="center"/>
              <w:rPr>
                <w:sz w:val="20"/>
                <w:lang w:val="ru-RU"/>
              </w:rPr>
            </w:pPr>
            <w:r w:rsidRPr="00BE6C41">
              <w:rPr>
                <w:sz w:val="20"/>
                <w:lang w:val="ru-RU"/>
              </w:rPr>
              <w:t>отсутствие положительного эффекта</w:t>
            </w:r>
          </w:p>
        </w:tc>
        <w:tc>
          <w:tcPr>
            <w:tcW w:w="2352" w:type="dxa"/>
            <w:gridSpan w:val="2"/>
            <w:shd w:val="clear" w:color="auto" w:fill="auto"/>
            <w:vAlign w:val="center"/>
          </w:tcPr>
          <w:p w14:paraId="695272AF" w14:textId="77777777" w:rsidR="009C4936" w:rsidRPr="00BE6C41" w:rsidRDefault="009C4936" w:rsidP="00E31F2E">
            <w:pPr>
              <w:widowControl w:val="0"/>
              <w:ind w:firstLine="0"/>
              <w:jc w:val="center"/>
              <w:rPr>
                <w:sz w:val="20"/>
                <w:lang w:val="ru-RU"/>
              </w:rPr>
            </w:pPr>
            <w:r w:rsidRPr="00BE6C41">
              <w:rPr>
                <w:sz w:val="20"/>
                <w:lang w:val="ru-RU"/>
              </w:rPr>
              <w:t>воздействие отсутствует</w:t>
            </w:r>
          </w:p>
        </w:tc>
      </w:tr>
      <w:tr w:rsidR="009C4936" w:rsidRPr="00BE6C41" w14:paraId="1CDA3949" w14:textId="77777777" w:rsidTr="00E31F2E">
        <w:trPr>
          <w:cantSplit/>
          <w:trHeight w:val="23"/>
        </w:trPr>
        <w:tc>
          <w:tcPr>
            <w:tcW w:w="2699" w:type="dxa"/>
            <w:shd w:val="clear" w:color="auto" w:fill="auto"/>
            <w:vAlign w:val="center"/>
          </w:tcPr>
          <w:p w14:paraId="64538E2D" w14:textId="77777777" w:rsidR="009C4936" w:rsidRPr="00BE6C41" w:rsidRDefault="009C4936" w:rsidP="00E31F2E">
            <w:pPr>
              <w:widowControl w:val="0"/>
              <w:ind w:firstLine="0"/>
              <w:jc w:val="left"/>
              <w:rPr>
                <w:sz w:val="20"/>
                <w:lang w:val="ru-RU"/>
              </w:rPr>
            </w:pPr>
            <w:r w:rsidRPr="00BE6C41">
              <w:rPr>
                <w:sz w:val="20"/>
                <w:lang w:val="ru-RU"/>
              </w:rPr>
              <w:t>Соответствие функциональному использованию территории</w:t>
            </w:r>
          </w:p>
        </w:tc>
        <w:tc>
          <w:tcPr>
            <w:tcW w:w="2551" w:type="dxa"/>
            <w:shd w:val="clear" w:color="auto" w:fill="auto"/>
            <w:vAlign w:val="center"/>
          </w:tcPr>
          <w:p w14:paraId="7482426A" w14:textId="77777777" w:rsidR="009C4936" w:rsidRPr="00BE6C41" w:rsidRDefault="009C4936" w:rsidP="00E31F2E">
            <w:pPr>
              <w:widowControl w:val="0"/>
              <w:ind w:firstLine="0"/>
              <w:jc w:val="center"/>
              <w:rPr>
                <w:sz w:val="20"/>
                <w:lang w:val="ru-RU"/>
              </w:rPr>
            </w:pPr>
            <w:r w:rsidRPr="00BE6C41">
              <w:rPr>
                <w:sz w:val="20"/>
                <w:lang w:val="ru-RU"/>
              </w:rPr>
              <w:t xml:space="preserve">соответствует </w:t>
            </w:r>
          </w:p>
        </w:tc>
        <w:tc>
          <w:tcPr>
            <w:tcW w:w="2352" w:type="dxa"/>
            <w:gridSpan w:val="2"/>
            <w:shd w:val="clear" w:color="auto" w:fill="auto"/>
            <w:vAlign w:val="center"/>
          </w:tcPr>
          <w:p w14:paraId="443AD631" w14:textId="77777777" w:rsidR="009C4936" w:rsidRPr="00BE6C41" w:rsidRDefault="009C4936" w:rsidP="00E31F2E">
            <w:pPr>
              <w:widowControl w:val="0"/>
              <w:ind w:firstLine="0"/>
              <w:jc w:val="center"/>
              <w:rPr>
                <w:sz w:val="20"/>
                <w:lang w:val="ru-RU"/>
              </w:rPr>
            </w:pPr>
            <w:r w:rsidRPr="00BE6C41">
              <w:rPr>
                <w:sz w:val="20"/>
                <w:lang w:val="ru-RU"/>
              </w:rPr>
              <w:t xml:space="preserve">соответствует </w:t>
            </w:r>
          </w:p>
        </w:tc>
        <w:tc>
          <w:tcPr>
            <w:tcW w:w="2352" w:type="dxa"/>
            <w:gridSpan w:val="2"/>
            <w:shd w:val="clear" w:color="auto" w:fill="auto"/>
            <w:vAlign w:val="center"/>
          </w:tcPr>
          <w:p w14:paraId="2037EF0B" w14:textId="77777777" w:rsidR="009C4936" w:rsidRPr="00BE6C41" w:rsidRDefault="009C4936" w:rsidP="00E31F2E">
            <w:pPr>
              <w:widowControl w:val="0"/>
              <w:ind w:firstLine="0"/>
              <w:jc w:val="center"/>
              <w:rPr>
                <w:sz w:val="20"/>
                <w:lang w:val="ru-RU"/>
              </w:rPr>
            </w:pPr>
            <w:r w:rsidRPr="00BE6C41">
              <w:rPr>
                <w:sz w:val="20"/>
                <w:lang w:val="ru-RU"/>
              </w:rPr>
              <w:t>соответствует</w:t>
            </w:r>
          </w:p>
        </w:tc>
      </w:tr>
      <w:tr w:rsidR="009C4936" w:rsidRPr="00BE6C41" w14:paraId="1B8CAE07" w14:textId="77777777" w:rsidTr="00E31F2E">
        <w:trPr>
          <w:cantSplit/>
          <w:trHeight w:val="23"/>
        </w:trPr>
        <w:tc>
          <w:tcPr>
            <w:tcW w:w="2699" w:type="dxa"/>
            <w:shd w:val="clear" w:color="auto" w:fill="auto"/>
            <w:vAlign w:val="center"/>
          </w:tcPr>
          <w:p w14:paraId="7AD47983" w14:textId="77777777" w:rsidR="009C4936" w:rsidRPr="00BE6C41" w:rsidRDefault="009C4936" w:rsidP="00E31F2E">
            <w:pPr>
              <w:widowControl w:val="0"/>
              <w:ind w:firstLine="0"/>
              <w:jc w:val="left"/>
              <w:rPr>
                <w:sz w:val="20"/>
                <w:lang w:val="ru-RU"/>
              </w:rPr>
            </w:pPr>
            <w:r w:rsidRPr="00BE6C41">
              <w:rPr>
                <w:sz w:val="20"/>
                <w:lang w:val="ru-RU"/>
              </w:rPr>
              <w:t xml:space="preserve">Социальная сфера </w:t>
            </w:r>
          </w:p>
        </w:tc>
        <w:tc>
          <w:tcPr>
            <w:tcW w:w="2551" w:type="dxa"/>
            <w:shd w:val="clear" w:color="auto" w:fill="auto"/>
            <w:vAlign w:val="center"/>
          </w:tcPr>
          <w:p w14:paraId="4446882E" w14:textId="77777777" w:rsidR="009C4936" w:rsidRPr="00BE6C41" w:rsidRDefault="009C4936" w:rsidP="00E31F2E">
            <w:pPr>
              <w:widowControl w:val="0"/>
              <w:ind w:firstLine="0"/>
              <w:jc w:val="center"/>
              <w:rPr>
                <w:sz w:val="20"/>
                <w:lang w:val="ru-RU"/>
              </w:rPr>
            </w:pPr>
            <w:r w:rsidRPr="00BE6C41">
              <w:rPr>
                <w:sz w:val="20"/>
                <w:lang w:val="ru-RU"/>
              </w:rPr>
              <w:t>положительный эффект</w:t>
            </w:r>
          </w:p>
        </w:tc>
        <w:tc>
          <w:tcPr>
            <w:tcW w:w="2352" w:type="dxa"/>
            <w:gridSpan w:val="2"/>
            <w:shd w:val="clear" w:color="auto" w:fill="auto"/>
            <w:vAlign w:val="center"/>
          </w:tcPr>
          <w:p w14:paraId="60E334A3" w14:textId="77777777" w:rsidR="009C4936" w:rsidRPr="00BE6C41" w:rsidRDefault="009C4936" w:rsidP="00E31F2E">
            <w:pPr>
              <w:widowControl w:val="0"/>
              <w:ind w:firstLine="0"/>
              <w:jc w:val="center"/>
              <w:rPr>
                <w:sz w:val="20"/>
                <w:lang w:val="ru-RU"/>
              </w:rPr>
            </w:pPr>
            <w:r w:rsidRPr="00BE6C41">
              <w:rPr>
                <w:sz w:val="20"/>
                <w:lang w:val="ru-RU"/>
              </w:rPr>
              <w:t>положительный эффект</w:t>
            </w:r>
          </w:p>
        </w:tc>
        <w:tc>
          <w:tcPr>
            <w:tcW w:w="2352" w:type="dxa"/>
            <w:gridSpan w:val="2"/>
            <w:shd w:val="clear" w:color="auto" w:fill="auto"/>
            <w:vAlign w:val="center"/>
          </w:tcPr>
          <w:p w14:paraId="07672896" w14:textId="77777777" w:rsidR="009C4936" w:rsidRPr="00BE6C41" w:rsidRDefault="009C4936" w:rsidP="00E31F2E">
            <w:pPr>
              <w:widowControl w:val="0"/>
              <w:ind w:firstLine="0"/>
              <w:jc w:val="center"/>
              <w:rPr>
                <w:sz w:val="20"/>
                <w:lang w:val="ru-RU"/>
              </w:rPr>
            </w:pPr>
            <w:r w:rsidRPr="00BE6C41">
              <w:rPr>
                <w:sz w:val="20"/>
                <w:lang w:val="ru-RU"/>
              </w:rPr>
              <w:t>отсутствие положительного эффекта</w:t>
            </w:r>
          </w:p>
        </w:tc>
      </w:tr>
      <w:tr w:rsidR="009C4936" w:rsidRPr="00BE6C41" w14:paraId="4EC14168" w14:textId="77777777" w:rsidTr="00E31F2E">
        <w:trPr>
          <w:cantSplit/>
          <w:trHeight w:val="23"/>
        </w:trPr>
        <w:tc>
          <w:tcPr>
            <w:tcW w:w="2699" w:type="dxa"/>
            <w:shd w:val="clear" w:color="auto" w:fill="auto"/>
            <w:vAlign w:val="center"/>
          </w:tcPr>
          <w:p w14:paraId="7EFD0A78" w14:textId="77777777" w:rsidR="009C4936" w:rsidRPr="00BE6C41" w:rsidRDefault="009C4936" w:rsidP="00E31F2E">
            <w:pPr>
              <w:widowControl w:val="0"/>
              <w:ind w:firstLine="0"/>
              <w:jc w:val="left"/>
              <w:rPr>
                <w:sz w:val="20"/>
                <w:lang w:val="ru-RU"/>
              </w:rPr>
            </w:pPr>
            <w:r w:rsidRPr="00BE6C41">
              <w:rPr>
                <w:sz w:val="20"/>
                <w:lang w:val="ru-RU"/>
              </w:rPr>
              <w:t>Производственно-экономический потенциал</w:t>
            </w:r>
          </w:p>
        </w:tc>
        <w:tc>
          <w:tcPr>
            <w:tcW w:w="2551" w:type="dxa"/>
            <w:shd w:val="clear" w:color="auto" w:fill="auto"/>
            <w:vAlign w:val="center"/>
          </w:tcPr>
          <w:p w14:paraId="4C87AC2F" w14:textId="77777777" w:rsidR="009C4936" w:rsidRPr="00BE6C41" w:rsidRDefault="009C4936" w:rsidP="00E31F2E">
            <w:pPr>
              <w:widowControl w:val="0"/>
              <w:ind w:firstLine="0"/>
              <w:jc w:val="center"/>
              <w:rPr>
                <w:sz w:val="20"/>
                <w:lang w:val="ru-RU"/>
              </w:rPr>
            </w:pPr>
            <w:r w:rsidRPr="00BE6C41">
              <w:rPr>
                <w:sz w:val="20"/>
                <w:lang w:val="ru-RU"/>
              </w:rPr>
              <w:t>положительный эффект</w:t>
            </w:r>
          </w:p>
        </w:tc>
        <w:tc>
          <w:tcPr>
            <w:tcW w:w="2352" w:type="dxa"/>
            <w:gridSpan w:val="2"/>
            <w:shd w:val="clear" w:color="auto" w:fill="auto"/>
            <w:vAlign w:val="center"/>
          </w:tcPr>
          <w:p w14:paraId="0BE55407" w14:textId="77777777" w:rsidR="009C4936" w:rsidRPr="00BE6C41" w:rsidRDefault="009C4936" w:rsidP="00E31F2E">
            <w:pPr>
              <w:widowControl w:val="0"/>
              <w:ind w:firstLine="0"/>
              <w:jc w:val="center"/>
              <w:rPr>
                <w:sz w:val="20"/>
                <w:lang w:val="ru-RU"/>
              </w:rPr>
            </w:pPr>
            <w:r w:rsidRPr="00BE6C41">
              <w:rPr>
                <w:sz w:val="20"/>
                <w:lang w:val="ru-RU"/>
              </w:rPr>
              <w:t>положительный эффект</w:t>
            </w:r>
          </w:p>
        </w:tc>
        <w:tc>
          <w:tcPr>
            <w:tcW w:w="2352" w:type="dxa"/>
            <w:gridSpan w:val="2"/>
            <w:shd w:val="clear" w:color="auto" w:fill="auto"/>
            <w:vAlign w:val="center"/>
          </w:tcPr>
          <w:p w14:paraId="77D558EC" w14:textId="77777777" w:rsidR="009C4936" w:rsidRPr="00BE6C41" w:rsidRDefault="009C4936" w:rsidP="00E31F2E">
            <w:pPr>
              <w:widowControl w:val="0"/>
              <w:ind w:firstLine="0"/>
              <w:jc w:val="center"/>
              <w:rPr>
                <w:sz w:val="20"/>
                <w:lang w:val="ru-RU"/>
              </w:rPr>
            </w:pPr>
            <w:r w:rsidRPr="00BE6C41">
              <w:rPr>
                <w:sz w:val="20"/>
                <w:lang w:val="ru-RU"/>
              </w:rPr>
              <w:t>отсутствие положительного эффекта</w:t>
            </w:r>
          </w:p>
        </w:tc>
      </w:tr>
      <w:tr w:rsidR="009C4936" w:rsidRPr="00BE6C41" w14:paraId="23C1FF33" w14:textId="77777777" w:rsidTr="00E31F2E">
        <w:trPr>
          <w:cantSplit/>
          <w:trHeight w:val="23"/>
        </w:trPr>
        <w:tc>
          <w:tcPr>
            <w:tcW w:w="2699" w:type="dxa"/>
            <w:shd w:val="clear" w:color="auto" w:fill="auto"/>
            <w:vAlign w:val="center"/>
          </w:tcPr>
          <w:p w14:paraId="66F70D5E" w14:textId="77777777" w:rsidR="009C4936" w:rsidRPr="00BE6C41" w:rsidRDefault="009C4936" w:rsidP="00E31F2E">
            <w:pPr>
              <w:widowControl w:val="0"/>
              <w:ind w:firstLine="0"/>
              <w:jc w:val="left"/>
              <w:rPr>
                <w:sz w:val="20"/>
                <w:lang w:val="ru-RU"/>
              </w:rPr>
            </w:pPr>
            <w:r w:rsidRPr="00BE6C41">
              <w:rPr>
                <w:sz w:val="20"/>
                <w:lang w:val="ru-RU"/>
              </w:rPr>
              <w:t>Трансграничное воздействие</w:t>
            </w:r>
          </w:p>
        </w:tc>
        <w:tc>
          <w:tcPr>
            <w:tcW w:w="2551" w:type="dxa"/>
            <w:shd w:val="clear" w:color="auto" w:fill="auto"/>
            <w:vAlign w:val="center"/>
          </w:tcPr>
          <w:p w14:paraId="2EC8C024" w14:textId="77777777" w:rsidR="009C4936" w:rsidRPr="00BE6C41" w:rsidRDefault="009C4936" w:rsidP="00E31F2E">
            <w:pPr>
              <w:widowControl w:val="0"/>
              <w:ind w:firstLine="0"/>
              <w:jc w:val="center"/>
              <w:rPr>
                <w:sz w:val="20"/>
                <w:lang w:val="ru-RU"/>
              </w:rPr>
            </w:pPr>
            <w:r w:rsidRPr="00BE6C41">
              <w:rPr>
                <w:sz w:val="20"/>
                <w:lang w:val="ru-RU"/>
              </w:rPr>
              <w:t>воздействие отсутствует</w:t>
            </w:r>
          </w:p>
        </w:tc>
        <w:tc>
          <w:tcPr>
            <w:tcW w:w="2352" w:type="dxa"/>
            <w:gridSpan w:val="2"/>
            <w:shd w:val="clear" w:color="auto" w:fill="auto"/>
            <w:vAlign w:val="center"/>
          </w:tcPr>
          <w:p w14:paraId="667FFB9E" w14:textId="77777777" w:rsidR="009C4936" w:rsidRPr="00BE6C41" w:rsidRDefault="009C4936" w:rsidP="00E31F2E">
            <w:pPr>
              <w:widowControl w:val="0"/>
              <w:ind w:firstLine="0"/>
              <w:jc w:val="center"/>
              <w:rPr>
                <w:sz w:val="20"/>
                <w:lang w:val="ru-RU"/>
              </w:rPr>
            </w:pPr>
            <w:r w:rsidRPr="00BE6C41">
              <w:rPr>
                <w:sz w:val="20"/>
                <w:lang w:val="ru-RU"/>
              </w:rPr>
              <w:t>воздействие отсутствует</w:t>
            </w:r>
          </w:p>
        </w:tc>
        <w:tc>
          <w:tcPr>
            <w:tcW w:w="2352" w:type="dxa"/>
            <w:gridSpan w:val="2"/>
            <w:shd w:val="clear" w:color="auto" w:fill="auto"/>
            <w:vAlign w:val="center"/>
          </w:tcPr>
          <w:p w14:paraId="56E4D4BB" w14:textId="77777777" w:rsidR="009C4936" w:rsidRPr="00BE6C41" w:rsidRDefault="009C4936" w:rsidP="00E31F2E">
            <w:pPr>
              <w:widowControl w:val="0"/>
              <w:ind w:firstLine="0"/>
              <w:jc w:val="center"/>
              <w:rPr>
                <w:sz w:val="20"/>
                <w:lang w:val="ru-RU"/>
              </w:rPr>
            </w:pPr>
            <w:r w:rsidRPr="00BE6C41">
              <w:rPr>
                <w:sz w:val="20"/>
                <w:lang w:val="ru-RU"/>
              </w:rPr>
              <w:t>воздействие отсутствует</w:t>
            </w:r>
          </w:p>
        </w:tc>
      </w:tr>
      <w:tr w:rsidR="009C4936" w:rsidRPr="00BE6C41" w14:paraId="73E8E310" w14:textId="77777777" w:rsidTr="00E31F2E">
        <w:trPr>
          <w:cantSplit/>
          <w:trHeight w:val="23"/>
        </w:trPr>
        <w:tc>
          <w:tcPr>
            <w:tcW w:w="2699" w:type="dxa"/>
            <w:shd w:val="clear" w:color="auto" w:fill="auto"/>
            <w:vAlign w:val="center"/>
          </w:tcPr>
          <w:p w14:paraId="64680544" w14:textId="77777777" w:rsidR="009C4936" w:rsidRPr="00BE6C41" w:rsidRDefault="009C4936" w:rsidP="00E31F2E">
            <w:pPr>
              <w:widowControl w:val="0"/>
              <w:ind w:firstLine="0"/>
              <w:jc w:val="left"/>
              <w:rPr>
                <w:sz w:val="20"/>
                <w:lang w:val="ru-RU"/>
              </w:rPr>
            </w:pPr>
            <w:r w:rsidRPr="00BE6C41">
              <w:rPr>
                <w:sz w:val="20"/>
                <w:lang w:val="ru-RU"/>
              </w:rPr>
              <w:t xml:space="preserve">Утерянная выгода </w:t>
            </w:r>
          </w:p>
        </w:tc>
        <w:tc>
          <w:tcPr>
            <w:tcW w:w="2551" w:type="dxa"/>
            <w:shd w:val="clear" w:color="auto" w:fill="auto"/>
            <w:vAlign w:val="center"/>
          </w:tcPr>
          <w:p w14:paraId="059EF552" w14:textId="77777777" w:rsidR="009C4936" w:rsidRPr="00BE6C41" w:rsidRDefault="009C4936" w:rsidP="00E31F2E">
            <w:pPr>
              <w:widowControl w:val="0"/>
              <w:ind w:firstLine="0"/>
              <w:jc w:val="center"/>
              <w:rPr>
                <w:sz w:val="20"/>
                <w:lang w:val="ru-RU"/>
              </w:rPr>
            </w:pPr>
            <w:r w:rsidRPr="00BE6C41">
              <w:rPr>
                <w:sz w:val="20"/>
                <w:lang w:val="ru-RU"/>
              </w:rPr>
              <w:t>отсутствует</w:t>
            </w:r>
          </w:p>
        </w:tc>
        <w:tc>
          <w:tcPr>
            <w:tcW w:w="2352" w:type="dxa"/>
            <w:gridSpan w:val="2"/>
            <w:shd w:val="clear" w:color="auto" w:fill="auto"/>
            <w:vAlign w:val="center"/>
          </w:tcPr>
          <w:p w14:paraId="3E3608AE" w14:textId="77777777" w:rsidR="009C4936" w:rsidRPr="00BE6C41" w:rsidRDefault="009C4936" w:rsidP="00E31F2E">
            <w:pPr>
              <w:widowControl w:val="0"/>
              <w:ind w:firstLine="0"/>
              <w:jc w:val="center"/>
              <w:rPr>
                <w:sz w:val="20"/>
                <w:lang w:val="ru-RU"/>
              </w:rPr>
            </w:pPr>
            <w:r w:rsidRPr="007A79B2">
              <w:rPr>
                <w:sz w:val="20"/>
                <w:lang w:val="ru-RU"/>
              </w:rPr>
              <w:t>присутствует</w:t>
            </w:r>
          </w:p>
        </w:tc>
        <w:tc>
          <w:tcPr>
            <w:tcW w:w="2352" w:type="dxa"/>
            <w:gridSpan w:val="2"/>
            <w:shd w:val="clear" w:color="auto" w:fill="auto"/>
            <w:vAlign w:val="center"/>
          </w:tcPr>
          <w:p w14:paraId="39F7D666" w14:textId="77777777" w:rsidR="009C4936" w:rsidRPr="00BE6C41" w:rsidRDefault="009C4936" w:rsidP="00E31F2E">
            <w:pPr>
              <w:widowControl w:val="0"/>
              <w:ind w:firstLine="0"/>
              <w:jc w:val="center"/>
              <w:rPr>
                <w:sz w:val="20"/>
                <w:lang w:val="ru-RU"/>
              </w:rPr>
            </w:pPr>
            <w:r w:rsidRPr="00BE6C41">
              <w:rPr>
                <w:sz w:val="20"/>
                <w:lang w:val="ru-RU"/>
              </w:rPr>
              <w:t>присутствует</w:t>
            </w:r>
          </w:p>
        </w:tc>
      </w:tr>
    </w:tbl>
    <w:p w14:paraId="6CAC4484" w14:textId="77777777" w:rsidR="003077C0" w:rsidRPr="00B111E1" w:rsidRDefault="003077C0" w:rsidP="00B111E1">
      <w:pPr>
        <w:rPr>
          <w:sz w:val="20"/>
          <w:szCs w:val="20"/>
          <w:lang w:val="ru-RU"/>
        </w:rPr>
      </w:pPr>
    </w:p>
    <w:p w14:paraId="27CD648E" w14:textId="77777777" w:rsidR="003077C0" w:rsidRPr="00B111E1" w:rsidRDefault="003077C0" w:rsidP="00B111E1">
      <w:pPr>
        <w:rPr>
          <w:lang w:val="ru-RU"/>
        </w:rPr>
      </w:pPr>
      <w:r w:rsidRPr="00B111E1">
        <w:rPr>
          <w:lang w:val="ru-RU"/>
        </w:rPr>
        <w:t xml:space="preserve">Изменение показателей при реализации </w:t>
      </w:r>
      <w:r w:rsidR="00CB6735" w:rsidRPr="00B111E1">
        <w:rPr>
          <w:lang w:val="ru-RU"/>
        </w:rPr>
        <w:t>рассматриваемых</w:t>
      </w:r>
      <w:r w:rsidRPr="00B111E1">
        <w:rPr>
          <w:lang w:val="ru-RU"/>
        </w:rPr>
        <w:t xml:space="preserve"> вариант</w:t>
      </w:r>
      <w:r w:rsidR="00CB6735" w:rsidRPr="00B111E1">
        <w:rPr>
          <w:lang w:val="ru-RU"/>
        </w:rPr>
        <w:t>ов</w:t>
      </w:r>
      <w:r w:rsidRPr="00B111E1">
        <w:rPr>
          <w:lang w:val="ru-RU"/>
        </w:rPr>
        <w:t xml:space="preserve"> планируемой деятельности оценивалось по шкале</w:t>
      </w:r>
      <w:r w:rsidR="00CB6735" w:rsidRPr="00B111E1">
        <w:rPr>
          <w:lang w:val="ru-RU"/>
        </w:rPr>
        <w:t>:</w:t>
      </w:r>
      <w:r w:rsidRPr="00B111E1">
        <w:rPr>
          <w:lang w:val="ru-RU"/>
        </w:rPr>
        <w:t xml:space="preserve"> "положительный эффект"</w:t>
      </w:r>
      <w:r w:rsidR="00CB6735" w:rsidRPr="00B111E1">
        <w:rPr>
          <w:lang w:val="ru-RU"/>
        </w:rPr>
        <w:t xml:space="preserve">, </w:t>
      </w:r>
      <w:r w:rsidRPr="00B111E1">
        <w:rPr>
          <w:lang w:val="ru-RU"/>
        </w:rPr>
        <w:t>"отсутствие положительного эффекта"</w:t>
      </w:r>
      <w:r w:rsidR="00CB6735" w:rsidRPr="00B111E1">
        <w:rPr>
          <w:lang w:val="ru-RU"/>
        </w:rPr>
        <w:t>, "воздействие отсутствует", "соответствует", "не соответствует", "отсутствует", "присутствует"</w:t>
      </w:r>
      <w:r w:rsidRPr="00B111E1">
        <w:rPr>
          <w:lang w:val="ru-RU"/>
        </w:rPr>
        <w:t>.</w:t>
      </w:r>
    </w:p>
    <w:p w14:paraId="0D9764F2" w14:textId="77777777" w:rsidR="003077C0" w:rsidRPr="00B111E1" w:rsidRDefault="003077C0" w:rsidP="00B111E1">
      <w:pPr>
        <w:rPr>
          <w:lang w:val="ru-RU"/>
        </w:rPr>
      </w:pPr>
      <w:r w:rsidRPr="00B111E1">
        <w:rPr>
          <w:lang w:val="ru-RU"/>
        </w:rPr>
        <w:t>Вывод:</w:t>
      </w:r>
    </w:p>
    <w:p w14:paraId="040844BA" w14:textId="06E49379" w:rsidR="003077C0" w:rsidRPr="00B111E1" w:rsidRDefault="003077C0" w:rsidP="009760B6">
      <w:pPr>
        <w:rPr>
          <w:lang w:val="ru-RU"/>
        </w:rPr>
      </w:pPr>
      <w:r w:rsidRPr="00B111E1">
        <w:rPr>
          <w:lang w:val="ru-RU"/>
        </w:rPr>
        <w:t xml:space="preserve">Таким образом, исходя из приведенной сравнительной характеристики, вариант I – </w:t>
      </w:r>
      <w:r w:rsidR="009760B6" w:rsidRPr="009760B6">
        <w:rPr>
          <w:lang w:val="ru-RU"/>
        </w:rPr>
        <w:t>«Техническая модернизация газоочистного оборудования</w:t>
      </w:r>
      <w:r w:rsidR="009760B6">
        <w:rPr>
          <w:lang w:val="ru-RU"/>
        </w:rPr>
        <w:t xml:space="preserve"> </w:t>
      </w:r>
      <w:r w:rsidR="009760B6" w:rsidRPr="009760B6">
        <w:rPr>
          <w:lang w:val="ru-RU"/>
        </w:rPr>
        <w:t>отходящих дымовых газов от стола охлаждения и печи полимеризации линии</w:t>
      </w:r>
      <w:r w:rsidR="009760B6">
        <w:rPr>
          <w:lang w:val="ru-RU"/>
        </w:rPr>
        <w:t xml:space="preserve"> </w:t>
      </w:r>
      <w:r w:rsidR="009760B6" w:rsidRPr="009760B6">
        <w:rPr>
          <w:lang w:val="ru-RU"/>
        </w:rPr>
        <w:t>производства стекловаты ОАО «Стеклозавод «Неман», расположенного по</w:t>
      </w:r>
      <w:r w:rsidR="009760B6">
        <w:rPr>
          <w:lang w:val="ru-RU"/>
        </w:rPr>
        <w:t xml:space="preserve"> </w:t>
      </w:r>
      <w:r w:rsidR="009760B6" w:rsidRPr="009760B6">
        <w:rPr>
          <w:lang w:val="ru-RU"/>
        </w:rPr>
        <w:t>адресу: Гродненская область, Лидский район,</w:t>
      </w:r>
      <w:r w:rsidR="009760B6">
        <w:rPr>
          <w:lang w:val="ru-RU"/>
        </w:rPr>
        <w:t xml:space="preserve"> г. Березовка, ул. </w:t>
      </w:r>
      <w:proofErr w:type="spellStart"/>
      <w:r w:rsidR="009760B6">
        <w:rPr>
          <w:lang w:val="ru-RU"/>
        </w:rPr>
        <w:t>Корзюка</w:t>
      </w:r>
      <w:proofErr w:type="spellEnd"/>
      <w:r w:rsidR="009760B6">
        <w:rPr>
          <w:lang w:val="ru-RU"/>
        </w:rPr>
        <w:t xml:space="preserve">, 8» является </w:t>
      </w:r>
      <w:r w:rsidRPr="00B111E1">
        <w:rPr>
          <w:lang w:val="ru-RU"/>
        </w:rPr>
        <w:t>приоритетным вариантом реализации планируемой хозяйственной деятельности.</w:t>
      </w:r>
    </w:p>
    <w:p w14:paraId="4C413882" w14:textId="77777777" w:rsidR="003077C0" w:rsidRPr="00B111E1" w:rsidRDefault="003077C0" w:rsidP="00B111E1">
      <w:pPr>
        <w:rPr>
          <w:lang w:val="ru-RU"/>
        </w:rPr>
      </w:pPr>
      <w:r w:rsidRPr="00B111E1">
        <w:rPr>
          <w:lang w:val="ru-RU"/>
        </w:rPr>
        <w:t>При его реализации трансформация основных компонентов окружающей среды незначительна, а по производственно-экономическим и социальным показателям обладает положительным эффектом.</w:t>
      </w:r>
    </w:p>
    <w:p w14:paraId="7D21C21E" w14:textId="49CDA01D" w:rsidR="003077C0" w:rsidRDefault="003077C0" w:rsidP="00B111E1">
      <w:pPr>
        <w:rPr>
          <w:lang w:val="ru-RU"/>
        </w:rPr>
      </w:pPr>
      <w:r w:rsidRPr="00B111E1">
        <w:rPr>
          <w:lang w:val="ru-RU"/>
        </w:rPr>
        <w:t xml:space="preserve">Негативное воздействие от рассматриваемого объекта на окружающую среду и здоровье человека будет </w:t>
      </w:r>
      <w:r w:rsidR="00CB78C1">
        <w:rPr>
          <w:lang w:val="ru-RU"/>
        </w:rPr>
        <w:t>уменьшаться по отношению к существующему уровню</w:t>
      </w:r>
      <w:r w:rsidRPr="00B111E1">
        <w:rPr>
          <w:lang w:val="ru-RU"/>
        </w:rPr>
        <w:t>.</w:t>
      </w:r>
    </w:p>
    <w:p w14:paraId="2CCBD580" w14:textId="4DDF9E03" w:rsidR="00D221FB" w:rsidRDefault="00D221FB" w:rsidP="00D221FB">
      <w:pPr>
        <w:ind w:firstLine="993"/>
        <w:rPr>
          <w:lang w:val="ru-RU"/>
        </w:rPr>
      </w:pPr>
      <w:r>
        <w:rPr>
          <w:lang w:val="ru-RU"/>
        </w:rPr>
        <w:lastRenderedPageBreak/>
        <w:t xml:space="preserve">При разработке проектной </w:t>
      </w:r>
      <w:proofErr w:type="spellStart"/>
      <w:r>
        <w:rPr>
          <w:lang w:val="ru-RU"/>
        </w:rPr>
        <w:t>докуменации</w:t>
      </w:r>
      <w:proofErr w:type="spellEnd"/>
      <w:r>
        <w:rPr>
          <w:lang w:val="ru-RU"/>
        </w:rPr>
        <w:t xml:space="preserve"> </w:t>
      </w:r>
      <w:proofErr w:type="spellStart"/>
      <w:r>
        <w:rPr>
          <w:lang w:val="ru-RU"/>
        </w:rPr>
        <w:t>произведе</w:t>
      </w:r>
      <w:proofErr w:type="spellEnd"/>
      <w:r>
        <w:rPr>
          <w:lang w:val="ru-RU"/>
        </w:rPr>
        <w:t xml:space="preserve"> анализ наилучших </w:t>
      </w:r>
      <w:proofErr w:type="spellStart"/>
      <w:r>
        <w:rPr>
          <w:lang w:val="ru-RU"/>
        </w:rPr>
        <w:t>достпуных</w:t>
      </w:r>
      <w:proofErr w:type="spellEnd"/>
      <w:r>
        <w:rPr>
          <w:lang w:val="ru-RU"/>
        </w:rPr>
        <w:t xml:space="preserve"> технических методов при очистке дымовых газов на основании </w:t>
      </w:r>
      <w:r>
        <w:t>ГОСТР 55837— 2013</w:t>
      </w:r>
      <w:r>
        <w:rPr>
          <w:lang w:val="ru-RU"/>
        </w:rPr>
        <w:t>. Применены р</w:t>
      </w:r>
      <w:r>
        <w:t>есурсно-логистические стратегии деятельности</w:t>
      </w:r>
      <w:r w:rsidR="00C67F98">
        <w:rPr>
          <w:lang w:val="ru-RU"/>
        </w:rPr>
        <w:t>,</w:t>
      </w:r>
      <w:r>
        <w:t xml:space="preserve"> </w:t>
      </w:r>
      <w:r>
        <w:rPr>
          <w:lang w:val="ru-RU"/>
        </w:rPr>
        <w:t>т</w:t>
      </w:r>
      <w:r w:rsidR="00C67F98">
        <w:rPr>
          <w:lang w:val="ru-RU"/>
        </w:rPr>
        <w:t>а</w:t>
      </w:r>
      <w:r>
        <w:rPr>
          <w:lang w:val="ru-RU"/>
        </w:rPr>
        <w:t>кие как</w:t>
      </w:r>
      <w:r w:rsidR="00C67F98">
        <w:rPr>
          <w:lang w:val="ru-RU"/>
        </w:rPr>
        <w:t>:</w:t>
      </w:r>
    </w:p>
    <w:p w14:paraId="22DB1DAC" w14:textId="77777777" w:rsidR="00D221FB" w:rsidRDefault="00D221FB" w:rsidP="00D221FB">
      <w:pPr>
        <w:ind w:firstLine="993"/>
      </w:pPr>
      <w:r>
        <w:rPr>
          <w:lang w:val="ru-RU"/>
        </w:rPr>
        <w:t>- о</w:t>
      </w:r>
      <w:r>
        <w:t>птимизация энергопотребления</w:t>
      </w:r>
      <w:r>
        <w:rPr>
          <w:lang w:val="ru-RU"/>
        </w:rPr>
        <w:t>:</w:t>
      </w:r>
      <w:r>
        <w:t xml:space="preserve"> учитыва</w:t>
      </w:r>
      <w:proofErr w:type="spellStart"/>
      <w:r>
        <w:rPr>
          <w:lang w:val="ru-RU"/>
        </w:rPr>
        <w:t>лись</w:t>
      </w:r>
      <w:proofErr w:type="spellEnd"/>
      <w:r>
        <w:t xml:space="preserve"> дополнительные потребности в энергии, вызванные необходимостью соответствия предельным значениям выбросов</w:t>
      </w:r>
      <w:r>
        <w:rPr>
          <w:lang w:val="ru-RU"/>
        </w:rPr>
        <w:t>. С</w:t>
      </w:r>
      <w:r>
        <w:t xml:space="preserve">окращение выбросов </w:t>
      </w:r>
      <w:r>
        <w:rPr>
          <w:lang w:val="ru-RU"/>
        </w:rPr>
        <w:t>загрязняющих веществ</w:t>
      </w:r>
      <w:r>
        <w:t xml:space="preserve">, как правило, требует дополнительной фильтрации и увеличивает общее энергопотребление. </w:t>
      </w:r>
      <w:r>
        <w:rPr>
          <w:lang w:val="ru-RU"/>
        </w:rPr>
        <w:t>Р</w:t>
      </w:r>
      <w:r>
        <w:t xml:space="preserve">азмещение элементов системы очистки дымовых газов должно осуществляться таким образом. чтобы элементы, требующие применения высоких рабочих температур, были расположены перед теми элементами, которые работают при более низких температурах; это приводит к снижению общего энергопотребления системы газоочистки </w:t>
      </w:r>
    </w:p>
    <w:p w14:paraId="03FD5E6D" w14:textId="7A2BB9E7" w:rsidR="00D221FB" w:rsidRDefault="00D221FB" w:rsidP="00D221FB">
      <w:pPr>
        <w:ind w:firstLine="993"/>
        <w:rPr>
          <w:lang w:val="ru-RU"/>
        </w:rPr>
      </w:pPr>
      <w:r>
        <w:rPr>
          <w:lang w:val="ru-RU"/>
        </w:rPr>
        <w:t>- о</w:t>
      </w:r>
      <w:r>
        <w:t>птимизация системы очистки дымовых газов</w:t>
      </w:r>
      <w:r>
        <w:rPr>
          <w:lang w:val="ru-RU"/>
        </w:rPr>
        <w:t>:</w:t>
      </w:r>
      <w:r>
        <w:t xml:space="preserve"> </w:t>
      </w:r>
      <w:r>
        <w:rPr>
          <w:lang w:val="ru-RU"/>
        </w:rPr>
        <w:t xml:space="preserve">две проектируемые </w:t>
      </w:r>
      <w:r>
        <w:t>систем</w:t>
      </w:r>
      <w:r>
        <w:rPr>
          <w:lang w:val="ru-RU"/>
        </w:rPr>
        <w:t>ы</w:t>
      </w:r>
      <w:r>
        <w:t xml:space="preserve"> очистки дымовых газов </w:t>
      </w:r>
      <w:r>
        <w:rPr>
          <w:lang w:val="ru-RU"/>
        </w:rPr>
        <w:t xml:space="preserve">рассмотрены </w:t>
      </w:r>
      <w:r>
        <w:t>в качестве единого целого</w:t>
      </w:r>
      <w:r>
        <w:rPr>
          <w:lang w:val="ru-RU"/>
        </w:rPr>
        <w:t xml:space="preserve"> при модульном размещении в общем </w:t>
      </w:r>
      <w:proofErr w:type="spellStart"/>
      <w:r>
        <w:rPr>
          <w:lang w:val="ru-RU"/>
        </w:rPr>
        <w:t>прострнастве</w:t>
      </w:r>
      <w:proofErr w:type="spellEnd"/>
      <w:r w:rsidR="00C67F98">
        <w:rPr>
          <w:lang w:val="ru-RU"/>
        </w:rPr>
        <w:t>.</w:t>
      </w:r>
    </w:p>
    <w:p w14:paraId="16F6CDA8" w14:textId="77777777" w:rsidR="00D221FB" w:rsidRDefault="00D221FB" w:rsidP="00D221FB">
      <w:pPr>
        <w:ind w:firstLine="993"/>
        <w:rPr>
          <w:lang w:val="ru-RU"/>
        </w:rPr>
      </w:pPr>
    </w:p>
    <w:p w14:paraId="482B776C" w14:textId="407473FA" w:rsidR="00D221FB" w:rsidRDefault="00C67F98" w:rsidP="00C67F98">
      <w:pPr>
        <w:ind w:hanging="142"/>
        <w:rPr>
          <w:lang w:val="ru-RU"/>
        </w:rPr>
      </w:pPr>
      <w:r>
        <w:rPr>
          <w:noProof/>
        </w:rPr>
        <w:drawing>
          <wp:inline distT="0" distB="0" distL="0" distR="0" wp14:anchorId="4E921676" wp14:editId="50D1A547">
            <wp:extent cx="6299835" cy="3749675"/>
            <wp:effectExtent l="0" t="0" r="5715" b="3175"/>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6299835" cy="3749675"/>
                    </a:xfrm>
                    <a:prstGeom prst="rect">
                      <a:avLst/>
                    </a:prstGeom>
                  </pic:spPr>
                </pic:pic>
              </a:graphicData>
            </a:graphic>
          </wp:inline>
        </w:drawing>
      </w:r>
    </w:p>
    <w:p w14:paraId="4F93EB90" w14:textId="77777777" w:rsidR="00D221FB" w:rsidRDefault="00D221FB" w:rsidP="00D221FB">
      <w:pPr>
        <w:ind w:firstLine="993"/>
        <w:rPr>
          <w:lang w:val="ru-RU"/>
        </w:rPr>
      </w:pPr>
    </w:p>
    <w:p w14:paraId="20FB94AB" w14:textId="25E20A62" w:rsidR="00D221FB" w:rsidRDefault="00D221FB" w:rsidP="00D221FB">
      <w:pPr>
        <w:ind w:firstLine="993"/>
      </w:pPr>
      <w:r>
        <w:rPr>
          <w:lang w:val="ru-RU"/>
        </w:rPr>
        <w:t xml:space="preserve">Рис.4 – Общее расположение </w:t>
      </w:r>
      <w:proofErr w:type="spellStart"/>
      <w:r>
        <w:rPr>
          <w:lang w:val="ru-RU"/>
        </w:rPr>
        <w:t>системв</w:t>
      </w:r>
      <w:proofErr w:type="spellEnd"/>
      <w:r>
        <w:rPr>
          <w:lang w:val="ru-RU"/>
        </w:rPr>
        <w:t xml:space="preserve"> о</w:t>
      </w:r>
      <w:r w:rsidR="00C67F98">
        <w:rPr>
          <w:lang w:val="ru-RU"/>
        </w:rPr>
        <w:t>чис</w:t>
      </w:r>
      <w:r>
        <w:rPr>
          <w:lang w:val="ru-RU"/>
        </w:rPr>
        <w:t>тки газов</w:t>
      </w:r>
      <w:r>
        <w:t xml:space="preserve">. </w:t>
      </w:r>
    </w:p>
    <w:p w14:paraId="6BB5278B" w14:textId="77777777" w:rsidR="00C67F98" w:rsidRDefault="00C67F98" w:rsidP="00D221FB">
      <w:pPr>
        <w:ind w:firstLine="993"/>
      </w:pPr>
    </w:p>
    <w:p w14:paraId="539E0461" w14:textId="654BAE38" w:rsidR="00C67F98" w:rsidRDefault="00D221FB" w:rsidP="00D221FB">
      <w:pPr>
        <w:ind w:firstLine="993"/>
      </w:pPr>
      <w:r>
        <w:t xml:space="preserve">Это особенно актуально для удаления загрязняющих веществ, так как технологические единицы часто взаимодействуют между собой, обеспечивая первичное снижение концентрации некоторых загрязняющих веществ на одних устройствах при одновременном увеличении их концентрации — на других. </w:t>
      </w:r>
      <w:r>
        <w:rPr>
          <w:lang w:val="ru-RU"/>
        </w:rPr>
        <w:t xml:space="preserve">Выбранная </w:t>
      </w:r>
      <w:r>
        <w:t xml:space="preserve"> последовательност</w:t>
      </w:r>
      <w:r>
        <w:rPr>
          <w:lang w:val="ru-RU"/>
        </w:rPr>
        <w:t>ь</w:t>
      </w:r>
      <w:r>
        <w:t xml:space="preserve"> размещения устройств </w:t>
      </w:r>
      <w:r w:rsidR="00C67F98">
        <w:rPr>
          <w:lang w:val="ru-RU"/>
        </w:rPr>
        <w:t>должна привести</w:t>
      </w:r>
      <w:r>
        <w:t xml:space="preserve"> </w:t>
      </w:r>
      <w:proofErr w:type="gramStart"/>
      <w:r w:rsidR="00C67F98">
        <w:rPr>
          <w:lang w:val="ru-RU"/>
        </w:rPr>
        <w:t>в оптималь</w:t>
      </w:r>
      <w:r w:rsidR="00C67F98">
        <w:rPr>
          <w:lang w:val="ru-RU"/>
        </w:rPr>
        <w:lastRenderedPageBreak/>
        <w:t>ному</w:t>
      </w:r>
      <w:r>
        <w:t xml:space="preserve"> уровн</w:t>
      </w:r>
      <w:r w:rsidR="00C67F98">
        <w:rPr>
          <w:lang w:val="ru-RU"/>
        </w:rPr>
        <w:t>ю</w:t>
      </w:r>
      <w:proofErr w:type="gramEnd"/>
      <w:r>
        <w:t xml:space="preserve"> эффективности очистки дымовых газов; пылеуловительная камера с рукавными фильтрами расположена </w:t>
      </w:r>
      <w:proofErr w:type="spellStart"/>
      <w:r w:rsidR="00C67F98">
        <w:rPr>
          <w:lang w:val="ru-RU"/>
        </w:rPr>
        <w:t>непосредвенно</w:t>
      </w:r>
      <w:proofErr w:type="spellEnd"/>
      <w:r w:rsidR="00C67F98">
        <w:rPr>
          <w:lang w:val="ru-RU"/>
        </w:rPr>
        <w:t xml:space="preserve"> в начале цепочки</w:t>
      </w:r>
      <w:r>
        <w:t xml:space="preserve"> </w:t>
      </w:r>
      <w:proofErr w:type="spellStart"/>
      <w:r w:rsidR="00C67F98">
        <w:rPr>
          <w:lang w:val="ru-RU"/>
        </w:rPr>
        <w:t>ипозволяет</w:t>
      </w:r>
      <w:proofErr w:type="spellEnd"/>
      <w:r w:rsidR="00C67F98">
        <w:rPr>
          <w:lang w:val="ru-RU"/>
        </w:rPr>
        <w:t xml:space="preserve"> повысить эффективность этапа мокрой очистки</w:t>
      </w:r>
      <w:r>
        <w:t>. Рукавные фильтры служат для обработки кислых газов, газообразных металлов (например, ртути и кадмия), а также стойких органических загрязнителей</w:t>
      </w:r>
      <w:r w:rsidR="00C67F98">
        <w:rPr>
          <w:lang w:val="ru-RU"/>
        </w:rPr>
        <w:t xml:space="preserve"> </w:t>
      </w:r>
      <w:r>
        <w:t xml:space="preserve">в дополнение к обработке кислых газов скрубберы используются для захвата некоторых частиц, если водородный показатель является достаточно низким; </w:t>
      </w:r>
    </w:p>
    <w:p w14:paraId="55CE7426" w14:textId="6B2FF194" w:rsidR="00C67F98" w:rsidRDefault="00D221FB" w:rsidP="00D221FB">
      <w:pPr>
        <w:ind w:firstLine="993"/>
      </w:pPr>
      <w:r>
        <w:t xml:space="preserve"> - адсорбция активированным углем позвол</w:t>
      </w:r>
      <w:r w:rsidR="00C67F98">
        <w:rPr>
          <w:lang w:val="ru-RU"/>
        </w:rPr>
        <w:t>и</w:t>
      </w:r>
      <w:r>
        <w:t>т</w:t>
      </w:r>
      <w:r w:rsidR="00C67F98">
        <w:rPr>
          <w:lang w:val="ru-RU"/>
        </w:rPr>
        <w:t xml:space="preserve"> дополнительно </w:t>
      </w:r>
      <w:r>
        <w:t xml:space="preserve"> удалять </w:t>
      </w:r>
      <w:r w:rsidR="00C67F98">
        <w:rPr>
          <w:lang w:val="ru-RU"/>
        </w:rPr>
        <w:t>тяжелые металлы и СОЗ из дымовых газов</w:t>
      </w:r>
      <w:r>
        <w:t xml:space="preserve">. </w:t>
      </w:r>
    </w:p>
    <w:p w14:paraId="0109C859" w14:textId="77777777" w:rsidR="00C67F98" w:rsidRDefault="00C67F98" w:rsidP="00D221FB">
      <w:pPr>
        <w:ind w:firstLine="993"/>
        <w:rPr>
          <w:lang w:val="ru-RU"/>
        </w:rPr>
      </w:pPr>
      <w:r>
        <w:rPr>
          <w:lang w:val="ru-RU"/>
        </w:rPr>
        <w:t>Применены</w:t>
      </w:r>
      <w:r>
        <w:t xml:space="preserve"> </w:t>
      </w:r>
      <w:r>
        <w:rPr>
          <w:lang w:val="ru-RU"/>
        </w:rPr>
        <w:t>п</w:t>
      </w:r>
      <w:r w:rsidR="00D221FB">
        <w:t>роизводственно-технологические стратегии деятельности</w:t>
      </w:r>
      <w:r>
        <w:rPr>
          <w:lang w:val="ru-RU"/>
        </w:rPr>
        <w:t>, такие как:</w:t>
      </w:r>
    </w:p>
    <w:p w14:paraId="70844B07" w14:textId="7C872114" w:rsidR="00D221FB" w:rsidRDefault="00C67F98" w:rsidP="00D221FB">
      <w:pPr>
        <w:ind w:firstLine="993"/>
      </w:pPr>
      <w:r w:rsidRPr="00C67F98">
        <w:t>- п</w:t>
      </w:r>
      <w:r w:rsidR="00D221FB">
        <w:t>рименение предварительного этапа обеспыливания перед другой обработкой дымовых газов</w:t>
      </w:r>
      <w:r w:rsidRPr="00C67F98">
        <w:t>; Предварительное удаление пыли сокращает нагрузку на последующие системы очистки дымовых газов: снижается опасность их засорения, можно снизить их производительность, что далее позволит использовать расположенные элементы газоочистки, имеющие меньшие габаритные размеры,</w:t>
      </w:r>
      <w:r>
        <w:rPr>
          <w:lang w:val="ru-RU"/>
        </w:rPr>
        <w:t xml:space="preserve"> </w:t>
      </w:r>
      <w:r w:rsidRPr="00C67F98">
        <w:t>и соответственно снизить затраты на них.</w:t>
      </w:r>
    </w:p>
    <w:p w14:paraId="670CE4CA" w14:textId="093D2775" w:rsidR="00C67F98" w:rsidRDefault="00C67F98" w:rsidP="00D221FB">
      <w:pPr>
        <w:ind w:firstLine="993"/>
        <w:rPr>
          <w:lang w:val="ru-RU"/>
        </w:rPr>
      </w:pPr>
      <w:r w:rsidRPr="00C67F98">
        <w:t xml:space="preserve">- применение систем доочистки </w:t>
      </w:r>
      <w:r>
        <w:rPr>
          <w:lang w:val="ru-RU"/>
        </w:rPr>
        <w:t>дымовых</w:t>
      </w:r>
      <w:r w:rsidRPr="00C67F98">
        <w:t xml:space="preserve"> газов</w:t>
      </w:r>
      <w:r w:rsidRPr="00C67F98">
        <w:rPr>
          <w:b/>
          <w:iCs/>
        </w:rPr>
        <w:t xml:space="preserve"> </w:t>
      </w:r>
      <w:r w:rsidRPr="00C67F98">
        <w:t>для окончательного снижения выбросов пыли после применения других систем очистки дымовых газов, но перед окончательным</w:t>
      </w:r>
      <w:r w:rsidRPr="00C67F98">
        <w:br/>
        <w:t>выпуском дымовых газов в атмосферу</w:t>
      </w:r>
      <w:r>
        <w:rPr>
          <w:lang w:val="ru-RU"/>
        </w:rPr>
        <w:t>.</w:t>
      </w:r>
    </w:p>
    <w:p w14:paraId="0A1F706D" w14:textId="2AD90A18" w:rsidR="00C67F98" w:rsidRPr="00C67F98" w:rsidRDefault="00C67F98" w:rsidP="00D221FB">
      <w:pPr>
        <w:ind w:firstLine="993"/>
        <w:rPr>
          <w:lang w:val="ru-RU"/>
        </w:rPr>
      </w:pPr>
      <w:r>
        <w:rPr>
          <w:lang w:val="ru-RU"/>
        </w:rPr>
        <w:t xml:space="preserve">Таким образом, можно сделать вывод о </w:t>
      </w:r>
      <w:proofErr w:type="spellStart"/>
      <w:r>
        <w:rPr>
          <w:lang w:val="ru-RU"/>
        </w:rPr>
        <w:t>соотвествии</w:t>
      </w:r>
      <w:proofErr w:type="spellEnd"/>
      <w:r>
        <w:rPr>
          <w:lang w:val="ru-RU"/>
        </w:rPr>
        <w:t xml:space="preserve"> применяемой </w:t>
      </w:r>
      <w:proofErr w:type="spellStart"/>
      <w:r>
        <w:rPr>
          <w:lang w:val="ru-RU"/>
        </w:rPr>
        <w:t>многоступнечатой</w:t>
      </w:r>
      <w:proofErr w:type="spellEnd"/>
      <w:r>
        <w:rPr>
          <w:lang w:val="ru-RU"/>
        </w:rPr>
        <w:t xml:space="preserve"> системы очистки наилучших техническим требованиям.</w:t>
      </w:r>
    </w:p>
    <w:p w14:paraId="4CE7414E" w14:textId="75AD76A1" w:rsidR="00D77CDD" w:rsidRPr="00B111E1" w:rsidRDefault="004E279F" w:rsidP="00CB78C1">
      <w:pPr>
        <w:pStyle w:val="1"/>
      </w:pPr>
      <w:r w:rsidRPr="00B111E1">
        <w:br w:type="page"/>
      </w:r>
      <w:bookmarkStart w:id="190" w:name="_Toc44330447"/>
      <w:bookmarkStart w:id="191" w:name="_Toc45009292"/>
      <w:bookmarkStart w:id="192" w:name="_Toc50110662"/>
      <w:bookmarkStart w:id="193" w:name="_Toc69555692"/>
      <w:bookmarkStart w:id="194" w:name="_Toc209015014"/>
      <w:r w:rsidR="003077C0" w:rsidRPr="00CB78C1">
        <w:lastRenderedPageBreak/>
        <w:t>7</w:t>
      </w:r>
      <w:r w:rsidR="00D77CDD" w:rsidRPr="00B111E1">
        <w:t xml:space="preserve"> Оценка возможного значительного вредного трансграничного воздействия</w:t>
      </w:r>
      <w:r w:rsidR="00D77CDD" w:rsidRPr="00CB78C1">
        <w:t xml:space="preserve"> </w:t>
      </w:r>
      <w:r w:rsidR="00D77CDD" w:rsidRPr="00B111E1">
        <w:t>планируемой деятельности</w:t>
      </w:r>
      <w:r w:rsidR="00D77CDD" w:rsidRPr="00CB78C1">
        <w:t xml:space="preserve"> </w:t>
      </w:r>
      <w:r w:rsidR="00D77CDD" w:rsidRPr="00B111E1">
        <w:t>(в случае трансграничного воздействия)</w:t>
      </w:r>
      <w:bookmarkEnd w:id="190"/>
      <w:bookmarkEnd w:id="191"/>
      <w:bookmarkEnd w:id="192"/>
      <w:bookmarkEnd w:id="193"/>
      <w:bookmarkEnd w:id="194"/>
    </w:p>
    <w:p w14:paraId="5EC12A65" w14:textId="77777777" w:rsidR="001D5484" w:rsidRPr="00B111E1" w:rsidRDefault="001D5484" w:rsidP="00B111E1">
      <w:pPr>
        <w:rPr>
          <w:lang w:val="ru-RU"/>
        </w:rPr>
      </w:pPr>
      <w:r w:rsidRPr="00B111E1">
        <w:rPr>
          <w:lang w:val="ru-RU"/>
        </w:rPr>
        <w:t>Конвенция об оценке воздействия на окружающую среду в трансграничном контексте (далее – Конвенция) была принята в ЭСПО (Финляндия) 25.02.1991 года и вступила в силу 10.09.1997 года. Конвенция призвана содействовать обеспечению устойчивого развития посредством поощрения международного сотрудничества в деле оценки вероятного воздействия планируемой деятельности на окружающую среду. Она применяется, в частности, к деятельности, осуществление которой может нанести ущерб окружающей среде в других странах. В конечном итоге Конвенция направлена на предотвращение, смягчение последствий и мониторинг такого экологического ущерба.</w:t>
      </w:r>
    </w:p>
    <w:p w14:paraId="33845576" w14:textId="77777777" w:rsidR="001D5484" w:rsidRPr="00B111E1" w:rsidRDefault="001D5484" w:rsidP="00B111E1">
      <w:pPr>
        <w:rPr>
          <w:lang w:val="ru-RU"/>
        </w:rPr>
      </w:pPr>
      <w:r w:rsidRPr="00B111E1">
        <w:rPr>
          <w:lang w:val="ru-RU"/>
        </w:rPr>
        <w:t>Трансграничное воздействие – любые вредные последствия, возникающие в результате изменения состояния окружающей среды, вызываемого деятельностью человека, физический источник которой расположен полностью или частично в районе, находящемся под юрисдикцией той или иной Стороны, для окружающей среды, в районе, находящемся под юрисдикцией другой Стороны. К числу таких последствий для окружающей среды относятся последствия для здоровья и безопасности человека, флоры, почвы, воздуха, вод, климата, ландшафта и исторических памятников или других материальных объектов.</w:t>
      </w:r>
    </w:p>
    <w:p w14:paraId="76CF5180" w14:textId="77777777" w:rsidR="001D5484" w:rsidRPr="00B111E1" w:rsidRDefault="001D5484" w:rsidP="00B111E1">
      <w:pPr>
        <w:rPr>
          <w:lang w:val="ru-RU"/>
        </w:rPr>
      </w:pPr>
      <w:r w:rsidRPr="00B111E1">
        <w:rPr>
          <w:lang w:val="ru-RU"/>
        </w:rPr>
        <w:t>Проектируемый объект не входит в Добавление I к Конвенции, содержащий перечень видов деятельности, требующих применение Конвенции в случае возникновения существенного трансграничного воздействия на окружающую среду.</w:t>
      </w:r>
    </w:p>
    <w:p w14:paraId="0A76A034" w14:textId="77777777" w:rsidR="001D5484" w:rsidRPr="00B111E1" w:rsidRDefault="001D5484" w:rsidP="00B111E1">
      <w:pPr>
        <w:rPr>
          <w:lang w:val="ru-RU"/>
        </w:rPr>
      </w:pPr>
      <w:r w:rsidRPr="00B111E1">
        <w:rPr>
          <w:lang w:val="ru-RU"/>
        </w:rPr>
        <w:t>Масштабы для данного типа деятельности небольшие и не касаются Государственной границы или территории, находящейся за ее пределами.</w:t>
      </w:r>
    </w:p>
    <w:p w14:paraId="03EC9262" w14:textId="77777777" w:rsidR="001D5484" w:rsidRPr="00B111E1" w:rsidRDefault="001D5484" w:rsidP="00B111E1">
      <w:pPr>
        <w:rPr>
          <w:lang w:val="ru-RU"/>
        </w:rPr>
      </w:pPr>
      <w:r w:rsidRPr="00B111E1">
        <w:rPr>
          <w:lang w:val="ru-RU"/>
        </w:rPr>
        <w:t>Реализация проектных решений по объекту не будет сопровождаться вредным трансграничным воздействием на окружающую среду, поскольку проектируемый объект и зона его воздействия не выходят за пределы границы Республики Беларусь.</w:t>
      </w:r>
    </w:p>
    <w:p w14:paraId="25B86284" w14:textId="77777777" w:rsidR="001D5484" w:rsidRPr="00B111E1" w:rsidRDefault="001D5484" w:rsidP="00B111E1">
      <w:pPr>
        <w:rPr>
          <w:lang w:val="ru-RU"/>
        </w:rPr>
      </w:pPr>
      <w:r w:rsidRPr="00B111E1">
        <w:rPr>
          <w:lang w:val="ru-RU"/>
        </w:rPr>
        <w:t>Последствия планируемой деятельности не будут оказывать сложное и потенциально вредное воздействие на людей, ценные виды флоры и фауны. Последствия не угрожают нынешнему или возможному использованию затрагиваемого района.</w:t>
      </w:r>
    </w:p>
    <w:p w14:paraId="2DA81C2D" w14:textId="77777777" w:rsidR="001D5484" w:rsidRPr="00B111E1" w:rsidRDefault="001D5484" w:rsidP="00B111E1">
      <w:pPr>
        <w:rPr>
          <w:lang w:val="ru-RU"/>
        </w:rPr>
      </w:pPr>
      <w:r w:rsidRPr="00B111E1">
        <w:rPr>
          <w:lang w:val="ru-RU"/>
        </w:rPr>
        <w:t xml:space="preserve">Поэтому процедура проведения ОВОС данного объекта не включала этапы, касающиеся трансграничного воздействия. </w:t>
      </w:r>
    </w:p>
    <w:p w14:paraId="254DA2FF" w14:textId="77777777" w:rsidR="004E279F" w:rsidRPr="00B111E1" w:rsidRDefault="004E279F" w:rsidP="00B111E1">
      <w:pPr>
        <w:ind w:firstLine="0"/>
        <w:rPr>
          <w:rFonts w:eastAsiaTheme="majorEastAsia" w:cstheme="majorBidi"/>
          <w:szCs w:val="28"/>
        </w:rPr>
      </w:pPr>
      <w:r w:rsidRPr="00B111E1">
        <w:br w:type="page"/>
      </w:r>
    </w:p>
    <w:p w14:paraId="2E72D067" w14:textId="77777777" w:rsidR="00D77CDD" w:rsidRPr="00B111E1" w:rsidRDefault="003077C0" w:rsidP="00B111E1">
      <w:pPr>
        <w:pStyle w:val="1"/>
      </w:pPr>
      <w:bookmarkStart w:id="195" w:name="_Toc44330448"/>
      <w:bookmarkStart w:id="196" w:name="_Toc45009293"/>
      <w:bookmarkStart w:id="197" w:name="_Toc50110663"/>
      <w:bookmarkStart w:id="198" w:name="_Toc69555693"/>
      <w:bookmarkStart w:id="199" w:name="_Toc209015015"/>
      <w:r w:rsidRPr="00B111E1">
        <w:rPr>
          <w:lang w:val="ru-RU"/>
        </w:rPr>
        <w:lastRenderedPageBreak/>
        <w:t>8</w:t>
      </w:r>
      <w:r w:rsidR="00D77CDD" w:rsidRPr="00B111E1">
        <w:t xml:space="preserve"> Программа послепроектного анализа (локального мониторинга)</w:t>
      </w:r>
      <w:bookmarkEnd w:id="195"/>
      <w:bookmarkEnd w:id="196"/>
      <w:bookmarkEnd w:id="197"/>
      <w:bookmarkEnd w:id="198"/>
      <w:bookmarkEnd w:id="199"/>
    </w:p>
    <w:p w14:paraId="05B1C900" w14:textId="77777777" w:rsidR="001D5484" w:rsidRPr="00B111E1" w:rsidRDefault="001D5484" w:rsidP="00B111E1">
      <w:pPr>
        <w:rPr>
          <w:lang w:val="ru-RU"/>
        </w:rPr>
      </w:pPr>
      <w:r w:rsidRPr="00B111E1">
        <w:rPr>
          <w:lang w:val="ru-RU"/>
        </w:rPr>
        <w:t>Экологический мониторинг проводится с целью обеспечения экологической безопасности объекта при реализации планируемой деятельности. В процессе экологического мониторинга осуществляется отслеживание экологической и социальной обстановки на определенной территории при функционировании объекта, проводится сопоставление прогнозной и фактической ситуации. На основе данных мониторинга принимаются необходимые управленческие решения.</w:t>
      </w:r>
    </w:p>
    <w:p w14:paraId="1078C6B7" w14:textId="77777777" w:rsidR="001D5484" w:rsidRPr="00B111E1" w:rsidRDefault="001D5484" w:rsidP="00B111E1">
      <w:pPr>
        <w:rPr>
          <w:lang w:val="ru-RU"/>
        </w:rPr>
      </w:pPr>
      <w:r w:rsidRPr="00B111E1">
        <w:rPr>
          <w:lang w:val="ru-RU"/>
        </w:rPr>
        <w:t>Основанием для проведения работ по экологическому мониторингу на вновь построенном объекте являются требования действующего законодательства, которое обязывает юридические лица, осуществляющие хозяйственную и иную деятельность, которая оказывает вредное воздействие на окружающую среду, в том числе экологически опасную деятельность, проводить локальный мониторинг в соответствии со следующими нормативными правовыми актами:</w:t>
      </w:r>
    </w:p>
    <w:p w14:paraId="046C196D" w14:textId="77777777" w:rsidR="001D5484" w:rsidRPr="00B111E1" w:rsidRDefault="001D5484" w:rsidP="00B111E1">
      <w:pPr>
        <w:pStyle w:val="a8"/>
      </w:pPr>
      <w:r w:rsidRPr="00B111E1">
        <w:t>Положением о порядке проведения в составе Национальной системы мониторинга окружающей среды в Республике Беларусь локального мониторинга окружающей среды и использования его данных, утвержденным постановлением Совета Министров Республики Беларусь</w:t>
      </w:r>
      <w:r w:rsidR="004D4AE0" w:rsidRPr="00B111E1">
        <w:t xml:space="preserve"> </w:t>
      </w:r>
      <w:r w:rsidRPr="00B111E1">
        <w:t>от 28.04 2004 г. № 482</w:t>
      </w:r>
      <w:r w:rsidR="004D4AE0" w:rsidRPr="00B111E1">
        <w:t>.</w:t>
      </w:r>
    </w:p>
    <w:p w14:paraId="42180DE4" w14:textId="77777777" w:rsidR="001D5484" w:rsidRPr="00B111E1" w:rsidRDefault="001D5484" w:rsidP="00B111E1">
      <w:pPr>
        <w:pStyle w:val="a8"/>
      </w:pPr>
      <w:r w:rsidRPr="00B111E1">
        <w:t>Инструкцией о порядке проведения локального мониторинга окружающей среды юридическими лицами, осуществляющими хозяйственную и иную деятельность, которая оказывает</w:t>
      </w:r>
      <w:r w:rsidR="004D4AE0" w:rsidRPr="00B111E1">
        <w:t xml:space="preserve"> </w:t>
      </w:r>
      <w:r w:rsidRPr="00B111E1">
        <w:t>вредное воздействие на окружающую среду, в том числе экологически опасную деятельность,</w:t>
      </w:r>
      <w:r w:rsidR="004D4AE0" w:rsidRPr="00B111E1">
        <w:t xml:space="preserve"> </w:t>
      </w:r>
      <w:r w:rsidRPr="00B111E1">
        <w:t>утвержденной Постановлением Министерства природных ресурсов и охраны окружающей</w:t>
      </w:r>
      <w:r w:rsidR="004D4AE0" w:rsidRPr="00B111E1">
        <w:t xml:space="preserve"> </w:t>
      </w:r>
      <w:r w:rsidRPr="00B111E1">
        <w:t>среды Республики Беларусь от 01.02.2007 № 9.</w:t>
      </w:r>
    </w:p>
    <w:p w14:paraId="4CBBD868" w14:textId="77777777" w:rsidR="001D5484" w:rsidRPr="00B111E1" w:rsidRDefault="001D5484" w:rsidP="00B111E1">
      <w:pPr>
        <w:rPr>
          <w:lang w:val="ru-RU"/>
        </w:rPr>
      </w:pPr>
      <w:r w:rsidRPr="00B111E1">
        <w:rPr>
          <w:lang w:val="ru-RU"/>
        </w:rPr>
        <w:t>Мониторинг в период строительства включает контроль состояния растительного покрова</w:t>
      </w:r>
      <w:r w:rsidR="004D4AE0" w:rsidRPr="00B111E1">
        <w:rPr>
          <w:lang w:val="ru-RU"/>
        </w:rPr>
        <w:t xml:space="preserve"> </w:t>
      </w:r>
      <w:r w:rsidRPr="00B111E1">
        <w:rPr>
          <w:lang w:val="ru-RU"/>
        </w:rPr>
        <w:t>(</w:t>
      </w:r>
      <w:proofErr w:type="spellStart"/>
      <w:r w:rsidRPr="00B111E1">
        <w:rPr>
          <w:lang w:val="ru-RU"/>
        </w:rPr>
        <w:t>фитомониторинг</w:t>
      </w:r>
      <w:proofErr w:type="spellEnd"/>
      <w:r w:rsidRPr="00B111E1">
        <w:rPr>
          <w:lang w:val="ru-RU"/>
        </w:rPr>
        <w:t>) на участках, примыкающих к зоне активной деятельности.</w:t>
      </w:r>
    </w:p>
    <w:p w14:paraId="5D69FE2C" w14:textId="77777777" w:rsidR="001D5484" w:rsidRPr="00B111E1" w:rsidRDefault="001D5484" w:rsidP="00B111E1">
      <w:pPr>
        <w:rPr>
          <w:lang w:val="ru-RU"/>
        </w:rPr>
      </w:pPr>
      <w:r w:rsidRPr="00B111E1">
        <w:rPr>
          <w:lang w:val="ru-RU"/>
        </w:rPr>
        <w:t>Цель его – своевременное выявление процессов трансформации растительного покрова.</w:t>
      </w:r>
    </w:p>
    <w:p w14:paraId="4648C982" w14:textId="77777777" w:rsidR="001D5484" w:rsidRPr="00B111E1" w:rsidRDefault="001D5484" w:rsidP="00B111E1">
      <w:pPr>
        <w:rPr>
          <w:lang w:val="ru-RU"/>
        </w:rPr>
      </w:pPr>
      <w:r w:rsidRPr="00B111E1">
        <w:rPr>
          <w:lang w:val="ru-RU"/>
        </w:rPr>
        <w:t>По мере выхода территории из этапа строительства основной задачей мониторинга становится</w:t>
      </w:r>
      <w:r w:rsidR="004D4AE0" w:rsidRPr="00B111E1">
        <w:rPr>
          <w:lang w:val="ru-RU"/>
        </w:rPr>
        <w:t xml:space="preserve"> </w:t>
      </w:r>
      <w:r w:rsidRPr="00B111E1">
        <w:rPr>
          <w:lang w:val="ru-RU"/>
        </w:rPr>
        <w:t>оценка процессов естественного восстановления растительности. На этой основе окончательно</w:t>
      </w:r>
      <w:r w:rsidR="004D4AE0" w:rsidRPr="00B111E1">
        <w:rPr>
          <w:lang w:val="ru-RU"/>
        </w:rPr>
        <w:t xml:space="preserve"> </w:t>
      </w:r>
      <w:r w:rsidRPr="00B111E1">
        <w:rPr>
          <w:lang w:val="ru-RU"/>
        </w:rPr>
        <w:t xml:space="preserve">определяются приемы и объемы рекультивации нарушенных земель. После проведения рекультивации нарушенных земель в задачи </w:t>
      </w:r>
      <w:proofErr w:type="spellStart"/>
      <w:r w:rsidRPr="00B111E1">
        <w:rPr>
          <w:lang w:val="ru-RU"/>
        </w:rPr>
        <w:t>фитомониторинга</w:t>
      </w:r>
      <w:proofErr w:type="spellEnd"/>
      <w:r w:rsidRPr="00B111E1">
        <w:rPr>
          <w:lang w:val="ru-RU"/>
        </w:rPr>
        <w:t xml:space="preserve"> ставится контроль эффективности рекультивации.</w:t>
      </w:r>
    </w:p>
    <w:p w14:paraId="71674CCD" w14:textId="77777777" w:rsidR="001D5484" w:rsidRPr="00B111E1" w:rsidRDefault="001D5484" w:rsidP="00B111E1">
      <w:pPr>
        <w:rPr>
          <w:lang w:val="ru-RU"/>
        </w:rPr>
      </w:pPr>
      <w:r w:rsidRPr="00B111E1">
        <w:rPr>
          <w:lang w:val="ru-RU"/>
        </w:rPr>
        <w:t>После реализации проектных решений и ввода проектируемого объекта в эксплуатацию</w:t>
      </w:r>
      <w:r w:rsidR="004D4AE0" w:rsidRPr="00B111E1">
        <w:rPr>
          <w:lang w:val="ru-RU"/>
        </w:rPr>
        <w:t xml:space="preserve"> </w:t>
      </w:r>
      <w:r w:rsidRPr="00B111E1">
        <w:rPr>
          <w:lang w:val="ru-RU"/>
        </w:rPr>
        <w:t>рекомендуется проводить локальный мониторинг:</w:t>
      </w:r>
    </w:p>
    <w:p w14:paraId="22FA46BE" w14:textId="77777777" w:rsidR="001D5484" w:rsidRPr="00B111E1" w:rsidRDefault="001D5484" w:rsidP="00B111E1">
      <w:pPr>
        <w:pStyle w:val="a8"/>
      </w:pPr>
      <w:r w:rsidRPr="00B111E1">
        <w:t>атмосферного воздуха и шумового воздействия в зоне влияния проектируемого объекта,</w:t>
      </w:r>
      <w:r w:rsidR="004D4AE0" w:rsidRPr="00B111E1">
        <w:t xml:space="preserve"> </w:t>
      </w:r>
      <w:r w:rsidRPr="00B111E1">
        <w:t>который будет включать лабораторные исследования концентраций загрязняющих веществ и</w:t>
      </w:r>
      <w:r w:rsidR="004D4AE0" w:rsidRPr="00B111E1">
        <w:t xml:space="preserve"> </w:t>
      </w:r>
      <w:r w:rsidRPr="00B111E1">
        <w:t>уровней шума на границе расчетной СЗЗ и жилой зоны;</w:t>
      </w:r>
    </w:p>
    <w:p w14:paraId="76789AA5" w14:textId="77777777" w:rsidR="001D5484" w:rsidRPr="00B111E1" w:rsidRDefault="001D5484" w:rsidP="00B111E1">
      <w:pPr>
        <w:pStyle w:val="a8"/>
      </w:pPr>
      <w:r w:rsidRPr="00B111E1">
        <w:t>земель в районе расположения потенциальных источников выбросов.</w:t>
      </w:r>
    </w:p>
    <w:p w14:paraId="0BD1B1EB" w14:textId="77777777" w:rsidR="001D5484" w:rsidRPr="00B111E1" w:rsidRDefault="001D5484" w:rsidP="00B111E1">
      <w:pPr>
        <w:rPr>
          <w:lang w:val="ru-RU"/>
        </w:rPr>
      </w:pPr>
      <w:r w:rsidRPr="00B111E1">
        <w:rPr>
          <w:lang w:val="ru-RU"/>
        </w:rPr>
        <w:lastRenderedPageBreak/>
        <w:t>Основными задачами контроля загрязнения атмосферного воздуха являются:</w:t>
      </w:r>
    </w:p>
    <w:p w14:paraId="06A32F29" w14:textId="77777777" w:rsidR="001D5484" w:rsidRPr="00B111E1" w:rsidRDefault="001D5484" w:rsidP="00B111E1">
      <w:pPr>
        <w:pStyle w:val="a8"/>
      </w:pPr>
      <w:r w:rsidRPr="00B111E1">
        <w:t>получение достоверных данных о значениях массовых выбросов загрязняющих веществ</w:t>
      </w:r>
      <w:r w:rsidR="004D4AE0" w:rsidRPr="00B111E1">
        <w:t xml:space="preserve"> </w:t>
      </w:r>
      <w:r w:rsidRPr="00B111E1">
        <w:t>в атмосферу;</w:t>
      </w:r>
    </w:p>
    <w:p w14:paraId="3D54E082" w14:textId="77777777" w:rsidR="001D5484" w:rsidRPr="00B111E1" w:rsidRDefault="001D5484" w:rsidP="00B111E1">
      <w:pPr>
        <w:pStyle w:val="a8"/>
      </w:pPr>
      <w:r w:rsidRPr="00B111E1">
        <w:t>контроль достоверности данных, полученных службой контроля источников загрязнения</w:t>
      </w:r>
      <w:r w:rsidR="004D4AE0" w:rsidRPr="00B111E1">
        <w:t xml:space="preserve"> </w:t>
      </w:r>
      <w:r w:rsidRPr="00B111E1">
        <w:t>атмосферы объекта;</w:t>
      </w:r>
    </w:p>
    <w:p w14:paraId="7C359FEF" w14:textId="77777777" w:rsidR="001D5484" w:rsidRPr="00B111E1" w:rsidRDefault="001D5484" w:rsidP="00B111E1">
      <w:pPr>
        <w:pStyle w:val="a8"/>
      </w:pPr>
      <w:r w:rsidRPr="00B111E1">
        <w:t>сравнение данных, полученных при контроле с нормативными значениями и принятие</w:t>
      </w:r>
      <w:r w:rsidR="004D4AE0" w:rsidRPr="00B111E1">
        <w:t xml:space="preserve"> </w:t>
      </w:r>
      <w:r w:rsidRPr="00B111E1">
        <w:t>решения о соответствии значений выбросов от объекта нормативным значениям;</w:t>
      </w:r>
    </w:p>
    <w:p w14:paraId="30458352" w14:textId="77777777" w:rsidR="001D5484" w:rsidRPr="00B111E1" w:rsidRDefault="001D5484" w:rsidP="00B111E1">
      <w:pPr>
        <w:pStyle w:val="a8"/>
      </w:pPr>
      <w:r w:rsidRPr="00B111E1">
        <w:t>анализ причин возможного превышения нормативных значений выбросов;</w:t>
      </w:r>
    </w:p>
    <w:p w14:paraId="75CB9F0D" w14:textId="77777777" w:rsidR="001D5484" w:rsidRPr="00B111E1" w:rsidRDefault="001D5484" w:rsidP="00B111E1">
      <w:pPr>
        <w:pStyle w:val="a8"/>
      </w:pPr>
      <w:r w:rsidRPr="00B111E1">
        <w:t>принятия решения о необходимых мерах по устранению превышений нормативных значений выбросов.</w:t>
      </w:r>
    </w:p>
    <w:p w14:paraId="1FA1B3C1" w14:textId="77777777" w:rsidR="001D5484" w:rsidRPr="00B111E1" w:rsidRDefault="001D5484" w:rsidP="00B111E1">
      <w:pPr>
        <w:rPr>
          <w:lang w:val="ru-RU"/>
        </w:rPr>
      </w:pPr>
      <w:r w:rsidRPr="00B111E1">
        <w:rPr>
          <w:lang w:val="ru-RU"/>
        </w:rPr>
        <w:t>Контроль должен осуществляться аккредитованной лабораторией по утвержденной и согласованной в установленном порядке программе.</w:t>
      </w:r>
    </w:p>
    <w:p w14:paraId="1979BAAC" w14:textId="77777777" w:rsidR="001D5484" w:rsidRPr="00B111E1" w:rsidRDefault="001D5484" w:rsidP="00B111E1">
      <w:pPr>
        <w:rPr>
          <w:lang w:val="ru-RU"/>
        </w:rPr>
      </w:pPr>
      <w:r w:rsidRPr="00B111E1">
        <w:rPr>
          <w:lang w:val="ru-RU"/>
        </w:rPr>
        <w:t>Отбор проб и измерения в области охраны окружающей среды проводятся испытательными лабораториями (центрами), аккредитованными в порядке, установленном законодательством Республики Беларусь об оценке соответствия объектов требованиям технических нормативных правовых актов в области технического нормирования и стандартизации, и осуществляющими деятельность в соответствии с законодательством Республики Беларусь в области</w:t>
      </w:r>
      <w:r w:rsidR="004D4AE0" w:rsidRPr="00B111E1">
        <w:rPr>
          <w:lang w:val="ru-RU"/>
        </w:rPr>
        <w:t xml:space="preserve"> </w:t>
      </w:r>
      <w:r w:rsidRPr="00B111E1">
        <w:rPr>
          <w:lang w:val="ru-RU"/>
        </w:rPr>
        <w:t>обеспечения единства измерений.</w:t>
      </w:r>
    </w:p>
    <w:p w14:paraId="6DFB1DDE" w14:textId="77777777" w:rsidR="001D5484" w:rsidRPr="00B111E1" w:rsidRDefault="001D5484" w:rsidP="00B111E1">
      <w:pPr>
        <w:rPr>
          <w:lang w:val="ru-RU"/>
        </w:rPr>
      </w:pPr>
      <w:r w:rsidRPr="00B111E1">
        <w:rPr>
          <w:lang w:val="ru-RU"/>
        </w:rPr>
        <w:t xml:space="preserve">Данные локального мониторинга передаются в информационно-аналитический центр локального мониторинга в течение 15 календарных дней после проведения наблюдений в электронном виде (формат </w:t>
      </w:r>
      <w:proofErr w:type="spellStart"/>
      <w:r w:rsidRPr="00B111E1">
        <w:rPr>
          <w:lang w:val="ru-RU"/>
        </w:rPr>
        <w:t>Excel</w:t>
      </w:r>
      <w:proofErr w:type="spellEnd"/>
      <w:r w:rsidRPr="00B111E1">
        <w:rPr>
          <w:lang w:val="ru-RU"/>
        </w:rPr>
        <w:t>) и на бумажном носителе.</w:t>
      </w:r>
    </w:p>
    <w:p w14:paraId="55B5AF21" w14:textId="77777777" w:rsidR="001D5484" w:rsidRPr="00B111E1" w:rsidRDefault="001D5484" w:rsidP="00B111E1">
      <w:pPr>
        <w:rPr>
          <w:lang w:val="ru-RU"/>
        </w:rPr>
      </w:pPr>
      <w:r w:rsidRPr="00B111E1">
        <w:rPr>
          <w:lang w:val="ru-RU"/>
        </w:rPr>
        <w:t>Для проведения локального мониторинга заказчик должен обеспечить:</w:t>
      </w:r>
    </w:p>
    <w:p w14:paraId="360C6AF7" w14:textId="77777777" w:rsidR="001D5484" w:rsidRPr="00B111E1" w:rsidRDefault="001D5484" w:rsidP="00B111E1">
      <w:pPr>
        <w:pStyle w:val="a8"/>
      </w:pPr>
      <w:r w:rsidRPr="00B111E1">
        <w:t>оборудованные места отбора проб и проведения измерений;</w:t>
      </w:r>
    </w:p>
    <w:p w14:paraId="157067BD" w14:textId="77777777" w:rsidR="001D5484" w:rsidRPr="00B111E1" w:rsidRDefault="001D5484" w:rsidP="00B111E1">
      <w:pPr>
        <w:pStyle w:val="a8"/>
      </w:pPr>
      <w:r w:rsidRPr="00B111E1">
        <w:t>защиту от несанкционированного доступа к приборам, функционирующим в автоматическом режиме или находящимся в режиме ожидания;</w:t>
      </w:r>
    </w:p>
    <w:p w14:paraId="1448879E" w14:textId="77777777" w:rsidR="001D5484" w:rsidRPr="00B111E1" w:rsidRDefault="001D5484" w:rsidP="00B111E1">
      <w:pPr>
        <w:pStyle w:val="a8"/>
      </w:pPr>
      <w:r w:rsidRPr="00B111E1">
        <w:t xml:space="preserve">компьютерную технику с программным обеспечением для документирования результатов локального мониторинга и передачи данных локального мониторинга в </w:t>
      </w:r>
      <w:proofErr w:type="spellStart"/>
      <w:r w:rsidRPr="00B111E1">
        <w:t>информационноаналитический</w:t>
      </w:r>
      <w:proofErr w:type="spellEnd"/>
      <w:r w:rsidRPr="00B111E1">
        <w:t xml:space="preserve"> центр локального мониторинга, а также технические и программные средства,</w:t>
      </w:r>
      <w:r w:rsidR="004D4AE0" w:rsidRPr="00B111E1">
        <w:t xml:space="preserve"> </w:t>
      </w:r>
      <w:r w:rsidRPr="00B111E1">
        <w:t>необходимые для обмена экологической информацией с информационно-аналитическим центром локального мониторинга, в том числе в непрерывном режиме для источников выбросов,</w:t>
      </w:r>
      <w:r w:rsidR="004D4AE0" w:rsidRPr="00B111E1">
        <w:t xml:space="preserve"> </w:t>
      </w:r>
      <w:r w:rsidRPr="00B111E1">
        <w:t>оснащенных автоматизированными системами контроля.</w:t>
      </w:r>
    </w:p>
    <w:p w14:paraId="3D877697" w14:textId="77777777" w:rsidR="001D5484" w:rsidRPr="00B111E1" w:rsidRDefault="001D5484" w:rsidP="00B111E1">
      <w:pPr>
        <w:rPr>
          <w:lang w:val="ru-RU"/>
        </w:rPr>
      </w:pPr>
      <w:r w:rsidRPr="00B111E1">
        <w:rPr>
          <w:lang w:val="ru-RU"/>
        </w:rPr>
        <w:t>При проведении локального мониторинга заказчик должен иметь:</w:t>
      </w:r>
    </w:p>
    <w:p w14:paraId="10DD4F8E" w14:textId="77777777" w:rsidR="001D5484" w:rsidRPr="00B111E1" w:rsidRDefault="001D5484" w:rsidP="00B111E1">
      <w:pPr>
        <w:pStyle w:val="a8"/>
      </w:pPr>
      <w:r w:rsidRPr="00B111E1">
        <w:rPr>
          <w:rFonts w:cs="Book Antiqua"/>
        </w:rPr>
        <w:t>карту-схему расположения источников вредного воздействия на окружающую</w:t>
      </w:r>
      <w:r w:rsidR="004D4AE0" w:rsidRPr="00B111E1">
        <w:rPr>
          <w:rFonts w:cs="Book Antiqua"/>
        </w:rPr>
        <w:t xml:space="preserve"> </w:t>
      </w:r>
      <w:r w:rsidRPr="00B111E1">
        <w:t>среду с указанием местонахождения пунктов наблюдений, утверждаемую природопользователем ежегодно до 1 февраля;</w:t>
      </w:r>
    </w:p>
    <w:p w14:paraId="1541C61E" w14:textId="77777777" w:rsidR="001D5484" w:rsidRPr="00B111E1" w:rsidRDefault="001D5484" w:rsidP="00B111E1">
      <w:pPr>
        <w:pStyle w:val="a8"/>
      </w:pPr>
      <w:r w:rsidRPr="00B111E1">
        <w:rPr>
          <w:rFonts w:cs="Book Antiqua"/>
        </w:rPr>
        <w:lastRenderedPageBreak/>
        <w:t>план-график проведения наблюдений, утвержда</w:t>
      </w:r>
      <w:r w:rsidRPr="00B111E1">
        <w:t>емый природопользователем ежегодно до 1 февраля;</w:t>
      </w:r>
    </w:p>
    <w:p w14:paraId="175A23F9" w14:textId="77777777" w:rsidR="001D5484" w:rsidRPr="00B111E1" w:rsidRDefault="001D5484" w:rsidP="00B111E1">
      <w:pPr>
        <w:pStyle w:val="a8"/>
      </w:pPr>
      <w:r w:rsidRPr="00B111E1">
        <w:t>сведения о лаборатории, выполняющей отбор проб и измерения при проведении</w:t>
      </w:r>
      <w:r w:rsidR="004D4AE0" w:rsidRPr="00B111E1">
        <w:t xml:space="preserve"> </w:t>
      </w:r>
      <w:r w:rsidRPr="00B111E1">
        <w:t>локального мониторинга, с приложением копии аттестата аккредитации;</w:t>
      </w:r>
    </w:p>
    <w:p w14:paraId="7822CE56" w14:textId="77777777" w:rsidR="001D5484" w:rsidRPr="00B111E1" w:rsidRDefault="001D5484" w:rsidP="00B111E1">
      <w:pPr>
        <w:pStyle w:val="a8"/>
      </w:pPr>
      <w:r w:rsidRPr="00B111E1">
        <w:t>протоколы измерений и акты отбора проб.</w:t>
      </w:r>
    </w:p>
    <w:p w14:paraId="6A52B300" w14:textId="77777777" w:rsidR="001D5484" w:rsidRPr="00B111E1" w:rsidRDefault="001D5484" w:rsidP="00B111E1">
      <w:pPr>
        <w:rPr>
          <w:lang w:val="ru-RU"/>
        </w:rPr>
      </w:pPr>
      <w:r w:rsidRPr="00B111E1">
        <w:rPr>
          <w:lang w:val="ru-RU"/>
        </w:rPr>
        <w:t>Копии карты-схемы и плана-графика в электронном виде и на бумажном носителе ежегодно до 20 февраля представляются в информационно-аналитический центр локального мониторинга.</w:t>
      </w:r>
    </w:p>
    <w:p w14:paraId="01A9E749" w14:textId="77777777" w:rsidR="001D5484" w:rsidRPr="00B111E1" w:rsidRDefault="001D5484" w:rsidP="00B111E1">
      <w:pPr>
        <w:rPr>
          <w:lang w:val="ru-RU"/>
        </w:rPr>
      </w:pPr>
      <w:r w:rsidRPr="00B111E1">
        <w:rPr>
          <w:lang w:val="ru-RU"/>
        </w:rPr>
        <w:t>Для обеспечения экологической безопасности должно быть организовано проведение аналитического (лабораторного) контроля и локального мониторинга окружающей среды соответствии с:</w:t>
      </w:r>
    </w:p>
    <w:p w14:paraId="6E1A9EA7" w14:textId="77777777" w:rsidR="001D5484" w:rsidRPr="00B111E1" w:rsidRDefault="001D5484" w:rsidP="00B111E1">
      <w:pPr>
        <w:pStyle w:val="a8"/>
      </w:pPr>
      <w:r w:rsidRPr="00B111E1">
        <w:t>перечнем загрязняющих веществ и показателей качества, подлежащих контролю инструментальными методами;</w:t>
      </w:r>
    </w:p>
    <w:p w14:paraId="0E456349" w14:textId="77777777" w:rsidR="001D5484" w:rsidRPr="00B111E1" w:rsidRDefault="001D5484" w:rsidP="00B111E1">
      <w:pPr>
        <w:pStyle w:val="a8"/>
      </w:pPr>
      <w:r w:rsidRPr="00B111E1">
        <w:t>периодичностью отбора проб и проведения измерений в области охраны окружающей</w:t>
      </w:r>
      <w:r w:rsidR="004D4AE0" w:rsidRPr="00B111E1">
        <w:t xml:space="preserve"> </w:t>
      </w:r>
      <w:r w:rsidRPr="00B111E1">
        <w:t>среды в зависимости от объекта контроля при осуществлении аналитического (лабораторного)</w:t>
      </w:r>
      <w:r w:rsidR="004D4AE0" w:rsidRPr="00B111E1">
        <w:t xml:space="preserve"> </w:t>
      </w:r>
      <w:r w:rsidRPr="00B111E1">
        <w:t>контроля в области охраны окружающей среды природопользователями;</w:t>
      </w:r>
    </w:p>
    <w:p w14:paraId="16FE94DB" w14:textId="77777777" w:rsidR="001D5484" w:rsidRPr="00B111E1" w:rsidRDefault="001D5484" w:rsidP="00B111E1">
      <w:pPr>
        <w:pStyle w:val="a8"/>
      </w:pPr>
      <w:r w:rsidRPr="00B111E1">
        <w:t>периодичностью отбора проб и проведения измерений в области охраны окружающей</w:t>
      </w:r>
      <w:r w:rsidR="004D4AE0" w:rsidRPr="00B111E1">
        <w:t xml:space="preserve"> </w:t>
      </w:r>
      <w:r w:rsidRPr="00B111E1">
        <w:t>среды, определяемой при подготовке территориальными органами Минприроды заявок на проведение аналитического контроля.</w:t>
      </w:r>
    </w:p>
    <w:p w14:paraId="3FA144EA" w14:textId="77777777" w:rsidR="002D7170" w:rsidRPr="00B111E1" w:rsidRDefault="002D7170" w:rsidP="00B111E1"/>
    <w:p w14:paraId="28DD970E" w14:textId="77777777" w:rsidR="001D5484" w:rsidRPr="00B111E1" w:rsidRDefault="001D5484" w:rsidP="00B111E1">
      <w:pPr>
        <w:jc w:val="center"/>
        <w:rPr>
          <w:b/>
          <w:i/>
          <w:lang w:val="ru-RU"/>
        </w:rPr>
      </w:pPr>
      <w:r w:rsidRPr="00B111E1">
        <w:rPr>
          <w:b/>
          <w:i/>
          <w:lang w:val="ru-RU"/>
        </w:rPr>
        <w:t>Лабораторный контроль выбросов загрязняющих веществ в атмо</w:t>
      </w:r>
      <w:r w:rsidR="004D4AE0" w:rsidRPr="00B111E1">
        <w:rPr>
          <w:b/>
          <w:i/>
          <w:lang w:val="ru-RU"/>
        </w:rPr>
        <w:t>сферный воздух.</w:t>
      </w:r>
    </w:p>
    <w:p w14:paraId="19323FB3" w14:textId="63428485" w:rsidR="009C4936" w:rsidRPr="009C4936" w:rsidRDefault="009C4936" w:rsidP="009C4936">
      <w:pPr>
        <w:rPr>
          <w:lang w:val="ru-RU"/>
        </w:rPr>
      </w:pPr>
      <w:r w:rsidRPr="009C4936">
        <w:rPr>
          <w:lang w:val="ru-RU"/>
        </w:rPr>
        <w:t>Отбор проб и проведение измерений качества атмосферного воздуха в границах зоны воздействия осуществляются по показателям, установлен-</w:t>
      </w:r>
      <w:proofErr w:type="spellStart"/>
      <w:r w:rsidRPr="009C4936">
        <w:rPr>
          <w:lang w:val="ru-RU"/>
        </w:rPr>
        <w:t>ным</w:t>
      </w:r>
      <w:proofErr w:type="spellEnd"/>
      <w:r w:rsidRPr="009C4936">
        <w:rPr>
          <w:lang w:val="ru-RU"/>
        </w:rPr>
        <w:t xml:space="preserve"> в разрешении на выбросы загрязняющих веществ в атмосферный воз-дух или комплексном природоохранном разрешении, в 3 выбранных кон-</w:t>
      </w:r>
      <w:proofErr w:type="spellStart"/>
      <w:r w:rsidRPr="009C4936">
        <w:rPr>
          <w:lang w:val="ru-RU"/>
        </w:rPr>
        <w:t>трольных</w:t>
      </w:r>
      <w:proofErr w:type="spellEnd"/>
      <w:r w:rsidRPr="009C4936">
        <w:rPr>
          <w:lang w:val="ru-RU"/>
        </w:rPr>
        <w:t xml:space="preserve"> точках в зоне воздействия в соответствии с пунктом 127 </w:t>
      </w:r>
      <w:proofErr w:type="spellStart"/>
      <w:r w:rsidRPr="009C4936">
        <w:rPr>
          <w:lang w:val="ru-RU"/>
        </w:rPr>
        <w:t>ЭкоНиП</w:t>
      </w:r>
      <w:proofErr w:type="spellEnd"/>
      <w:r w:rsidRPr="009C4936">
        <w:rPr>
          <w:lang w:val="ru-RU"/>
        </w:rPr>
        <w:t xml:space="preserve"> 17.01.06-001-2017.</w:t>
      </w:r>
    </w:p>
    <w:p w14:paraId="378754D9" w14:textId="09E2C573" w:rsidR="009C4936" w:rsidRPr="009C4936" w:rsidRDefault="009C4936" w:rsidP="009C4936">
      <w:pPr>
        <w:rPr>
          <w:lang w:val="ru-RU"/>
        </w:rPr>
      </w:pPr>
      <w:r w:rsidRPr="009C4936">
        <w:rPr>
          <w:lang w:val="ru-RU"/>
        </w:rPr>
        <w:t xml:space="preserve">Перечень загрязняющих веществ, подлежащих контролю </w:t>
      </w:r>
      <w:proofErr w:type="spellStart"/>
      <w:r w:rsidRPr="009C4936">
        <w:rPr>
          <w:lang w:val="ru-RU"/>
        </w:rPr>
        <w:t>инструмен-тальными</w:t>
      </w:r>
      <w:proofErr w:type="spellEnd"/>
      <w:r w:rsidRPr="009C4936">
        <w:rPr>
          <w:lang w:val="ru-RU"/>
        </w:rPr>
        <w:t xml:space="preserve"> </w:t>
      </w:r>
      <w:proofErr w:type="spellStart"/>
      <w:r w:rsidRPr="009C4936">
        <w:rPr>
          <w:lang w:val="ru-RU"/>
        </w:rPr>
        <w:t>методамиот</w:t>
      </w:r>
      <w:proofErr w:type="spellEnd"/>
      <w:r w:rsidRPr="009C4936">
        <w:rPr>
          <w:lang w:val="ru-RU"/>
        </w:rPr>
        <w:t xml:space="preserve"> проектируемого объекта:</w:t>
      </w:r>
    </w:p>
    <w:p w14:paraId="11B71ABA" w14:textId="04052235" w:rsidR="009C4936" w:rsidRDefault="009C4936" w:rsidP="009C4936">
      <w:pPr>
        <w:rPr>
          <w:lang w:val="ru-RU"/>
        </w:rPr>
      </w:pPr>
      <w:r w:rsidRPr="009C4936">
        <w:rPr>
          <w:lang w:val="ru-RU"/>
        </w:rPr>
        <w:t></w:t>
      </w:r>
      <w:r w:rsidRPr="009C4936">
        <w:rPr>
          <w:lang w:val="ru-RU"/>
        </w:rPr>
        <w:tab/>
        <w:t>код 2902 - Твердые частицы (недифференцированная по составу пыль/аэрозоль)</w:t>
      </w:r>
      <w:r w:rsidR="00E037F5">
        <w:rPr>
          <w:lang w:val="ru-RU"/>
        </w:rPr>
        <w:t>;</w:t>
      </w:r>
    </w:p>
    <w:p w14:paraId="314B7342" w14:textId="39F2A741" w:rsidR="00E037F5" w:rsidRDefault="00E037F5" w:rsidP="00E037F5">
      <w:pPr>
        <w:rPr>
          <w:lang w:val="ru-RU"/>
        </w:rPr>
      </w:pPr>
      <w:r w:rsidRPr="009C4936">
        <w:rPr>
          <w:lang w:val="ru-RU"/>
        </w:rPr>
        <w:t></w:t>
      </w:r>
      <w:r w:rsidRPr="009C4936">
        <w:rPr>
          <w:lang w:val="ru-RU"/>
        </w:rPr>
        <w:tab/>
        <w:t xml:space="preserve">код </w:t>
      </w:r>
      <w:r>
        <w:rPr>
          <w:lang w:val="ru-RU"/>
        </w:rPr>
        <w:t>1071</w:t>
      </w:r>
      <w:r w:rsidRPr="009C4936">
        <w:rPr>
          <w:lang w:val="ru-RU"/>
        </w:rPr>
        <w:t xml:space="preserve"> </w:t>
      </w:r>
      <w:r>
        <w:rPr>
          <w:lang w:val="ru-RU"/>
        </w:rPr>
        <w:t>–</w:t>
      </w:r>
      <w:r w:rsidRPr="009C4936">
        <w:rPr>
          <w:lang w:val="ru-RU"/>
        </w:rPr>
        <w:t xml:space="preserve"> </w:t>
      </w:r>
      <w:r>
        <w:rPr>
          <w:lang w:val="ru-RU"/>
        </w:rPr>
        <w:t>Фенол;</w:t>
      </w:r>
    </w:p>
    <w:p w14:paraId="0B50A506" w14:textId="03A82137" w:rsidR="00E037F5" w:rsidRDefault="00E037F5" w:rsidP="00E037F5">
      <w:pPr>
        <w:rPr>
          <w:lang w:val="ru-RU"/>
        </w:rPr>
      </w:pPr>
      <w:r w:rsidRPr="009C4936">
        <w:rPr>
          <w:lang w:val="ru-RU"/>
        </w:rPr>
        <w:t></w:t>
      </w:r>
      <w:r w:rsidRPr="009C4936">
        <w:rPr>
          <w:lang w:val="ru-RU"/>
        </w:rPr>
        <w:tab/>
        <w:t xml:space="preserve">код </w:t>
      </w:r>
      <w:r>
        <w:rPr>
          <w:lang w:val="ru-RU"/>
        </w:rPr>
        <w:t>0303</w:t>
      </w:r>
      <w:r w:rsidRPr="009C4936">
        <w:rPr>
          <w:lang w:val="ru-RU"/>
        </w:rPr>
        <w:t xml:space="preserve"> - </w:t>
      </w:r>
      <w:r>
        <w:rPr>
          <w:lang w:val="ru-RU"/>
        </w:rPr>
        <w:t>Аммиак</w:t>
      </w:r>
      <w:r w:rsidRPr="009C4936">
        <w:rPr>
          <w:lang w:val="ru-RU"/>
        </w:rPr>
        <w:t>.</w:t>
      </w:r>
    </w:p>
    <w:p w14:paraId="2CD6CB60" w14:textId="5BBD8C2A" w:rsidR="001D5484" w:rsidRPr="00B111E1" w:rsidRDefault="001D5484" w:rsidP="009C4936">
      <w:pPr>
        <w:rPr>
          <w:lang w:val="ru-RU"/>
        </w:rPr>
      </w:pPr>
      <w:r w:rsidRPr="00B111E1">
        <w:rPr>
          <w:lang w:val="ru-RU"/>
        </w:rPr>
        <w:t>Периодичность отбора проб и проведения измерений</w:t>
      </w:r>
      <w:r w:rsidR="004D4AE0" w:rsidRPr="00B111E1">
        <w:rPr>
          <w:lang w:val="ru-RU"/>
        </w:rPr>
        <w:t xml:space="preserve"> </w:t>
      </w:r>
      <w:r w:rsidRPr="00B111E1">
        <w:rPr>
          <w:lang w:val="ru-RU"/>
        </w:rPr>
        <w:t>при проведении контроля выбросов загрязняющих веществ в атмосферный воздух составляет: не реже одного раза в квартал.</w:t>
      </w:r>
    </w:p>
    <w:p w14:paraId="4744EC34" w14:textId="77777777" w:rsidR="001D5484" w:rsidRPr="00B111E1" w:rsidRDefault="001D5484" w:rsidP="00B111E1">
      <w:pPr>
        <w:rPr>
          <w:lang w:val="ru-RU"/>
        </w:rPr>
      </w:pPr>
      <w:r w:rsidRPr="00B111E1">
        <w:rPr>
          <w:lang w:val="ru-RU"/>
        </w:rPr>
        <w:t>При осуществлении контроля необходимо применять:</w:t>
      </w:r>
    </w:p>
    <w:p w14:paraId="3A2667EC" w14:textId="77777777" w:rsidR="001D5484" w:rsidRPr="00B111E1" w:rsidRDefault="001D5484" w:rsidP="00B111E1">
      <w:pPr>
        <w:pStyle w:val="a8"/>
      </w:pPr>
      <w:r w:rsidRPr="00B111E1">
        <w:t>средства измерений, прошедшие процедуру утверждения типа средств измерений, имеющие действующий сертификат утверждения типа средств измерений, и прошедшие поверку в</w:t>
      </w:r>
      <w:r w:rsidR="002D7170" w:rsidRPr="00B111E1">
        <w:t xml:space="preserve"> </w:t>
      </w:r>
      <w:r w:rsidRPr="00B111E1">
        <w:t xml:space="preserve">порядке, установленном </w:t>
      </w:r>
      <w:r w:rsidRPr="00B111E1">
        <w:lastRenderedPageBreak/>
        <w:t>законодательством Республики Беларусь об обеспечении единства измерений;</w:t>
      </w:r>
    </w:p>
    <w:p w14:paraId="6E6DAB30" w14:textId="77777777" w:rsidR="001D5484" w:rsidRPr="00B111E1" w:rsidRDefault="001D5484" w:rsidP="00B111E1">
      <w:pPr>
        <w:pStyle w:val="a8"/>
      </w:pPr>
      <w:r w:rsidRPr="00B111E1">
        <w:t>единичные экземпляры средств измерений, прошедших метрологическую аттестацию,</w:t>
      </w:r>
      <w:r w:rsidR="002D7170" w:rsidRPr="00B111E1">
        <w:t xml:space="preserve"> </w:t>
      </w:r>
      <w:r w:rsidRPr="00B111E1">
        <w:t>по результатам их поверки или калибровки;</w:t>
      </w:r>
    </w:p>
    <w:p w14:paraId="004D4435" w14:textId="77777777" w:rsidR="001D5484" w:rsidRPr="00B111E1" w:rsidRDefault="001D5484" w:rsidP="00B111E1">
      <w:pPr>
        <w:pStyle w:val="a8"/>
      </w:pPr>
      <w:r w:rsidRPr="00B111E1">
        <w:t>методики выполнения измерений, прошедшие процедуру метрологического подтверждения пригодности методик выполнения измерений, в том числе методики выполнения измерений, включенные в технические нормативные правовые акты, и включенные в реестр технических нормативных правовых актов и методик выполнения измерений в области охраны окружающей среды.</w:t>
      </w:r>
    </w:p>
    <w:p w14:paraId="2F3E4ACB" w14:textId="77777777" w:rsidR="002D7170" w:rsidRPr="00B111E1" w:rsidRDefault="002D7170" w:rsidP="00B111E1">
      <w:pPr>
        <w:rPr>
          <w:lang w:val="ru-RU"/>
        </w:rPr>
      </w:pPr>
    </w:p>
    <w:p w14:paraId="03C827AA" w14:textId="55A61348" w:rsidR="001D5484" w:rsidRPr="00B111E1" w:rsidRDefault="001D5484" w:rsidP="00B111E1">
      <w:pPr>
        <w:jc w:val="center"/>
        <w:rPr>
          <w:b/>
          <w:i/>
          <w:lang w:val="ru-RU"/>
        </w:rPr>
      </w:pPr>
      <w:r w:rsidRPr="00B111E1">
        <w:rPr>
          <w:b/>
          <w:i/>
          <w:lang w:val="ru-RU"/>
        </w:rPr>
        <w:t xml:space="preserve">Лабораторный контроль качества </w:t>
      </w:r>
      <w:r w:rsidR="00E037F5">
        <w:rPr>
          <w:b/>
          <w:i/>
          <w:lang w:val="ru-RU"/>
        </w:rPr>
        <w:t>воды</w:t>
      </w:r>
      <w:r w:rsidRPr="00B111E1">
        <w:rPr>
          <w:b/>
          <w:i/>
          <w:lang w:val="ru-RU"/>
        </w:rPr>
        <w:t>:</w:t>
      </w:r>
    </w:p>
    <w:p w14:paraId="5C7ED17E" w14:textId="77777777" w:rsidR="001D5484" w:rsidRPr="00DA5916" w:rsidRDefault="001D5484" w:rsidP="00B111E1">
      <w:pPr>
        <w:rPr>
          <w:lang w:val="ru-RU"/>
        </w:rPr>
      </w:pPr>
      <w:r w:rsidRPr="00DA5916">
        <w:rPr>
          <w:lang w:val="ru-RU"/>
        </w:rPr>
        <w:t>При осуществлении контроля необходимо применять:</w:t>
      </w:r>
    </w:p>
    <w:p w14:paraId="0837A851" w14:textId="77777777" w:rsidR="001D5484" w:rsidRPr="00DA5916" w:rsidRDefault="001D5484" w:rsidP="00B111E1">
      <w:pPr>
        <w:pStyle w:val="a8"/>
      </w:pPr>
      <w:r w:rsidRPr="00DA5916">
        <w:t>средства измерений, прошедшие процедуру утверждения типа средств измерений, имеющие действующий сертификат утверждения типа средств измерений, и прошедшие поверку в</w:t>
      </w:r>
      <w:r w:rsidR="002D7170" w:rsidRPr="00DA5916">
        <w:t xml:space="preserve"> </w:t>
      </w:r>
      <w:r w:rsidRPr="00DA5916">
        <w:t>порядке, установленном законодательством Республики Беларусь об обеспечении единства измерений;</w:t>
      </w:r>
    </w:p>
    <w:p w14:paraId="5A40E139" w14:textId="77777777" w:rsidR="001D5484" w:rsidRPr="00DA5916" w:rsidRDefault="001D5484" w:rsidP="00B111E1">
      <w:pPr>
        <w:pStyle w:val="a8"/>
      </w:pPr>
      <w:r w:rsidRPr="00DA5916">
        <w:t>единичные экземпляры средств измерений, прошедших метрологическую аттестацию,</w:t>
      </w:r>
      <w:r w:rsidR="002D7170" w:rsidRPr="00DA5916">
        <w:t xml:space="preserve"> </w:t>
      </w:r>
      <w:r w:rsidRPr="00DA5916">
        <w:t>по результатам их поверки или калибровки;</w:t>
      </w:r>
    </w:p>
    <w:p w14:paraId="060D3196" w14:textId="77777777" w:rsidR="001D5484" w:rsidRPr="00DA5916" w:rsidRDefault="001D5484" w:rsidP="00B111E1">
      <w:pPr>
        <w:pStyle w:val="a8"/>
      </w:pPr>
      <w:r w:rsidRPr="00DA5916">
        <w:t>методики выполнения измерений, прошедшие процедуру метрологического подтверждения пригодности методик выполнения измерений, в том числе методики выполнения измерений, включенные в технические нормативные правовые акты, и включенные в реестр технических нормативных правовых актов и методик выполнения измерений в области охраны окружающей среды.</w:t>
      </w:r>
    </w:p>
    <w:p w14:paraId="4333EDDB" w14:textId="6365118F" w:rsidR="004A5417" w:rsidRDefault="001D5484" w:rsidP="00B111E1">
      <w:pPr>
        <w:rPr>
          <w:lang w:val="ru-RU"/>
        </w:rPr>
      </w:pPr>
      <w:r w:rsidRPr="00DA5916">
        <w:rPr>
          <w:lang w:val="ru-RU"/>
        </w:rPr>
        <w:t xml:space="preserve">Таким образом, локальный мониторинг в период строительства и </w:t>
      </w:r>
      <w:proofErr w:type="spellStart"/>
      <w:r w:rsidRPr="00DA5916">
        <w:rPr>
          <w:lang w:val="ru-RU"/>
        </w:rPr>
        <w:t>послепроектный</w:t>
      </w:r>
      <w:proofErr w:type="spellEnd"/>
      <w:r w:rsidRPr="00DA5916">
        <w:rPr>
          <w:lang w:val="ru-RU"/>
        </w:rPr>
        <w:t xml:space="preserve"> анализ</w:t>
      </w:r>
      <w:r w:rsidR="002D7170" w:rsidRPr="00DA5916">
        <w:rPr>
          <w:lang w:val="ru-RU"/>
        </w:rPr>
        <w:t xml:space="preserve"> </w:t>
      </w:r>
      <w:r w:rsidRPr="00DA5916">
        <w:rPr>
          <w:lang w:val="ru-RU"/>
        </w:rPr>
        <w:t>проектируемого объекта позволят уточнить прогнозные результаты оценки воздействия планируемой деятельности на окружающую среду и, в соответствии с этим, скорректировать мероприятия по минимизации или компенсации негативных последствий.</w:t>
      </w:r>
      <w:r w:rsidR="002D7170" w:rsidRPr="00B111E1">
        <w:rPr>
          <w:lang w:val="ru-RU"/>
        </w:rPr>
        <w:t xml:space="preserve"> </w:t>
      </w:r>
    </w:p>
    <w:p w14:paraId="375F88CC" w14:textId="670FB886" w:rsidR="00C67F98" w:rsidRDefault="00C67F98" w:rsidP="00B111E1">
      <w:pPr>
        <w:rPr>
          <w:lang w:val="ru-RU"/>
        </w:rPr>
      </w:pPr>
    </w:p>
    <w:p w14:paraId="6126D248" w14:textId="5A6C68C8" w:rsidR="00C67F98" w:rsidRPr="00B111E1" w:rsidRDefault="00C67F98" w:rsidP="00B111E1">
      <w:pPr>
        <w:rPr>
          <w:lang w:val="ru-RU"/>
        </w:rPr>
      </w:pPr>
      <w:r w:rsidRPr="00C67F98">
        <w:rPr>
          <w:highlight w:val="yellow"/>
          <w:lang w:val="ru-RU"/>
        </w:rPr>
        <w:t>ОПИСАНИЕ МОНИТОРИНГА</w:t>
      </w:r>
      <w:r>
        <w:rPr>
          <w:lang w:val="ru-RU"/>
        </w:rPr>
        <w:t xml:space="preserve"> – конкретного надо?</w:t>
      </w:r>
    </w:p>
    <w:p w14:paraId="3A38C466" w14:textId="77777777" w:rsidR="004E279F" w:rsidRPr="00B111E1" w:rsidRDefault="004E279F" w:rsidP="00B111E1">
      <w:pPr>
        <w:rPr>
          <w:rFonts w:eastAsiaTheme="majorEastAsia" w:cstheme="majorBidi"/>
          <w:szCs w:val="28"/>
        </w:rPr>
      </w:pPr>
      <w:r w:rsidRPr="00B111E1">
        <w:br w:type="page"/>
      </w:r>
    </w:p>
    <w:p w14:paraId="2ED34EBA" w14:textId="77777777" w:rsidR="00D77CDD" w:rsidRPr="00B111E1" w:rsidRDefault="003077C0" w:rsidP="00B111E1">
      <w:pPr>
        <w:pStyle w:val="1"/>
      </w:pPr>
      <w:bookmarkStart w:id="200" w:name="_Toc44330449"/>
      <w:bookmarkStart w:id="201" w:name="_Toc45009294"/>
      <w:bookmarkStart w:id="202" w:name="_Toc50110664"/>
      <w:bookmarkStart w:id="203" w:name="_Toc69555694"/>
      <w:bookmarkStart w:id="204" w:name="_Toc209015016"/>
      <w:r w:rsidRPr="00B111E1">
        <w:rPr>
          <w:lang w:val="ru-RU"/>
        </w:rPr>
        <w:lastRenderedPageBreak/>
        <w:t>9</w:t>
      </w:r>
      <w:r w:rsidR="00D77CDD" w:rsidRPr="00B111E1">
        <w:t xml:space="preserve"> Оценка достоверности прогнозируемых последствий. Выявленные</w:t>
      </w:r>
      <w:r w:rsidR="00D77CDD" w:rsidRPr="00B111E1">
        <w:rPr>
          <w:lang w:val="ru-RU"/>
        </w:rPr>
        <w:t xml:space="preserve"> </w:t>
      </w:r>
      <w:r w:rsidR="00D77CDD" w:rsidRPr="00B111E1">
        <w:t>неопределенности</w:t>
      </w:r>
      <w:bookmarkEnd w:id="200"/>
      <w:bookmarkEnd w:id="201"/>
      <w:bookmarkEnd w:id="202"/>
      <w:bookmarkEnd w:id="203"/>
      <w:bookmarkEnd w:id="204"/>
    </w:p>
    <w:p w14:paraId="7B800EF5" w14:textId="77777777" w:rsidR="002D7170" w:rsidRPr="00B111E1" w:rsidRDefault="002D7170" w:rsidP="00B111E1">
      <w:pPr>
        <w:rPr>
          <w:lang w:val="ru-RU"/>
        </w:rPr>
      </w:pPr>
      <w:r w:rsidRPr="00B111E1">
        <w:rPr>
          <w:lang w:val="ru-RU"/>
        </w:rPr>
        <w:t>При выполнении оценки воздействия на окружающую среду намечаемой хозяйственной и иной деятельности следует учитывать неопределенность данной оценки.</w:t>
      </w:r>
    </w:p>
    <w:p w14:paraId="7ACAC197" w14:textId="77777777" w:rsidR="002D7170" w:rsidRPr="00B111E1" w:rsidRDefault="002D7170" w:rsidP="00B111E1">
      <w:pPr>
        <w:rPr>
          <w:lang w:val="ru-RU"/>
        </w:rPr>
      </w:pPr>
      <w:r w:rsidRPr="00B111E1">
        <w:rPr>
          <w:lang w:val="ru-RU"/>
        </w:rPr>
        <w:t>Неопределенность оценки воздействий на окружающую среду намечаемой хозяйственной и иной деятельности – величина многофакторная, обусловленная сочетанием ряда вероятностных величин и погрешностей. Последние определяются использованием в системе оценки разноплановых и изменчивых во времени данных. В рассматриваемом случае важнейшими факторами, определяющими величину неопределенности и достоверности прогнозируемых последствий являются:</w:t>
      </w:r>
    </w:p>
    <w:p w14:paraId="4F71AFF8" w14:textId="77777777" w:rsidR="002D7170" w:rsidRPr="00B111E1" w:rsidRDefault="002D7170" w:rsidP="00B111E1">
      <w:pPr>
        <w:pStyle w:val="a8"/>
      </w:pPr>
      <w:r w:rsidRPr="00B111E1">
        <w:t>неопределенность данных в объемах образования отходов на стадии строительства и эксплуатации проектируемого объекта.</w:t>
      </w:r>
    </w:p>
    <w:p w14:paraId="5778AF82" w14:textId="77777777" w:rsidR="002D7170" w:rsidRPr="00B111E1" w:rsidRDefault="002D7170" w:rsidP="00B111E1">
      <w:pPr>
        <w:rPr>
          <w:lang w:val="ru-RU"/>
        </w:rPr>
      </w:pPr>
      <w:r w:rsidRPr="00B111E1">
        <w:rPr>
          <w:lang w:val="ru-RU"/>
        </w:rPr>
        <w:t>Прогнозируемые объемы образования отходов определены расчетным методом, который основан на усредненности и приблизительности.</w:t>
      </w:r>
    </w:p>
    <w:p w14:paraId="4BF1F614" w14:textId="77777777" w:rsidR="002D7170" w:rsidRPr="00B111E1" w:rsidRDefault="002D7170" w:rsidP="00B111E1">
      <w:pPr>
        <w:rPr>
          <w:lang w:val="ru-RU"/>
        </w:rPr>
      </w:pPr>
      <w:r w:rsidRPr="00B111E1">
        <w:rPr>
          <w:lang w:val="ru-RU"/>
        </w:rPr>
        <w:t>После ввода в эксплуатацию проектируемого объекта будет разработана инструкция по обращению с отходами производства.</w:t>
      </w:r>
    </w:p>
    <w:p w14:paraId="1C7A2DAB" w14:textId="77777777" w:rsidR="002D7170" w:rsidRPr="00B111E1" w:rsidRDefault="002D7170" w:rsidP="00B111E1">
      <w:pPr>
        <w:pStyle w:val="a8"/>
      </w:pPr>
      <w:r w:rsidRPr="00B111E1">
        <w:t>неопределенность в фактических выбросах загрязняющих веществ в атмосферный воздух от проектируемого оборудования.</w:t>
      </w:r>
    </w:p>
    <w:p w14:paraId="1636A8C7" w14:textId="77777777" w:rsidR="002D7170" w:rsidRPr="00B111E1" w:rsidRDefault="002D7170" w:rsidP="00B111E1">
      <w:pPr>
        <w:rPr>
          <w:lang w:val="ru-RU"/>
        </w:rPr>
      </w:pPr>
      <w:r w:rsidRPr="00B111E1">
        <w:rPr>
          <w:lang w:val="ru-RU"/>
        </w:rPr>
        <w:t>На стадии ввода технологического оборудования в эксплуатацию необходимо провести инструментальные измерения на содержание загрязняющих веществ в отходящих газах.</w:t>
      </w:r>
    </w:p>
    <w:p w14:paraId="49F5A1D9" w14:textId="027D3632" w:rsidR="002C76C0" w:rsidRPr="00B111E1" w:rsidRDefault="002D7170" w:rsidP="00B111E1">
      <w:pPr>
        <w:rPr>
          <w:lang w:val="ru-RU"/>
        </w:rPr>
      </w:pPr>
      <w:r w:rsidRPr="00B111E1">
        <w:rPr>
          <w:lang w:val="ru-RU"/>
        </w:rPr>
        <w:t xml:space="preserve">Устройство точек отбора проб на газоходах должно быть организовано </w:t>
      </w:r>
      <w:proofErr w:type="gramStart"/>
      <w:r w:rsidRPr="00B111E1">
        <w:rPr>
          <w:lang w:val="ru-RU"/>
        </w:rPr>
        <w:t xml:space="preserve">согласно </w:t>
      </w:r>
      <w:r w:rsidR="00E037F5">
        <w:rPr>
          <w:lang w:val="ru-RU"/>
        </w:rPr>
        <w:t>пункта</w:t>
      </w:r>
      <w:proofErr w:type="gramEnd"/>
      <w:r w:rsidR="00E037F5">
        <w:rPr>
          <w:lang w:val="ru-RU"/>
        </w:rPr>
        <w:t xml:space="preserve"> 121 </w:t>
      </w:r>
      <w:proofErr w:type="spellStart"/>
      <w:r w:rsidR="00E037F5">
        <w:rPr>
          <w:lang w:val="ru-RU"/>
        </w:rPr>
        <w:t>ЭкоНиП</w:t>
      </w:r>
      <w:proofErr w:type="spellEnd"/>
      <w:r w:rsidR="00E037F5">
        <w:rPr>
          <w:lang w:val="ru-RU"/>
        </w:rPr>
        <w:t xml:space="preserve"> 17.01.06-001-2017</w:t>
      </w:r>
      <w:r w:rsidRPr="00B111E1">
        <w:rPr>
          <w:lang w:val="ru-RU"/>
        </w:rPr>
        <w:t>. Измерения проводят при установившемся движении потока газа. Измерительное сечение следует выбирать на прямом участке газохода на достаточном расстоянии от мест, где изменяется направление потока газа (колена, отводы и т.д.) или площадь поперечного сечения газохода (задвижки, дросселирующие устройства и т.д.). Отрезок прямого участка газохода до измерительного сечения должен быть длиннее отрезка за измерительным сечением.</w:t>
      </w:r>
    </w:p>
    <w:p w14:paraId="6F4EED94" w14:textId="77777777" w:rsidR="002D7170" w:rsidRPr="00B111E1" w:rsidRDefault="002D7170" w:rsidP="00B111E1">
      <w:pPr>
        <w:rPr>
          <w:lang w:val="ru-RU"/>
        </w:rPr>
      </w:pPr>
      <w:r w:rsidRPr="00B111E1">
        <w:rPr>
          <w:lang w:val="ru-RU"/>
        </w:rPr>
        <w:t>Минимальная длина прямого участка газохода должна составлять не менее 4-5 эквивалентных диаметров; если условие минимальной длины не может быть обеспечено, то следует увеличить количество точек измерений в два раза.</w:t>
      </w:r>
    </w:p>
    <w:p w14:paraId="41FD283F" w14:textId="77777777" w:rsidR="002D7170" w:rsidRPr="00B111E1" w:rsidRDefault="002D7170" w:rsidP="00B111E1">
      <w:pPr>
        <w:rPr>
          <w:lang w:val="ru-RU"/>
        </w:rPr>
      </w:pPr>
      <w:r w:rsidRPr="00B111E1">
        <w:rPr>
          <w:lang w:val="ru-RU"/>
        </w:rPr>
        <w:t>После ввода в эксплуатацию проектируемого объекта будет проведена корректировка акта инвентаризации источников выбросов загрязняющих веществ в атмосферный воздух и, при необходимости, проекта нормативов допустимых выбросов загрязняющих веществ в атмосферный воздух с получением Разрешения на выбросы загрязняющих веществ в атмосферный воздух предприятия.</w:t>
      </w:r>
    </w:p>
    <w:p w14:paraId="27FDDEDE" w14:textId="77777777" w:rsidR="002D7170" w:rsidRPr="00B111E1" w:rsidRDefault="002D7170" w:rsidP="00B111E1">
      <w:pPr>
        <w:pStyle w:val="a8"/>
      </w:pPr>
      <w:r w:rsidRPr="00B111E1">
        <w:t>неопределенность прогнозируемых уровней шумового воздействия на атмосферный воздух.</w:t>
      </w:r>
    </w:p>
    <w:p w14:paraId="515BA64A" w14:textId="77777777" w:rsidR="002D7170" w:rsidRPr="00B111E1" w:rsidRDefault="002D7170" w:rsidP="00B111E1">
      <w:pPr>
        <w:rPr>
          <w:lang w:val="ru-RU"/>
        </w:rPr>
      </w:pPr>
      <w:r w:rsidRPr="00B111E1">
        <w:rPr>
          <w:lang w:val="ru-RU"/>
        </w:rPr>
        <w:lastRenderedPageBreak/>
        <w:t>Прогнозируемые уровни шумового воздействия на атмосферный воздух определены расчетным методом, с использованием действующих технических нормативно - правовых актов,</w:t>
      </w:r>
      <w:r w:rsidR="0049718B" w:rsidRPr="00B111E1">
        <w:rPr>
          <w:lang w:val="ru-RU"/>
        </w:rPr>
        <w:t xml:space="preserve"> </w:t>
      </w:r>
      <w:r w:rsidRPr="00B111E1">
        <w:rPr>
          <w:lang w:val="ru-RU"/>
        </w:rPr>
        <w:t>без применения данных испытаний и измерений, выполненных аккредитованными лабораториями.</w:t>
      </w:r>
    </w:p>
    <w:p w14:paraId="44075533" w14:textId="77777777" w:rsidR="002D7170" w:rsidRPr="00B111E1" w:rsidRDefault="002D7170" w:rsidP="00B111E1">
      <w:pPr>
        <w:rPr>
          <w:lang w:val="ru-RU"/>
        </w:rPr>
      </w:pPr>
      <w:r w:rsidRPr="00B111E1">
        <w:rPr>
          <w:lang w:val="ru-RU"/>
        </w:rPr>
        <w:t>Для повышения степени достоверности прогнозируемых последствий данные по проектным решениям были максимально приближены к натурным.</w:t>
      </w:r>
    </w:p>
    <w:p w14:paraId="685C6A14" w14:textId="77777777" w:rsidR="002D7170" w:rsidRPr="00B111E1" w:rsidRDefault="002D7170" w:rsidP="00B111E1">
      <w:pPr>
        <w:pStyle w:val="a8"/>
      </w:pPr>
      <w:r w:rsidRPr="00B111E1">
        <w:t>достоверность размера расчетной санитарно-защитной зона проектируемого объекта.</w:t>
      </w:r>
    </w:p>
    <w:p w14:paraId="3C5E7854" w14:textId="77777777" w:rsidR="002D7170" w:rsidRPr="00B111E1" w:rsidRDefault="002D7170" w:rsidP="00B111E1">
      <w:pPr>
        <w:rPr>
          <w:lang w:val="ru-RU"/>
        </w:rPr>
      </w:pPr>
      <w:r w:rsidRPr="00B111E1">
        <w:rPr>
          <w:lang w:val="ru-RU"/>
        </w:rPr>
        <w:t xml:space="preserve">Определение размеров СЗЗ производится согласно </w:t>
      </w:r>
      <w:r w:rsidR="0049718B" w:rsidRPr="00B111E1">
        <w:rPr>
          <w:szCs w:val="28"/>
          <w:lang w:val="ru-RU"/>
        </w:rPr>
        <w:t>с</w:t>
      </w:r>
      <w:r w:rsidR="0049718B" w:rsidRPr="00B111E1">
        <w:rPr>
          <w:szCs w:val="28"/>
        </w:rPr>
        <w:t>пецифически</w:t>
      </w:r>
      <w:r w:rsidR="0049718B" w:rsidRPr="00B111E1">
        <w:rPr>
          <w:szCs w:val="28"/>
          <w:lang w:val="ru-RU"/>
        </w:rPr>
        <w:t>м</w:t>
      </w:r>
      <w:r w:rsidR="0049718B" w:rsidRPr="00B111E1">
        <w:rPr>
          <w:szCs w:val="28"/>
        </w:rPr>
        <w:t xml:space="preserve"> санитарно-эпидемиологически</w:t>
      </w:r>
      <w:r w:rsidR="0049718B" w:rsidRPr="00B111E1">
        <w:rPr>
          <w:szCs w:val="28"/>
          <w:lang w:val="ru-RU"/>
        </w:rPr>
        <w:t>м</w:t>
      </w:r>
      <w:r w:rsidR="0049718B" w:rsidRPr="00B111E1">
        <w:rPr>
          <w:szCs w:val="28"/>
        </w:rPr>
        <w:t xml:space="preserve"> требования</w:t>
      </w:r>
      <w:r w:rsidR="0049718B" w:rsidRPr="00B111E1">
        <w:rPr>
          <w:szCs w:val="28"/>
          <w:lang w:val="ru-RU"/>
        </w:rPr>
        <w:t>м</w:t>
      </w:r>
      <w:r w:rsidR="0049718B" w:rsidRPr="00B111E1">
        <w:rPr>
          <w:szCs w:val="28"/>
        </w:rPr>
        <w:t xml:space="preserve"> к установлению санитарно-защитных зон объектов, являющихся объектами воздействия на здоровье человека и окружающую среду, утвержденные постановлением Совета Министров Республики Беларусь от 11.12.2019 № 847</w:t>
      </w:r>
      <w:r w:rsidRPr="00B111E1">
        <w:rPr>
          <w:lang w:val="ru-RU"/>
        </w:rPr>
        <w:t xml:space="preserve"> и других действующих нормативно-технических документов с учетом требований по условиям выделения в окружающую среду вредных веществ от организованных и неорганизованных источников выбросов и уровней физических воздействий. Размер СЗЗ до границы жилой застройки устанавливается в соответствии с санитарной классификацией предприятий, производств и объектов.</w:t>
      </w:r>
    </w:p>
    <w:p w14:paraId="0F3AFA0C" w14:textId="77777777" w:rsidR="002D7170" w:rsidRPr="00B111E1" w:rsidRDefault="002D7170" w:rsidP="00B111E1">
      <w:pPr>
        <w:rPr>
          <w:lang w:val="ru-RU"/>
        </w:rPr>
      </w:pPr>
      <w:r w:rsidRPr="00B111E1">
        <w:rPr>
          <w:lang w:val="ru-RU"/>
        </w:rPr>
        <w:t>Граница СЗЗ устанавливается до: (1) границ территорий объектов социального назначения; (2) границ земельных участков (при усадебном типе застройки); (3) окон жилых домов (при</w:t>
      </w:r>
      <w:r w:rsidR="0049718B" w:rsidRPr="00B111E1">
        <w:rPr>
          <w:lang w:val="ru-RU"/>
        </w:rPr>
        <w:t xml:space="preserve"> </w:t>
      </w:r>
      <w:r w:rsidRPr="00B111E1">
        <w:rPr>
          <w:lang w:val="ru-RU"/>
        </w:rPr>
        <w:t>многоэтажной застройке).</w:t>
      </w:r>
    </w:p>
    <w:p w14:paraId="6497556E" w14:textId="77777777" w:rsidR="002D7170" w:rsidRPr="00B111E1" w:rsidRDefault="002D7170" w:rsidP="00B111E1">
      <w:pPr>
        <w:rPr>
          <w:lang w:val="ru-RU"/>
        </w:rPr>
      </w:pPr>
      <w:r w:rsidRPr="00B111E1">
        <w:rPr>
          <w:lang w:val="ru-RU"/>
        </w:rPr>
        <w:t>Объекты с повышенными требованиями к качеству атмосферного воздуха (спортивные</w:t>
      </w:r>
      <w:r w:rsidR="0049718B" w:rsidRPr="00B111E1">
        <w:rPr>
          <w:lang w:val="ru-RU"/>
        </w:rPr>
        <w:t xml:space="preserve"> </w:t>
      </w:r>
      <w:r w:rsidRPr="00B111E1">
        <w:rPr>
          <w:lang w:val="ru-RU"/>
        </w:rPr>
        <w:t>сооружения, парки отдыха, детские дошкольные, лечебно-профилактические и оздоровительные учреждения), а также места проживания населения в пределах расчетной санитарно-защитной зоны отсутствуют.</w:t>
      </w:r>
    </w:p>
    <w:p w14:paraId="1CB54A35" w14:textId="77777777" w:rsidR="002D7170" w:rsidRPr="00B111E1" w:rsidRDefault="002D7170" w:rsidP="00B111E1">
      <w:pPr>
        <w:rPr>
          <w:lang w:val="ru-RU"/>
        </w:rPr>
      </w:pPr>
      <w:r w:rsidRPr="00B111E1">
        <w:rPr>
          <w:lang w:val="ru-RU"/>
        </w:rPr>
        <w:t>Согласно расчет</w:t>
      </w:r>
      <w:r w:rsidR="0049718B" w:rsidRPr="00B111E1">
        <w:rPr>
          <w:lang w:val="ru-RU"/>
        </w:rPr>
        <w:t>у</w:t>
      </w:r>
      <w:r w:rsidRPr="00B111E1">
        <w:rPr>
          <w:lang w:val="ru-RU"/>
        </w:rPr>
        <w:t xml:space="preserve"> рассеивания на проектируемое положение, превышения нормативов</w:t>
      </w:r>
      <w:r w:rsidR="0049718B" w:rsidRPr="00B111E1">
        <w:rPr>
          <w:lang w:val="ru-RU"/>
        </w:rPr>
        <w:t xml:space="preserve"> </w:t>
      </w:r>
      <w:r w:rsidRPr="00B111E1">
        <w:rPr>
          <w:lang w:val="ru-RU"/>
        </w:rPr>
        <w:t>ПДК не выявлено ни по одному загрязняющему веществу, как с учетом, так и без учета фоновых</w:t>
      </w:r>
      <w:r w:rsidR="0049718B" w:rsidRPr="00B111E1">
        <w:rPr>
          <w:lang w:val="ru-RU"/>
        </w:rPr>
        <w:t xml:space="preserve"> </w:t>
      </w:r>
      <w:r w:rsidRPr="00B111E1">
        <w:rPr>
          <w:lang w:val="ru-RU"/>
        </w:rPr>
        <w:t>концентраций.</w:t>
      </w:r>
    </w:p>
    <w:p w14:paraId="71ECA6A5" w14:textId="77777777" w:rsidR="002D7170" w:rsidRPr="00B111E1" w:rsidRDefault="002D7170" w:rsidP="00B111E1">
      <w:pPr>
        <w:rPr>
          <w:lang w:val="ru-RU"/>
        </w:rPr>
      </w:pPr>
      <w:r w:rsidRPr="00B111E1">
        <w:rPr>
          <w:lang w:val="ru-RU"/>
        </w:rPr>
        <w:t>Таким образом, достоверность прогнозируемых воздействий, наносящих вред окружающей среде, здоровью населения и материальным объектам, максимально высокая, так как информация об объекте воздействия представлена в наиболее полном объеме.</w:t>
      </w:r>
    </w:p>
    <w:p w14:paraId="1EC20E84" w14:textId="77777777" w:rsidR="00D77CDD" w:rsidRPr="00B111E1" w:rsidRDefault="00D77CDD" w:rsidP="00B111E1">
      <w:pPr>
        <w:rPr>
          <w:rFonts w:eastAsiaTheme="majorEastAsia" w:cstheme="majorBidi"/>
          <w:szCs w:val="28"/>
        </w:rPr>
      </w:pPr>
      <w:r w:rsidRPr="00B111E1">
        <w:br w:type="page"/>
      </w:r>
    </w:p>
    <w:p w14:paraId="15B39A20" w14:textId="77777777" w:rsidR="00D77CDD" w:rsidRPr="00B111E1" w:rsidRDefault="00D77CDD" w:rsidP="00B111E1">
      <w:pPr>
        <w:pStyle w:val="1"/>
      </w:pPr>
      <w:bookmarkStart w:id="205" w:name="_Toc44330450"/>
      <w:bookmarkStart w:id="206" w:name="_Toc45009295"/>
      <w:bookmarkStart w:id="207" w:name="_Toc50110665"/>
      <w:bookmarkStart w:id="208" w:name="_Toc69555695"/>
      <w:bookmarkStart w:id="209" w:name="_Toc209015017"/>
      <w:r w:rsidRPr="00B111E1">
        <w:lastRenderedPageBreak/>
        <w:t>1</w:t>
      </w:r>
      <w:r w:rsidR="003077C0" w:rsidRPr="00B111E1">
        <w:rPr>
          <w:lang w:val="ru-RU"/>
        </w:rPr>
        <w:t>0</w:t>
      </w:r>
      <w:r w:rsidRPr="00B111E1">
        <w:t xml:space="preserve"> Выводы по результатам проведения оценки воздействия</w:t>
      </w:r>
      <w:bookmarkEnd w:id="205"/>
      <w:bookmarkEnd w:id="206"/>
      <w:bookmarkEnd w:id="207"/>
      <w:bookmarkEnd w:id="208"/>
      <w:bookmarkEnd w:id="209"/>
    </w:p>
    <w:p w14:paraId="262C6BA2" w14:textId="5736DD36" w:rsidR="0049718B" w:rsidRPr="00B111E1" w:rsidRDefault="0049718B" w:rsidP="004044D7">
      <w:pPr>
        <w:rPr>
          <w:lang w:val="ru-RU"/>
        </w:rPr>
      </w:pPr>
      <w:r w:rsidRPr="00B111E1">
        <w:rPr>
          <w:lang w:val="ru-RU"/>
        </w:rPr>
        <w:t xml:space="preserve">Анализ материалов по проектным решениям объекта: </w:t>
      </w:r>
      <w:r w:rsidR="00D10956" w:rsidRPr="004044D7">
        <w:rPr>
          <w:highlight w:val="cyan"/>
          <w:lang w:val="ru-RU"/>
        </w:rPr>
        <w:t>"</w:t>
      </w:r>
      <w:r w:rsidR="004044D7" w:rsidRPr="004044D7">
        <w:rPr>
          <w:highlight w:val="cyan"/>
          <w:lang w:val="ru-RU"/>
        </w:rPr>
        <w:t xml:space="preserve">Техническая модернизация газоочистного оборудования отходящих дымовых газов от стола охлаждения и печи полимеризации линии производства стекловаты ОАО «Стеклозавод «Неман», расположенного по адресу: Гродненская область, Лидский район, г. Березовка, ул. </w:t>
      </w:r>
      <w:proofErr w:type="spellStart"/>
      <w:r w:rsidR="004044D7" w:rsidRPr="004044D7">
        <w:rPr>
          <w:highlight w:val="cyan"/>
          <w:lang w:val="ru-RU"/>
        </w:rPr>
        <w:t>Корзюка</w:t>
      </w:r>
      <w:proofErr w:type="spellEnd"/>
      <w:r w:rsidR="004044D7" w:rsidRPr="004044D7">
        <w:rPr>
          <w:highlight w:val="cyan"/>
          <w:lang w:val="ru-RU"/>
        </w:rPr>
        <w:t>, 8</w:t>
      </w:r>
      <w:r w:rsidR="00D10956" w:rsidRPr="004044D7">
        <w:rPr>
          <w:highlight w:val="cyan"/>
          <w:lang w:val="ru-RU"/>
        </w:rPr>
        <w:t>"</w:t>
      </w:r>
      <w:r w:rsidRPr="004044D7">
        <w:rPr>
          <w:highlight w:val="cyan"/>
          <w:lang w:val="ru-RU"/>
        </w:rPr>
        <w:t>,</w:t>
      </w:r>
      <w:r w:rsidRPr="00B111E1">
        <w:rPr>
          <w:lang w:val="ru-RU"/>
        </w:rPr>
        <w:t xml:space="preserve"> анализ условий окружающей среды в районе размещения проектируемого объекта позволили провести оценку воздействия на окружающую среду в полном объеме.</w:t>
      </w:r>
    </w:p>
    <w:p w14:paraId="40006076" w14:textId="3FD8E938" w:rsidR="004044D7" w:rsidRPr="004044D7" w:rsidRDefault="004044D7" w:rsidP="004044D7">
      <w:pPr>
        <w:rPr>
          <w:lang w:val="ru-RU"/>
        </w:rPr>
      </w:pPr>
      <w:r w:rsidRPr="004044D7">
        <w:rPr>
          <w:lang w:val="ru-RU"/>
        </w:rPr>
        <w:t xml:space="preserve">Заказчик планируемой деятельности: Открытое акционерное </w:t>
      </w:r>
      <w:proofErr w:type="spellStart"/>
      <w:r w:rsidRPr="004044D7">
        <w:rPr>
          <w:lang w:val="ru-RU"/>
        </w:rPr>
        <w:t>общество«Стеклозавод</w:t>
      </w:r>
      <w:proofErr w:type="spellEnd"/>
      <w:r w:rsidRPr="004044D7">
        <w:rPr>
          <w:lang w:val="ru-RU"/>
        </w:rPr>
        <w:t xml:space="preserve"> «Неман».</w:t>
      </w:r>
    </w:p>
    <w:p w14:paraId="52BD5C29" w14:textId="32BB519F" w:rsidR="004044D7" w:rsidRPr="004044D7" w:rsidRDefault="004044D7" w:rsidP="004044D7">
      <w:pPr>
        <w:rPr>
          <w:lang w:val="ru-RU"/>
        </w:rPr>
      </w:pPr>
      <w:r w:rsidRPr="004044D7">
        <w:rPr>
          <w:lang w:val="ru-RU"/>
        </w:rPr>
        <w:t>Юридический (почтовый) адрес: 231306, Республика Беларусь, Гродненская</w:t>
      </w:r>
      <w:r>
        <w:rPr>
          <w:lang w:val="ru-RU"/>
        </w:rPr>
        <w:t xml:space="preserve"> </w:t>
      </w:r>
      <w:r w:rsidRPr="004044D7">
        <w:rPr>
          <w:lang w:val="ru-RU"/>
        </w:rPr>
        <w:t xml:space="preserve">обл., Лидский район, г. Березовка, ул. </w:t>
      </w:r>
      <w:proofErr w:type="spellStart"/>
      <w:r w:rsidRPr="004044D7">
        <w:rPr>
          <w:lang w:val="ru-RU"/>
        </w:rPr>
        <w:t>Корзюка</w:t>
      </w:r>
      <w:proofErr w:type="spellEnd"/>
      <w:r w:rsidRPr="004044D7">
        <w:rPr>
          <w:lang w:val="ru-RU"/>
        </w:rPr>
        <w:t>, 8.</w:t>
      </w:r>
    </w:p>
    <w:p w14:paraId="4585797F" w14:textId="77777777" w:rsidR="004044D7" w:rsidRPr="004044D7" w:rsidRDefault="004044D7" w:rsidP="004044D7">
      <w:pPr>
        <w:rPr>
          <w:lang w:val="ru-RU"/>
        </w:rPr>
      </w:pPr>
      <w:r w:rsidRPr="004044D7">
        <w:rPr>
          <w:lang w:val="ru-RU"/>
        </w:rPr>
        <w:t>Контактный телефон/факс: +375 (154) 60-36-92.</w:t>
      </w:r>
    </w:p>
    <w:p w14:paraId="5737131B" w14:textId="55FD325A" w:rsidR="004044D7" w:rsidRDefault="004044D7" w:rsidP="004044D7">
      <w:pPr>
        <w:rPr>
          <w:lang w:val="ru-RU"/>
        </w:rPr>
      </w:pPr>
      <w:r w:rsidRPr="004044D7">
        <w:rPr>
          <w:lang w:val="ru-RU"/>
        </w:rPr>
        <w:t>E-</w:t>
      </w:r>
      <w:proofErr w:type="spellStart"/>
      <w:r w:rsidRPr="004044D7">
        <w:rPr>
          <w:lang w:val="ru-RU"/>
        </w:rPr>
        <w:t>mail</w:t>
      </w:r>
      <w:proofErr w:type="spellEnd"/>
      <w:r w:rsidRPr="004044D7">
        <w:rPr>
          <w:lang w:val="ru-RU"/>
        </w:rPr>
        <w:t>: </w:t>
      </w:r>
      <w:hyperlink r:id="rId19" w:history="1">
        <w:r w:rsidRPr="00207226">
          <w:rPr>
            <w:rStyle w:val="ab"/>
            <w:lang w:val="ru-RU"/>
          </w:rPr>
          <w:t>info@neman.by</w:t>
        </w:r>
      </w:hyperlink>
      <w:r w:rsidRPr="004044D7">
        <w:rPr>
          <w:lang w:val="ru-RU"/>
        </w:rPr>
        <w:t xml:space="preserve"> </w:t>
      </w:r>
    </w:p>
    <w:p w14:paraId="02DB9982" w14:textId="77777777" w:rsidR="004044D7" w:rsidRDefault="004044D7" w:rsidP="004044D7">
      <w:pPr>
        <w:rPr>
          <w:lang w:val="ru-RU"/>
        </w:rPr>
      </w:pPr>
      <w:r>
        <w:t>Проектными решениями предусматривается ликвидация систем очистки</w:t>
      </w:r>
      <w:r>
        <w:rPr>
          <w:lang w:val="ru-RU"/>
        </w:rPr>
        <w:t xml:space="preserve"> </w:t>
      </w:r>
      <w:r>
        <w:t>газов существующих источников выделений загрязняющих веществ (печь</w:t>
      </w:r>
      <w:r>
        <w:rPr>
          <w:lang w:val="ru-RU"/>
        </w:rPr>
        <w:t xml:space="preserve"> </w:t>
      </w:r>
      <w:r>
        <w:t>полимеризации и стол охлаждения линии производства стекловаты) вместе с</w:t>
      </w:r>
      <w:r>
        <w:rPr>
          <w:lang w:val="ru-RU"/>
        </w:rPr>
        <w:t xml:space="preserve"> </w:t>
      </w:r>
      <w:r>
        <w:t>существующими кирпичными дымовыми трубами и устройство взамен систем</w:t>
      </w:r>
      <w:r>
        <w:rPr>
          <w:lang w:val="ru-RU"/>
        </w:rPr>
        <w:t xml:space="preserve"> </w:t>
      </w:r>
      <w:r>
        <w:t>очистки АС-1 и АС-2 для двух источников выделений с устройством новых</w:t>
      </w:r>
      <w:r>
        <w:rPr>
          <w:lang w:val="ru-RU"/>
        </w:rPr>
        <w:t xml:space="preserve"> </w:t>
      </w:r>
      <w:r>
        <w:t>дымовых труб для отвода очищенных дымовых газов.</w:t>
      </w:r>
      <w:r w:rsidRPr="00B111E1">
        <w:rPr>
          <w:lang w:val="ru-RU"/>
        </w:rPr>
        <w:t xml:space="preserve"> </w:t>
      </w:r>
    </w:p>
    <w:p w14:paraId="4998D683" w14:textId="3D9CBDB5" w:rsidR="006D5177" w:rsidRPr="00B111E1" w:rsidRDefault="006D5177" w:rsidP="004044D7">
      <w:pPr>
        <w:rPr>
          <w:lang w:val="ru-RU"/>
        </w:rPr>
      </w:pPr>
      <w:r w:rsidRPr="00B111E1">
        <w:rPr>
          <w:lang w:val="ru-RU"/>
        </w:rPr>
        <w:t>Определены основные источники потенциальных воздействий на природную среду при строительстве и эксплуатации проектируемого объекта.</w:t>
      </w:r>
    </w:p>
    <w:p w14:paraId="076A3251" w14:textId="77777777" w:rsidR="006D5177" w:rsidRPr="00B111E1" w:rsidRDefault="006D5177" w:rsidP="00B111E1">
      <w:pPr>
        <w:rPr>
          <w:lang w:val="ru-RU"/>
        </w:rPr>
      </w:pPr>
      <w:r w:rsidRPr="00B111E1">
        <w:rPr>
          <w:lang w:val="ru-RU"/>
        </w:rPr>
        <w:t>Воздействия, связанные со строительными работами, носят, как правило, временный характер, эксплуатационные же воздействия будут проявляться в течение всего периода эксплуатации объекта.</w:t>
      </w:r>
    </w:p>
    <w:p w14:paraId="1018EEEC" w14:textId="77777777" w:rsidR="006D5177" w:rsidRPr="00B111E1" w:rsidRDefault="006D5177" w:rsidP="00B111E1">
      <w:pPr>
        <w:rPr>
          <w:lang w:val="ru-RU"/>
        </w:rPr>
      </w:pPr>
      <w:r w:rsidRPr="00B111E1">
        <w:rPr>
          <w:lang w:val="ru-RU"/>
        </w:rPr>
        <w:t>Определены основные источники потенциальных воздействий на окружающую среду при эксплуатации объекта:</w:t>
      </w:r>
    </w:p>
    <w:p w14:paraId="27928EA1" w14:textId="77777777" w:rsidR="006D5177" w:rsidRPr="00B111E1" w:rsidRDefault="006D5177" w:rsidP="00B111E1">
      <w:pPr>
        <w:pStyle w:val="a8"/>
      </w:pPr>
      <w:r w:rsidRPr="00B111E1">
        <w:t>выбросы загрязняющих веществ в атмосферный воздух;</w:t>
      </w:r>
    </w:p>
    <w:p w14:paraId="3C76877C" w14:textId="77777777" w:rsidR="006D5177" w:rsidRPr="00B111E1" w:rsidRDefault="006D5177" w:rsidP="00B111E1">
      <w:pPr>
        <w:pStyle w:val="a8"/>
      </w:pPr>
      <w:r w:rsidRPr="00B111E1">
        <w:t>шумовое воздействие и вибрация;</w:t>
      </w:r>
    </w:p>
    <w:p w14:paraId="2A388773" w14:textId="77777777" w:rsidR="006D5177" w:rsidRPr="00B111E1" w:rsidRDefault="006D5177" w:rsidP="00B111E1">
      <w:pPr>
        <w:pStyle w:val="a8"/>
      </w:pPr>
      <w:r w:rsidRPr="00B111E1">
        <w:t>воздействие на почвенный покров;</w:t>
      </w:r>
    </w:p>
    <w:p w14:paraId="55B113BA" w14:textId="77777777" w:rsidR="006D5177" w:rsidRPr="00B111E1" w:rsidRDefault="006D5177" w:rsidP="00B111E1">
      <w:pPr>
        <w:pStyle w:val="a8"/>
      </w:pPr>
      <w:r w:rsidRPr="00B111E1">
        <w:t>образующиеся отходы.</w:t>
      </w:r>
    </w:p>
    <w:p w14:paraId="054EB551" w14:textId="77777777" w:rsidR="006D5177" w:rsidRPr="00B111E1" w:rsidRDefault="006D5177" w:rsidP="00B111E1">
      <w:pPr>
        <w:rPr>
          <w:lang w:val="ru-RU"/>
        </w:rPr>
      </w:pPr>
      <w:r w:rsidRPr="00B111E1">
        <w:rPr>
          <w:lang w:val="ru-RU"/>
        </w:rPr>
        <w:t>Анализ проектных решений в части источников потенциального воздействия на окружающую среду в ходе строительства и при эксплуатации проектируемого объекта, предусмотренные мероприятия по снижению и предотвращению возможного неблагоприятного воздействия на окружающую природную среду, проведенная оценка воздействия позволили сделать следующее заключение:</w:t>
      </w:r>
    </w:p>
    <w:p w14:paraId="378EA9BC" w14:textId="77777777" w:rsidR="006D5177" w:rsidRPr="00B111E1" w:rsidRDefault="006D5177" w:rsidP="00B111E1">
      <w:pPr>
        <w:pStyle w:val="a8"/>
      </w:pPr>
      <w:r w:rsidRPr="00B111E1">
        <w:rPr>
          <w:rFonts w:cs="Book Antiqua"/>
        </w:rPr>
        <w:t>комплексная оценка состояния окружающей среды и природных условий района размещ</w:t>
      </w:r>
      <w:r w:rsidRPr="00B111E1">
        <w:t>ения проектируемого объекта позволяет считать исследуемый район устойчивым к вредному воздействию.</w:t>
      </w:r>
    </w:p>
    <w:p w14:paraId="77126BCF" w14:textId="77777777" w:rsidR="006D5177" w:rsidRPr="00B111E1" w:rsidRDefault="006D5177" w:rsidP="00B111E1">
      <w:pPr>
        <w:pStyle w:val="a8"/>
      </w:pPr>
      <w:r w:rsidRPr="00B111E1">
        <w:rPr>
          <w:rFonts w:cs="Book Antiqua"/>
        </w:rPr>
        <w:t xml:space="preserve">по результатам расчетов величина оценки воздействия (ОВ) проектируемого объекта на </w:t>
      </w:r>
      <w:r w:rsidRPr="00B111E1">
        <w:t>атмосферный воздух не превышает предельных зна</w:t>
      </w:r>
      <w:r w:rsidRPr="00B111E1">
        <w:lastRenderedPageBreak/>
        <w:t>чений данного показателя, что является основанием для вывода об относительной экологической безопасности объекта;</w:t>
      </w:r>
    </w:p>
    <w:p w14:paraId="18BECE3A" w14:textId="77777777" w:rsidR="006D5177" w:rsidRPr="00B111E1" w:rsidRDefault="006D5177" w:rsidP="00B111E1">
      <w:pPr>
        <w:pStyle w:val="a8"/>
      </w:pPr>
      <w:r w:rsidRPr="00B111E1">
        <w:rPr>
          <w:rFonts w:cs="Book Antiqua"/>
        </w:rPr>
        <w:t xml:space="preserve">предусмотренные проектом меры позволят минимизировать возможные воздействия </w:t>
      </w:r>
      <w:r w:rsidRPr="00B111E1">
        <w:t>строительства и эксплуатации проектируемого объекта на природные воды, геологическую среду, рельеф, почвенный покров и земли.</w:t>
      </w:r>
    </w:p>
    <w:p w14:paraId="6AFA3B71" w14:textId="77777777" w:rsidR="006D5177" w:rsidRPr="00B111E1" w:rsidRDefault="006D5177" w:rsidP="00B111E1">
      <w:pPr>
        <w:pStyle w:val="a8"/>
      </w:pPr>
      <w:r w:rsidRPr="00B111E1">
        <w:rPr>
          <w:rFonts w:cs="Book Antiqua"/>
        </w:rPr>
        <w:t>реализация всех проектных решений и соблюде</w:t>
      </w:r>
      <w:r w:rsidRPr="00B111E1">
        <w:t>ние экологических норм как строительными организациями, так и физическими лицами, позволят максимально снизить антропогенную нагрузку на экосистему до уровня способности объекта к самоочищению и самовосстановлению;</w:t>
      </w:r>
    </w:p>
    <w:p w14:paraId="1CC75CFB" w14:textId="77777777" w:rsidR="003A7E76" w:rsidRPr="00B111E1" w:rsidRDefault="006D5177" w:rsidP="00B111E1">
      <w:pPr>
        <w:pStyle w:val="a8"/>
      </w:pPr>
      <w:r w:rsidRPr="00B111E1">
        <w:rPr>
          <w:rFonts w:cs="Book Antiqua"/>
        </w:rPr>
        <w:t>строительство объекта</w:t>
      </w:r>
      <w:r w:rsidRPr="00B111E1">
        <w:t xml:space="preserve"> не будет носить критического характера для растительного и животного разнообразия.</w:t>
      </w:r>
      <w:r w:rsidR="003A7E76" w:rsidRPr="00B111E1">
        <w:t xml:space="preserve"> </w:t>
      </w:r>
    </w:p>
    <w:p w14:paraId="2746D7A3" w14:textId="2B4EC1F7" w:rsidR="003A7E76" w:rsidRPr="00B111E1" w:rsidRDefault="00EC663F" w:rsidP="00B111E1">
      <w:pPr>
        <w:pStyle w:val="a8"/>
      </w:pPr>
      <w:r w:rsidRPr="004044D7">
        <w:t xml:space="preserve">в соответствии с письмом </w:t>
      </w:r>
      <w:r w:rsidR="004044D7" w:rsidRPr="004044D7">
        <w:t>Березовской</w:t>
      </w:r>
      <w:r w:rsidRPr="004044D7">
        <w:t xml:space="preserve"> </w:t>
      </w:r>
      <w:proofErr w:type="spellStart"/>
      <w:r w:rsidRPr="004044D7">
        <w:t>райинспекции</w:t>
      </w:r>
      <w:proofErr w:type="spellEnd"/>
      <w:r w:rsidRPr="00B111E1">
        <w:t xml:space="preserve"> переданные под охрану места обитания диких животных и места произрастания дикорастущих растений, относящихся к видам, включенным в Красную книгу Республики Беларусь, отсутствуют, а также отсутствуют территории, подлежащие особой охране</w:t>
      </w:r>
      <w:r w:rsidR="006D5177" w:rsidRPr="00B111E1">
        <w:t>.</w:t>
      </w:r>
    </w:p>
    <w:p w14:paraId="63CB4282" w14:textId="77777777" w:rsidR="006D5177" w:rsidRPr="00B111E1" w:rsidRDefault="003A7E76" w:rsidP="00B111E1">
      <w:pPr>
        <w:pStyle w:val="a8"/>
      </w:pPr>
      <w:r w:rsidRPr="00B111E1">
        <w:t>в</w:t>
      </w:r>
      <w:r w:rsidR="006D5177" w:rsidRPr="00B111E1">
        <w:t>оздействие планируемой деятельности на окружающую среду оценено как воздействие средней значимости.</w:t>
      </w:r>
    </w:p>
    <w:p w14:paraId="07C35B35" w14:textId="77777777" w:rsidR="006D5177" w:rsidRPr="00B111E1" w:rsidRDefault="006D5177" w:rsidP="00B111E1">
      <w:pPr>
        <w:pStyle w:val="a8"/>
      </w:pPr>
      <w:r w:rsidRPr="00B111E1">
        <w:t xml:space="preserve">размещение </w:t>
      </w:r>
      <w:r w:rsidR="00681956">
        <w:t>Объекта</w:t>
      </w:r>
      <w:r w:rsidRPr="00B111E1">
        <w:t xml:space="preserve"> окажет положительное влияние на социально-экономические показатели региона.</w:t>
      </w:r>
    </w:p>
    <w:p w14:paraId="6C8EBBE5" w14:textId="77777777" w:rsidR="006D5177" w:rsidRPr="00B111E1" w:rsidRDefault="006D5177" w:rsidP="00B111E1">
      <w:pPr>
        <w:rPr>
          <w:lang w:val="ru-RU"/>
        </w:rPr>
      </w:pPr>
      <w:r w:rsidRPr="00B111E1">
        <w:rPr>
          <w:lang w:val="ru-RU"/>
        </w:rPr>
        <w:t>Таким образом, негативных последствий от строительства проектируемого объекта на социальную среду не ожидается.</w:t>
      </w:r>
    </w:p>
    <w:p w14:paraId="3ACB3082" w14:textId="77777777" w:rsidR="006D5177" w:rsidRPr="00B111E1" w:rsidRDefault="006D5177" w:rsidP="00B111E1">
      <w:pPr>
        <w:rPr>
          <w:lang w:val="ru-RU"/>
        </w:rPr>
      </w:pPr>
      <w:r w:rsidRPr="00B111E1">
        <w:rPr>
          <w:lang w:val="ru-RU"/>
        </w:rPr>
        <w:t>Исходя из предоставленных проектных решений, при правильной эксплуатации и обслуживании объекта, при реализации предусмотренных природоохранных мероприятий, при строгом производственном экологическом контроле негативное воздействие планируемой деятельности на окружающую природную среду будет незначительным – в допустимых пределах, не нарушающих способность компонентов природной среды к самовосстановлению; на здоровье населения будет незначительным.</w:t>
      </w:r>
    </w:p>
    <w:p w14:paraId="2010CFDC" w14:textId="77777777" w:rsidR="00D77CDD" w:rsidRPr="00B111E1" w:rsidRDefault="00D77CDD" w:rsidP="00B111E1">
      <w:pPr>
        <w:rPr>
          <w:rFonts w:eastAsiaTheme="majorEastAsia" w:cstheme="majorBidi"/>
          <w:szCs w:val="28"/>
        </w:rPr>
      </w:pPr>
      <w:r w:rsidRPr="00B111E1">
        <w:br w:type="page"/>
      </w:r>
    </w:p>
    <w:p w14:paraId="4002DC3A" w14:textId="77777777" w:rsidR="00D77CDD" w:rsidRPr="00B111E1" w:rsidRDefault="00D77CDD" w:rsidP="00B111E1">
      <w:pPr>
        <w:pStyle w:val="1"/>
      </w:pPr>
      <w:bookmarkStart w:id="210" w:name="_Toc44330451"/>
      <w:bookmarkStart w:id="211" w:name="_Toc45009296"/>
      <w:bookmarkStart w:id="212" w:name="_Toc50110666"/>
      <w:bookmarkStart w:id="213" w:name="_Toc69555696"/>
      <w:bookmarkStart w:id="214" w:name="_Toc209015018"/>
      <w:r w:rsidRPr="00B111E1">
        <w:lastRenderedPageBreak/>
        <w:t>Список использованных источников</w:t>
      </w:r>
      <w:bookmarkEnd w:id="210"/>
      <w:bookmarkEnd w:id="211"/>
      <w:bookmarkEnd w:id="212"/>
      <w:bookmarkEnd w:id="213"/>
      <w:bookmarkEnd w:id="214"/>
    </w:p>
    <w:p w14:paraId="48C7647A" w14:textId="77777777" w:rsidR="007035C0" w:rsidRPr="00B111E1" w:rsidRDefault="007035C0" w:rsidP="00B111E1">
      <w:pPr>
        <w:pStyle w:val="a5"/>
        <w:numPr>
          <w:ilvl w:val="0"/>
          <w:numId w:val="8"/>
        </w:numPr>
        <w:tabs>
          <w:tab w:val="clear" w:pos="1070"/>
        </w:tabs>
        <w:ind w:left="0" w:firstLine="567"/>
        <w:contextualSpacing w:val="0"/>
        <w:rPr>
          <w:szCs w:val="28"/>
        </w:rPr>
      </w:pPr>
      <w:r w:rsidRPr="00B111E1">
        <w:rPr>
          <w:szCs w:val="28"/>
        </w:rPr>
        <w:t>Закон Республики Беларусь "Об охране атмосферного воздуха" от 16 декабря 2008г. № 2-3.</w:t>
      </w:r>
    </w:p>
    <w:p w14:paraId="24667A22" w14:textId="77777777" w:rsidR="007035C0" w:rsidRPr="00B111E1" w:rsidRDefault="007035C0" w:rsidP="00B111E1">
      <w:pPr>
        <w:pStyle w:val="a5"/>
        <w:numPr>
          <w:ilvl w:val="0"/>
          <w:numId w:val="8"/>
        </w:numPr>
        <w:tabs>
          <w:tab w:val="clear" w:pos="1070"/>
        </w:tabs>
        <w:ind w:left="0" w:firstLine="567"/>
        <w:contextualSpacing w:val="0"/>
        <w:rPr>
          <w:szCs w:val="28"/>
        </w:rPr>
      </w:pPr>
      <w:r w:rsidRPr="00B111E1">
        <w:rPr>
          <w:szCs w:val="28"/>
        </w:rPr>
        <w:t>Инструкция о порядке инвентаризации выбросов загрязняющих веществ в атмосферный воздух, утвержденная постановлением Минприроды от 23.06.2009 г. № 42.</w:t>
      </w:r>
    </w:p>
    <w:p w14:paraId="0A682DB7" w14:textId="77777777" w:rsidR="007035C0" w:rsidRPr="00B111E1" w:rsidRDefault="007035C0" w:rsidP="00B111E1">
      <w:pPr>
        <w:pStyle w:val="a5"/>
        <w:numPr>
          <w:ilvl w:val="0"/>
          <w:numId w:val="8"/>
        </w:numPr>
        <w:tabs>
          <w:tab w:val="clear" w:pos="1070"/>
        </w:tabs>
        <w:ind w:left="0" w:firstLine="567"/>
        <w:contextualSpacing w:val="0"/>
        <w:rPr>
          <w:szCs w:val="28"/>
        </w:rPr>
      </w:pPr>
      <w:r w:rsidRPr="00B111E1">
        <w:rPr>
          <w:szCs w:val="28"/>
        </w:rPr>
        <w:t>Экологические нормы и правила ЭкоНиП 17.01.06-001-2017 "Охрана окружающей среды и природопользование. Требования экологической безопасности", утвержденные постановлением Минприроды от 18 июля 2017 г. № 5-Т.</w:t>
      </w:r>
    </w:p>
    <w:p w14:paraId="59AE8445" w14:textId="77777777" w:rsidR="007035C0" w:rsidRPr="00B111E1" w:rsidRDefault="007035C0" w:rsidP="00B111E1">
      <w:pPr>
        <w:pStyle w:val="a5"/>
        <w:numPr>
          <w:ilvl w:val="0"/>
          <w:numId w:val="8"/>
        </w:numPr>
        <w:tabs>
          <w:tab w:val="clear" w:pos="1070"/>
        </w:tabs>
        <w:ind w:left="0" w:firstLine="567"/>
        <w:contextualSpacing w:val="0"/>
        <w:rPr>
          <w:szCs w:val="28"/>
        </w:rPr>
      </w:pPr>
      <w:r w:rsidRPr="00B111E1">
        <w:rPr>
          <w:szCs w:val="28"/>
        </w:rPr>
        <w:t>Специфические санитарно-эпидемиологические требования к установлению санитарно-защитных зон объектов, являющихся объектами воздействия на здоровье человека и окружающую среду, утвержденные постановлением Совета Министров Республики Беларусь от 11.12.2019 № 847</w:t>
      </w:r>
      <w:r w:rsidRPr="00B111E1">
        <w:rPr>
          <w:szCs w:val="28"/>
          <w:lang w:val="ru-RU"/>
        </w:rPr>
        <w:t>.</w:t>
      </w:r>
    </w:p>
    <w:p w14:paraId="17152D26" w14:textId="77777777" w:rsidR="007035C0" w:rsidRPr="00B111E1" w:rsidRDefault="007035C0" w:rsidP="00B111E1">
      <w:pPr>
        <w:pStyle w:val="afb"/>
        <w:numPr>
          <w:ilvl w:val="0"/>
          <w:numId w:val="8"/>
        </w:numPr>
        <w:tabs>
          <w:tab w:val="clear" w:pos="1070"/>
          <w:tab w:val="left" w:pos="992"/>
        </w:tabs>
        <w:ind w:left="0" w:firstLine="567"/>
        <w:contextualSpacing w:val="0"/>
        <w:rPr>
          <w:rFonts w:ascii="Book Antiqua" w:hAnsi="Book Antiqua"/>
          <w:sz w:val="28"/>
          <w:szCs w:val="28"/>
        </w:rPr>
      </w:pPr>
      <w:r w:rsidRPr="00B111E1">
        <w:rPr>
          <w:rFonts w:ascii="Book Antiqua" w:hAnsi="Book Antiqua"/>
          <w:sz w:val="28"/>
          <w:szCs w:val="28"/>
          <w:lang w:val="ru-RU"/>
        </w:rPr>
        <w:t>Декрет Президента Республики Беларусь от 23 ноября 2017 г. №7</w:t>
      </w:r>
      <w:r w:rsidRPr="00B111E1">
        <w:rPr>
          <w:rFonts w:ascii="Book Antiqua" w:hAnsi="Book Antiqua"/>
          <w:sz w:val="28"/>
          <w:szCs w:val="28"/>
        </w:rPr>
        <w:t>.</w:t>
      </w:r>
    </w:p>
    <w:p w14:paraId="2271DBBB" w14:textId="77777777" w:rsidR="007035C0" w:rsidRPr="00B111E1" w:rsidRDefault="007035C0" w:rsidP="00B111E1">
      <w:pPr>
        <w:pStyle w:val="afb"/>
        <w:numPr>
          <w:ilvl w:val="0"/>
          <w:numId w:val="8"/>
        </w:numPr>
        <w:tabs>
          <w:tab w:val="clear" w:pos="1070"/>
          <w:tab w:val="left" w:pos="992"/>
        </w:tabs>
        <w:ind w:left="0" w:firstLine="567"/>
        <w:contextualSpacing w:val="0"/>
        <w:rPr>
          <w:rFonts w:ascii="Book Antiqua" w:hAnsi="Book Antiqua"/>
          <w:sz w:val="28"/>
          <w:szCs w:val="28"/>
        </w:rPr>
      </w:pPr>
      <w:r w:rsidRPr="00B111E1">
        <w:rPr>
          <w:rFonts w:ascii="Book Antiqua" w:hAnsi="Book Antiqua"/>
          <w:sz w:val="28"/>
          <w:szCs w:val="28"/>
        </w:rPr>
        <w:t>Инструкция о порядке установления нормативов допустимых выбросов загрязняющих веществ в атмосферный воздух</w:t>
      </w:r>
      <w:r w:rsidRPr="00B111E1">
        <w:rPr>
          <w:rFonts w:ascii="Book Antiqua" w:hAnsi="Book Antiqua"/>
          <w:sz w:val="28"/>
          <w:szCs w:val="28"/>
          <w:lang w:val="ru-RU"/>
        </w:rPr>
        <w:t>,</w:t>
      </w:r>
      <w:r w:rsidRPr="00B111E1">
        <w:rPr>
          <w:rFonts w:ascii="Book Antiqua" w:hAnsi="Book Antiqua"/>
          <w:sz w:val="28"/>
          <w:szCs w:val="28"/>
        </w:rPr>
        <w:t xml:space="preserve"> утвержденная постановлением Министерства природных ресурсов и охраны окружающей среды Республики Беларусь, постановление от 23.06.2009 г. № 43</w:t>
      </w:r>
      <w:r w:rsidRPr="00B111E1">
        <w:rPr>
          <w:rFonts w:ascii="Book Antiqua" w:hAnsi="Book Antiqua"/>
          <w:sz w:val="28"/>
          <w:szCs w:val="28"/>
          <w:lang w:val="ru-RU"/>
        </w:rPr>
        <w:t>.</w:t>
      </w:r>
    </w:p>
    <w:p w14:paraId="05074F02" w14:textId="77777777" w:rsidR="007035C0" w:rsidRPr="00B111E1" w:rsidRDefault="007035C0" w:rsidP="00B111E1">
      <w:pPr>
        <w:numPr>
          <w:ilvl w:val="0"/>
          <w:numId w:val="8"/>
        </w:numPr>
        <w:tabs>
          <w:tab w:val="clear" w:pos="1070"/>
          <w:tab w:val="left" w:pos="992"/>
        </w:tabs>
        <w:ind w:left="0" w:firstLine="567"/>
        <w:contextualSpacing w:val="0"/>
        <w:rPr>
          <w:szCs w:val="28"/>
        </w:rPr>
      </w:pPr>
      <w:r w:rsidRPr="00B111E1">
        <w:rPr>
          <w:szCs w:val="28"/>
        </w:rPr>
        <w:t>Инструкция о порядке отнесения объектов воздействия на атмосферный воздух к определенным категориям, утверждено постановлением Минприроды от 29.05.2009 г. № 30.</w:t>
      </w:r>
    </w:p>
    <w:p w14:paraId="046EAA71" w14:textId="77777777" w:rsidR="007035C0" w:rsidRPr="00B111E1" w:rsidRDefault="007035C0" w:rsidP="00B111E1">
      <w:pPr>
        <w:numPr>
          <w:ilvl w:val="0"/>
          <w:numId w:val="8"/>
        </w:numPr>
        <w:tabs>
          <w:tab w:val="clear" w:pos="1070"/>
          <w:tab w:val="left" w:pos="992"/>
        </w:tabs>
        <w:ind w:left="0" w:firstLine="567"/>
        <w:contextualSpacing w:val="0"/>
        <w:rPr>
          <w:szCs w:val="28"/>
        </w:rPr>
      </w:pPr>
      <w:r w:rsidRPr="00B111E1">
        <w:t>Об утверждении перечня загрязняющих веществ, категорий объектов воздействия на атмосферный воздух, для которых устанавливаются нормативы допустимых выбросов загрязняющих веществ в атмосферный воздух, и перечня объектов воздействия на атмосферный воздух, источников выбросов, для которых не устанавливаются нормативы допустимых выбросов загрязняющих веществ в атмосферный воздух, и признании утратившим силу постановления Министерства природных ресурсов и охраны окружающей среды Республики Беларусь от 28 февраля 2005 г. № 10, постановление</w:t>
      </w:r>
      <w:r w:rsidRPr="00B111E1">
        <w:rPr>
          <w:szCs w:val="28"/>
        </w:rPr>
        <w:t xml:space="preserve"> Минприроды от 29.05.2009 г., № 31, изм. от 26.02.2010 г. № 10, изм. от 24.01.2011 г. № 4, изм. от 15.12.2011г. № 49.</w:t>
      </w:r>
    </w:p>
    <w:p w14:paraId="248D52B2" w14:textId="77777777" w:rsidR="007035C0" w:rsidRPr="00B111E1" w:rsidRDefault="007035C0" w:rsidP="00B111E1">
      <w:pPr>
        <w:pStyle w:val="a5"/>
        <w:numPr>
          <w:ilvl w:val="0"/>
          <w:numId w:val="8"/>
        </w:numPr>
        <w:tabs>
          <w:tab w:val="clear" w:pos="1070"/>
        </w:tabs>
        <w:ind w:left="0" w:firstLine="567"/>
        <w:rPr>
          <w:rFonts w:eastAsia="Calibri" w:cs="Times New Roman"/>
          <w:lang w:val="ru-RU" w:eastAsia="ru-RU"/>
        </w:rPr>
      </w:pPr>
      <w:r w:rsidRPr="00B111E1">
        <w:t>Инструкци</w:t>
      </w:r>
      <w:r w:rsidRPr="00B111E1">
        <w:rPr>
          <w:lang w:val="ru-RU"/>
        </w:rPr>
        <w:t>я</w:t>
      </w:r>
      <w:r w:rsidRPr="00B111E1">
        <w:t xml:space="preserve"> о порядке отнесения объектов воздействия на атмосферный воздух к определенным категориям, постановление Минприроды от 29.05.2009, № 30</w:t>
      </w:r>
      <w:r w:rsidRPr="00B111E1">
        <w:rPr>
          <w:lang w:val="ru-RU"/>
        </w:rPr>
        <w:t>.</w:t>
      </w:r>
    </w:p>
    <w:p w14:paraId="5CAA3F7E" w14:textId="77777777" w:rsidR="007035C0" w:rsidRPr="00B111E1" w:rsidRDefault="007035C0" w:rsidP="00B111E1">
      <w:pPr>
        <w:pStyle w:val="a5"/>
        <w:numPr>
          <w:ilvl w:val="0"/>
          <w:numId w:val="8"/>
        </w:numPr>
        <w:tabs>
          <w:tab w:val="clear" w:pos="1070"/>
        </w:tabs>
        <w:ind w:left="0" w:firstLine="567"/>
        <w:rPr>
          <w:rFonts w:eastAsia="Calibri" w:cs="Times New Roman"/>
          <w:lang w:val="ru-RU" w:eastAsia="ru-RU"/>
        </w:rPr>
      </w:pPr>
      <w:r w:rsidRPr="00B111E1">
        <w:rPr>
          <w:rFonts w:eastAsia="Calibri" w:cs="Times New Roman"/>
          <w:szCs w:val="28"/>
        </w:rPr>
        <w:t>Классы опасности загрязняющих веществ в атмосферном воздухе и установление порядка отнесения загрязняющих веществ к определенным классам опасности загрязняющих веществ</w:t>
      </w:r>
      <w:r w:rsidRPr="00B111E1">
        <w:rPr>
          <w:rFonts w:eastAsia="Calibri" w:cs="Times New Roman"/>
          <w:lang w:val="ru-RU" w:eastAsia="ru-RU"/>
        </w:rPr>
        <w:t>", утвержденные постановлением Минздрава РБ от 21.12.2010 г. № 174.</w:t>
      </w:r>
    </w:p>
    <w:p w14:paraId="0A52B3E5" w14:textId="77777777" w:rsidR="007035C0" w:rsidRPr="00B111E1" w:rsidRDefault="007035C0" w:rsidP="00B111E1">
      <w:pPr>
        <w:pStyle w:val="afb"/>
        <w:numPr>
          <w:ilvl w:val="0"/>
          <w:numId w:val="8"/>
        </w:numPr>
        <w:tabs>
          <w:tab w:val="clear" w:pos="1070"/>
          <w:tab w:val="left" w:pos="992"/>
        </w:tabs>
        <w:ind w:left="0" w:firstLine="567"/>
        <w:contextualSpacing w:val="0"/>
        <w:rPr>
          <w:rFonts w:ascii="Book Antiqua" w:hAnsi="Book Antiqua"/>
          <w:sz w:val="28"/>
          <w:szCs w:val="28"/>
        </w:rPr>
      </w:pPr>
      <w:r w:rsidRPr="00B111E1">
        <w:rPr>
          <w:rFonts w:ascii="Book Antiqua" w:eastAsia="Calibri" w:hAnsi="Book Antiqua" w:cs="Times New Roman"/>
          <w:sz w:val="28"/>
          <w:szCs w:val="28"/>
        </w:rPr>
        <w:t xml:space="preserve">"Нормативы предельно допустимых концентраций загрязняющих веществ в атмосферном воздухе и ориентировочно безопасных уровней воздействия загрязняющих веществ в атмосферном воздухе населенных </w:t>
      </w:r>
      <w:r w:rsidRPr="00B111E1">
        <w:rPr>
          <w:rFonts w:ascii="Book Antiqua" w:eastAsia="Calibri" w:hAnsi="Book Antiqua" w:cs="Times New Roman"/>
          <w:sz w:val="28"/>
          <w:szCs w:val="28"/>
        </w:rPr>
        <w:lastRenderedPageBreak/>
        <w:t xml:space="preserve">пунктов и мест массового отдыха населения", </w:t>
      </w:r>
      <w:r w:rsidRPr="00B111E1">
        <w:rPr>
          <w:rFonts w:ascii="Book Antiqua" w:eastAsia="Calibri" w:hAnsi="Book Antiqua" w:cs="Times New Roman"/>
          <w:sz w:val="28"/>
          <w:szCs w:val="22"/>
          <w:lang w:val="ru-RU" w:eastAsia="ru-RU"/>
        </w:rPr>
        <w:t>утвержденные</w:t>
      </w:r>
      <w:r w:rsidRPr="00B111E1">
        <w:rPr>
          <w:rFonts w:ascii="Book Antiqua" w:eastAsia="Calibri" w:hAnsi="Book Antiqua" w:cs="Times New Roman"/>
          <w:sz w:val="28"/>
          <w:szCs w:val="28"/>
        </w:rPr>
        <w:t xml:space="preserve"> постановление</w:t>
      </w:r>
      <w:r w:rsidRPr="00B111E1">
        <w:rPr>
          <w:rFonts w:ascii="Book Antiqua" w:eastAsia="Calibri" w:hAnsi="Book Antiqua" w:cs="Times New Roman"/>
          <w:sz w:val="28"/>
          <w:szCs w:val="28"/>
          <w:lang w:val="ru-RU"/>
        </w:rPr>
        <w:t>м</w:t>
      </w:r>
      <w:r w:rsidRPr="00B111E1">
        <w:rPr>
          <w:rFonts w:ascii="Book Antiqua" w:eastAsia="Calibri" w:hAnsi="Book Antiqua" w:cs="Times New Roman"/>
          <w:sz w:val="28"/>
          <w:szCs w:val="28"/>
        </w:rPr>
        <w:t xml:space="preserve"> Министерства здравоохранения Республики Беларусь от 08 ноября 2016 г. № 113.</w:t>
      </w:r>
    </w:p>
    <w:p w14:paraId="21CC19FB" w14:textId="77777777" w:rsidR="007035C0" w:rsidRPr="00B111E1" w:rsidRDefault="007035C0" w:rsidP="00B111E1">
      <w:pPr>
        <w:pStyle w:val="afb"/>
        <w:numPr>
          <w:ilvl w:val="0"/>
          <w:numId w:val="8"/>
        </w:numPr>
        <w:tabs>
          <w:tab w:val="clear" w:pos="1070"/>
          <w:tab w:val="left" w:pos="992"/>
        </w:tabs>
        <w:ind w:left="0" w:firstLine="567"/>
        <w:contextualSpacing w:val="0"/>
        <w:rPr>
          <w:rFonts w:ascii="Book Antiqua" w:hAnsi="Book Antiqua"/>
          <w:sz w:val="28"/>
          <w:szCs w:val="28"/>
        </w:rPr>
      </w:pPr>
      <w:r w:rsidRPr="00B111E1">
        <w:rPr>
          <w:rFonts w:ascii="Book Antiqua" w:hAnsi="Book Antiqua"/>
          <w:sz w:val="28"/>
          <w:szCs w:val="28"/>
        </w:rPr>
        <w:t xml:space="preserve">СТБ 7.08.02-01-2009 Охрана окружающей среды и природопользование. Атмосферный воздух. Вещества, загрязняющие атмосферный воздух. Коды и перечень, утвержден постановлением Госстандарта РБ от 21.01.2009 г. № 3. </w:t>
      </w:r>
    </w:p>
    <w:p w14:paraId="2E0D7818" w14:textId="517D25FC" w:rsidR="007035C0" w:rsidRDefault="007035C0" w:rsidP="00B111E1">
      <w:pPr>
        <w:pStyle w:val="afb"/>
        <w:numPr>
          <w:ilvl w:val="0"/>
          <w:numId w:val="8"/>
        </w:numPr>
        <w:tabs>
          <w:tab w:val="clear" w:pos="1070"/>
          <w:tab w:val="left" w:pos="992"/>
        </w:tabs>
        <w:ind w:left="0" w:firstLine="567"/>
        <w:contextualSpacing w:val="0"/>
        <w:rPr>
          <w:rFonts w:ascii="Book Antiqua" w:hAnsi="Book Antiqua" w:cs="Arial"/>
          <w:sz w:val="28"/>
          <w:szCs w:val="28"/>
        </w:rPr>
      </w:pPr>
      <w:r w:rsidRPr="00B111E1">
        <w:rPr>
          <w:rFonts w:ascii="Book Antiqua" w:hAnsi="Book Antiqua" w:cs="Arial"/>
          <w:sz w:val="28"/>
          <w:szCs w:val="28"/>
        </w:rPr>
        <w:t>Сборник нормативных документов по вопросам охраны окружающей среды. Выпуск 39. М., "БЕЛНИЦ ЭКОЛОГИЯ", 2005 г.</w:t>
      </w:r>
    </w:p>
    <w:p w14:paraId="49270744" w14:textId="7E0ECDC7" w:rsidR="009C4936" w:rsidRDefault="009C4936" w:rsidP="00B111E1">
      <w:pPr>
        <w:pStyle w:val="afb"/>
        <w:numPr>
          <w:ilvl w:val="0"/>
          <w:numId w:val="8"/>
        </w:numPr>
        <w:tabs>
          <w:tab w:val="clear" w:pos="1070"/>
          <w:tab w:val="left" w:pos="992"/>
        </w:tabs>
        <w:ind w:left="0" w:firstLine="567"/>
        <w:contextualSpacing w:val="0"/>
        <w:rPr>
          <w:rFonts w:ascii="Book Antiqua" w:hAnsi="Book Antiqua" w:cs="Arial"/>
          <w:sz w:val="28"/>
          <w:szCs w:val="28"/>
        </w:rPr>
      </w:pPr>
      <w:r w:rsidRPr="009C4936">
        <w:rPr>
          <w:rFonts w:ascii="Book Antiqua" w:hAnsi="Book Antiqua" w:cs="Arial"/>
          <w:sz w:val="28"/>
          <w:szCs w:val="28"/>
        </w:rPr>
        <w:t>Экологические нормы и правила ЭкоНиП 17.08.06-001-2022 "Охрана окружающей среды и природопользование. Атмосферный воздух (в том числе озоновый слой). Требования экологической безопасности в области охраны атмосферного воздуха", утвержденные постановлением Министерства природных ресурсов и охраны окружающей среды Республики Беларусь от 29 декабря 2022 г. N 32-Т.</w:t>
      </w:r>
    </w:p>
    <w:p w14:paraId="46A9CEF5" w14:textId="4CDE7EC8" w:rsidR="009C4936" w:rsidRPr="00D200EE" w:rsidRDefault="009C4936" w:rsidP="009C4936">
      <w:pPr>
        <w:pStyle w:val="afb"/>
        <w:numPr>
          <w:ilvl w:val="0"/>
          <w:numId w:val="8"/>
        </w:numPr>
        <w:tabs>
          <w:tab w:val="clear" w:pos="1070"/>
          <w:tab w:val="left" w:pos="992"/>
        </w:tabs>
        <w:ind w:left="0" w:firstLine="567"/>
        <w:contextualSpacing w:val="0"/>
        <w:rPr>
          <w:rFonts w:ascii="Book Antiqua" w:hAnsi="Book Antiqua" w:cs="Arial"/>
          <w:sz w:val="28"/>
          <w:szCs w:val="28"/>
        </w:rPr>
      </w:pPr>
      <w:r w:rsidRPr="009C4936">
        <w:rPr>
          <w:rFonts w:ascii="Book Antiqua" w:hAnsi="Book Antiqua"/>
          <w:sz w:val="28"/>
          <w:szCs w:val="28"/>
        </w:rPr>
        <w:t>Закон Республики Беларусь от 26 ноября 1992 г. № 1982-XII "Об охране окружающей среды"</w:t>
      </w:r>
      <w:r w:rsidRPr="009C4936">
        <w:t>.</w:t>
      </w:r>
    </w:p>
    <w:p w14:paraId="0EB293A1" w14:textId="1BF47B56" w:rsidR="00D200EE" w:rsidRPr="00D200EE" w:rsidRDefault="00D200EE" w:rsidP="009C4936">
      <w:pPr>
        <w:pStyle w:val="afb"/>
        <w:numPr>
          <w:ilvl w:val="0"/>
          <w:numId w:val="8"/>
        </w:numPr>
        <w:tabs>
          <w:tab w:val="clear" w:pos="1070"/>
          <w:tab w:val="left" w:pos="992"/>
        </w:tabs>
        <w:ind w:left="0" w:firstLine="567"/>
        <w:contextualSpacing w:val="0"/>
        <w:rPr>
          <w:rFonts w:ascii="Book Antiqua" w:hAnsi="Book Antiqua"/>
          <w:sz w:val="28"/>
          <w:szCs w:val="28"/>
        </w:rPr>
      </w:pPr>
      <w:r w:rsidRPr="00D200EE">
        <w:rPr>
          <w:rFonts w:ascii="Book Antiqua" w:hAnsi="Book Antiqua"/>
          <w:sz w:val="28"/>
          <w:szCs w:val="28"/>
        </w:rPr>
        <w:t>Интенсификация процессов комплексной</w:t>
      </w:r>
      <w:r>
        <w:rPr>
          <w:rFonts w:ascii="Book Antiqua" w:hAnsi="Book Antiqua"/>
          <w:sz w:val="28"/>
          <w:szCs w:val="28"/>
          <w:lang w:val="ru-RU"/>
        </w:rPr>
        <w:t xml:space="preserve"> </w:t>
      </w:r>
      <w:r w:rsidRPr="00D200EE">
        <w:rPr>
          <w:rFonts w:ascii="Book Antiqua" w:hAnsi="Book Antiqua"/>
          <w:sz w:val="28"/>
          <w:szCs w:val="28"/>
        </w:rPr>
        <w:t>конденсационно – абсорбционной пыле – и газоочистки</w:t>
      </w:r>
      <w:r>
        <w:rPr>
          <w:rFonts w:ascii="Book Antiqua" w:hAnsi="Book Antiqua"/>
          <w:sz w:val="28"/>
          <w:szCs w:val="28"/>
          <w:lang w:val="ru-RU"/>
        </w:rPr>
        <w:t xml:space="preserve"> </w:t>
      </w:r>
      <w:r w:rsidRPr="00D200EE">
        <w:rPr>
          <w:rFonts w:ascii="Book Antiqua" w:hAnsi="Book Antiqua"/>
          <w:sz w:val="28"/>
          <w:szCs w:val="28"/>
        </w:rPr>
        <w:t>в форсуночных скрубберах, ГУО «Томский государственный архитектурно-строительный университет», Томск, 2016</w:t>
      </w:r>
    </w:p>
    <w:p w14:paraId="55C4F640" w14:textId="70BDAE3F" w:rsidR="00D77CDD" w:rsidRPr="00D200EE" w:rsidRDefault="00D77CDD" w:rsidP="00D200EE">
      <w:pPr>
        <w:pStyle w:val="afb"/>
        <w:numPr>
          <w:ilvl w:val="0"/>
          <w:numId w:val="8"/>
        </w:numPr>
        <w:tabs>
          <w:tab w:val="clear" w:pos="1070"/>
          <w:tab w:val="left" w:pos="992"/>
        </w:tabs>
        <w:ind w:left="0" w:firstLine="567"/>
        <w:contextualSpacing w:val="0"/>
        <w:rPr>
          <w:rFonts w:ascii="Book Antiqua" w:hAnsi="Book Antiqua"/>
          <w:sz w:val="28"/>
          <w:szCs w:val="28"/>
        </w:rPr>
      </w:pPr>
      <w:r w:rsidRPr="00D200EE">
        <w:rPr>
          <w:rFonts w:ascii="Book Antiqua" w:hAnsi="Book Antiqua"/>
          <w:sz w:val="28"/>
          <w:szCs w:val="28"/>
        </w:rPr>
        <w:br w:type="page"/>
      </w:r>
    </w:p>
    <w:p w14:paraId="0027E4AC" w14:textId="77777777" w:rsidR="00927662" w:rsidRPr="00B111E1" w:rsidRDefault="00927662" w:rsidP="00B111E1">
      <w:pPr>
        <w:rPr>
          <w:lang w:val="ru-RU"/>
        </w:rPr>
      </w:pPr>
      <w:bookmarkStart w:id="215" w:name="_Toc44330452"/>
      <w:bookmarkStart w:id="216" w:name="_Toc45009297"/>
    </w:p>
    <w:p w14:paraId="157C51C9" w14:textId="77777777" w:rsidR="00927662" w:rsidRPr="00B111E1" w:rsidRDefault="00927662" w:rsidP="00B111E1">
      <w:pPr>
        <w:rPr>
          <w:lang w:val="ru-RU"/>
        </w:rPr>
      </w:pPr>
    </w:p>
    <w:p w14:paraId="5D5A4172" w14:textId="77777777" w:rsidR="00927662" w:rsidRPr="00B111E1" w:rsidRDefault="00927662" w:rsidP="00B111E1">
      <w:pPr>
        <w:rPr>
          <w:lang w:val="ru-RU"/>
        </w:rPr>
      </w:pPr>
    </w:p>
    <w:p w14:paraId="6A8D87D0" w14:textId="77777777" w:rsidR="00927662" w:rsidRPr="00B111E1" w:rsidRDefault="00927662" w:rsidP="00B111E1">
      <w:pPr>
        <w:rPr>
          <w:lang w:val="ru-RU"/>
        </w:rPr>
      </w:pPr>
    </w:p>
    <w:p w14:paraId="52A01AF7" w14:textId="77777777" w:rsidR="00927662" w:rsidRPr="00B111E1" w:rsidRDefault="00927662" w:rsidP="00B111E1">
      <w:pPr>
        <w:rPr>
          <w:lang w:val="ru-RU"/>
        </w:rPr>
      </w:pPr>
    </w:p>
    <w:p w14:paraId="63375EDA" w14:textId="77777777" w:rsidR="00927662" w:rsidRPr="00B111E1" w:rsidRDefault="00927662" w:rsidP="00B111E1">
      <w:pPr>
        <w:rPr>
          <w:lang w:val="ru-RU"/>
        </w:rPr>
      </w:pPr>
    </w:p>
    <w:p w14:paraId="5E3ECB54" w14:textId="77777777" w:rsidR="00927662" w:rsidRPr="00B111E1" w:rsidRDefault="00927662" w:rsidP="00B111E1">
      <w:pPr>
        <w:rPr>
          <w:lang w:val="ru-RU"/>
        </w:rPr>
      </w:pPr>
    </w:p>
    <w:p w14:paraId="2A0B3234" w14:textId="77777777" w:rsidR="00927662" w:rsidRPr="00B111E1" w:rsidRDefault="00927662" w:rsidP="00B111E1">
      <w:pPr>
        <w:rPr>
          <w:lang w:val="ru-RU"/>
        </w:rPr>
      </w:pPr>
    </w:p>
    <w:p w14:paraId="0A91C2D2" w14:textId="77777777" w:rsidR="00927662" w:rsidRPr="00B111E1" w:rsidRDefault="00927662" w:rsidP="00B111E1">
      <w:pPr>
        <w:rPr>
          <w:lang w:val="ru-RU"/>
        </w:rPr>
      </w:pPr>
    </w:p>
    <w:p w14:paraId="14EBA22C" w14:textId="77777777" w:rsidR="00927662" w:rsidRPr="00B111E1" w:rsidRDefault="00927662" w:rsidP="00B111E1">
      <w:pPr>
        <w:rPr>
          <w:lang w:val="ru-RU"/>
        </w:rPr>
      </w:pPr>
    </w:p>
    <w:p w14:paraId="2EB92816" w14:textId="77777777" w:rsidR="00927662" w:rsidRPr="00B111E1" w:rsidRDefault="00927662" w:rsidP="00B111E1">
      <w:pPr>
        <w:rPr>
          <w:lang w:val="ru-RU"/>
        </w:rPr>
      </w:pPr>
    </w:p>
    <w:p w14:paraId="10438D04" w14:textId="77777777" w:rsidR="00927662" w:rsidRPr="00B111E1" w:rsidRDefault="00927662" w:rsidP="00B111E1">
      <w:pPr>
        <w:rPr>
          <w:lang w:val="ru-RU"/>
        </w:rPr>
      </w:pPr>
    </w:p>
    <w:p w14:paraId="0A858EB3" w14:textId="77777777" w:rsidR="00927662" w:rsidRPr="00B111E1" w:rsidRDefault="00927662" w:rsidP="00B111E1">
      <w:pPr>
        <w:rPr>
          <w:lang w:val="ru-RU"/>
        </w:rPr>
      </w:pPr>
    </w:p>
    <w:p w14:paraId="40C01E00" w14:textId="77777777" w:rsidR="00927662" w:rsidRPr="00B111E1" w:rsidRDefault="00927662" w:rsidP="00B111E1">
      <w:pPr>
        <w:rPr>
          <w:lang w:val="ru-RU"/>
        </w:rPr>
      </w:pPr>
    </w:p>
    <w:p w14:paraId="254BCFF3" w14:textId="77777777" w:rsidR="00927662" w:rsidRPr="00B111E1" w:rsidRDefault="00927662" w:rsidP="00B111E1">
      <w:pPr>
        <w:rPr>
          <w:lang w:val="ru-RU"/>
        </w:rPr>
      </w:pPr>
    </w:p>
    <w:p w14:paraId="687570F8" w14:textId="77777777" w:rsidR="00927662" w:rsidRPr="00B111E1" w:rsidRDefault="00927662" w:rsidP="00B111E1">
      <w:pPr>
        <w:rPr>
          <w:lang w:val="ru-RU"/>
        </w:rPr>
      </w:pPr>
    </w:p>
    <w:p w14:paraId="7C7BD62C" w14:textId="77777777" w:rsidR="00927662" w:rsidRPr="00B111E1" w:rsidRDefault="00927662" w:rsidP="00B111E1">
      <w:pPr>
        <w:rPr>
          <w:lang w:val="ru-RU"/>
        </w:rPr>
      </w:pPr>
    </w:p>
    <w:p w14:paraId="35D44E65" w14:textId="77777777" w:rsidR="00927662" w:rsidRPr="00B111E1" w:rsidRDefault="00927662" w:rsidP="00B111E1">
      <w:pPr>
        <w:rPr>
          <w:lang w:val="ru-RU"/>
        </w:rPr>
      </w:pPr>
    </w:p>
    <w:p w14:paraId="2CD04EA3" w14:textId="77777777" w:rsidR="00927662" w:rsidRPr="00B111E1" w:rsidRDefault="00927662" w:rsidP="00B111E1">
      <w:pPr>
        <w:rPr>
          <w:lang w:val="ru-RU"/>
        </w:rPr>
      </w:pPr>
    </w:p>
    <w:p w14:paraId="6D40B84C" w14:textId="7298A5E7" w:rsidR="00693FA4" w:rsidRDefault="00D77CDD" w:rsidP="00427769">
      <w:pPr>
        <w:pStyle w:val="1"/>
        <w:rPr>
          <w:lang w:val="ru-RU"/>
        </w:rPr>
      </w:pPr>
      <w:bookmarkStart w:id="217" w:name="_Toc50110667"/>
      <w:bookmarkStart w:id="218" w:name="_Toc69555697"/>
      <w:bookmarkStart w:id="219" w:name="_Toc209015019"/>
      <w:r w:rsidRPr="00B111E1">
        <w:t>Приложения</w:t>
      </w:r>
      <w:bookmarkEnd w:id="215"/>
      <w:bookmarkEnd w:id="216"/>
      <w:bookmarkEnd w:id="217"/>
      <w:bookmarkEnd w:id="218"/>
      <w:bookmarkEnd w:id="219"/>
    </w:p>
    <w:sectPr w:rsidR="00693FA4" w:rsidSect="00B111E1">
      <w:pgSz w:w="11906" w:h="16838"/>
      <w:pgMar w:top="567" w:right="567" w:bottom="567" w:left="1418" w:header="567" w:footer="567" w:gutter="0"/>
      <w:pgNumType w:start="147"/>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A55A75" w14:textId="77777777" w:rsidR="00B97083" w:rsidRDefault="00B97083" w:rsidP="00936A3C">
      <w:r>
        <w:separator/>
      </w:r>
    </w:p>
  </w:endnote>
  <w:endnote w:type="continuationSeparator" w:id="0">
    <w:p w14:paraId="4F509376" w14:textId="77777777" w:rsidR="00B97083" w:rsidRDefault="00B97083" w:rsidP="00936A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
    <w:altName w:val="Times New Roman"/>
    <w:charset w:val="00"/>
    <w:family w:val="auto"/>
    <w:pitch w:val="variable"/>
    <w:sig w:usb0="00000007" w:usb1="00000000" w:usb2="00000000" w:usb3="00000000" w:csb0="00000013" w:csb1="00000000"/>
  </w:font>
  <w:font w:name="MS Reference Sans Serif">
    <w:panose1 w:val="020B0604030504040204"/>
    <w:charset w:val="CC"/>
    <w:family w:val="swiss"/>
    <w:pitch w:val="variable"/>
    <w:sig w:usb0="20000287" w:usb1="00000000"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CC"/>
    <w:family w:val="swiss"/>
    <w:pitch w:val="variable"/>
    <w:sig w:usb0="80000AFF" w:usb1="0000396B" w:usb2="00000000" w:usb3="00000000" w:csb0="000000BF" w:csb1="00000000"/>
  </w:font>
  <w:font w:name="ISOCPEUR">
    <w:panose1 w:val="020B0604020202020204"/>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Gungsuh">
    <w:charset w:val="81"/>
    <w:family w:val="roman"/>
    <w:pitch w:val="variable"/>
    <w:sig w:usb0="B00002AF" w:usb1="69D77CFB" w:usb2="00000030" w:usb3="00000000" w:csb0="0008009F" w:csb1="00000000"/>
  </w:font>
  <w:font w:name="Candara">
    <w:panose1 w:val="020E0502030303020204"/>
    <w:charset w:val="CC"/>
    <w:family w:val="swiss"/>
    <w:pitch w:val="variable"/>
    <w:sig w:usb0="A00002EF" w:usb1="4000A44B" w:usb2="00000000" w:usb3="00000000" w:csb0="0000019F" w:csb1="00000000"/>
  </w:font>
  <w:font w:name="Trebuchet MS">
    <w:panose1 w:val="020B0603020202020204"/>
    <w:charset w:val="CC"/>
    <w:family w:val="swiss"/>
    <w:pitch w:val="variable"/>
    <w:sig w:usb0="000006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orbel">
    <w:panose1 w:val="020B0503020204020204"/>
    <w:charset w:val="CC"/>
    <w:family w:val="swiss"/>
    <w:pitch w:val="variable"/>
    <w:sig w:usb0="A00002EF" w:usb1="4000A44B" w:usb2="00000000" w:usb3="00000000" w:csb0="0000019F" w:csb1="00000000"/>
  </w:font>
  <w:font w:name="Garamond">
    <w:panose1 w:val="02020404030301010803"/>
    <w:charset w:val="CC"/>
    <w:family w:val="roman"/>
    <w:pitch w:val="variable"/>
    <w:sig w:usb0="00000287" w:usb1="00000000" w:usb2="00000000" w:usb3="00000000" w:csb0="0000009F" w:csb1="00000000"/>
  </w:font>
  <w:font w:name="TimesNewRomanPSMT">
    <w:altName w:val="MS Gothic"/>
    <w:panose1 w:val="00000000000000000000"/>
    <w:charset w:val="80"/>
    <w:family w:val="auto"/>
    <w:notTrueType/>
    <w:pitch w:val="default"/>
    <w:sig w:usb0="00000000" w:usb1="08070000" w:usb2="00000010" w:usb3="00000000" w:csb0="00020000" w:csb1="00000000"/>
  </w:font>
  <w:font w:name="Arial CYR">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24"/>
        <w:szCs w:val="24"/>
      </w:rPr>
      <w:id w:val="12939811"/>
      <w:docPartObj>
        <w:docPartGallery w:val="Page Numbers (Bottom of Page)"/>
        <w:docPartUnique/>
      </w:docPartObj>
    </w:sdtPr>
    <w:sdtEndPr/>
    <w:sdtContent>
      <w:p w14:paraId="2E32997A" w14:textId="77777777" w:rsidR="00D221FB" w:rsidRPr="00936A3C" w:rsidRDefault="00D221FB">
        <w:pPr>
          <w:pStyle w:val="ae"/>
          <w:rPr>
            <w:sz w:val="24"/>
            <w:szCs w:val="24"/>
          </w:rPr>
        </w:pPr>
        <w:r w:rsidRPr="00936A3C">
          <w:rPr>
            <w:sz w:val="24"/>
            <w:szCs w:val="24"/>
          </w:rPr>
          <w:fldChar w:fldCharType="begin"/>
        </w:r>
        <w:r w:rsidRPr="00936A3C">
          <w:rPr>
            <w:sz w:val="24"/>
            <w:szCs w:val="24"/>
          </w:rPr>
          <w:instrText xml:space="preserve"> PAGE   \* MERGEFORMAT </w:instrText>
        </w:r>
        <w:r w:rsidRPr="00936A3C">
          <w:rPr>
            <w:sz w:val="24"/>
            <w:szCs w:val="24"/>
          </w:rPr>
          <w:fldChar w:fldCharType="separate"/>
        </w:r>
        <w:r>
          <w:rPr>
            <w:noProof/>
            <w:sz w:val="24"/>
            <w:szCs w:val="24"/>
          </w:rPr>
          <w:t>88</w:t>
        </w:r>
        <w:r w:rsidRPr="00936A3C">
          <w:rPr>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24"/>
        <w:szCs w:val="24"/>
      </w:rPr>
      <w:id w:val="12939804"/>
      <w:docPartObj>
        <w:docPartGallery w:val="Page Numbers (Bottom of Page)"/>
        <w:docPartUnique/>
      </w:docPartObj>
    </w:sdtPr>
    <w:sdtEndPr/>
    <w:sdtContent>
      <w:p w14:paraId="59C1CCB9" w14:textId="77777777" w:rsidR="00D221FB" w:rsidRPr="00936A3C" w:rsidRDefault="00D221FB" w:rsidP="00936A3C">
        <w:pPr>
          <w:pStyle w:val="ae"/>
          <w:jc w:val="right"/>
          <w:rPr>
            <w:sz w:val="24"/>
            <w:szCs w:val="24"/>
          </w:rPr>
        </w:pPr>
        <w:r w:rsidRPr="00936A3C">
          <w:rPr>
            <w:sz w:val="24"/>
            <w:szCs w:val="24"/>
          </w:rPr>
          <w:fldChar w:fldCharType="begin"/>
        </w:r>
        <w:r w:rsidRPr="00936A3C">
          <w:rPr>
            <w:sz w:val="24"/>
            <w:szCs w:val="24"/>
          </w:rPr>
          <w:instrText xml:space="preserve"> PAGE   \* MERGEFORMAT </w:instrText>
        </w:r>
        <w:r w:rsidRPr="00936A3C">
          <w:rPr>
            <w:sz w:val="24"/>
            <w:szCs w:val="24"/>
          </w:rPr>
          <w:fldChar w:fldCharType="separate"/>
        </w:r>
        <w:r>
          <w:rPr>
            <w:noProof/>
            <w:sz w:val="24"/>
            <w:szCs w:val="24"/>
          </w:rPr>
          <w:t>87</w:t>
        </w:r>
        <w:r w:rsidRPr="00936A3C">
          <w:rPr>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23D880" w14:textId="77777777" w:rsidR="00B97083" w:rsidRDefault="00B97083" w:rsidP="00936A3C">
      <w:r>
        <w:separator/>
      </w:r>
    </w:p>
  </w:footnote>
  <w:footnote w:type="continuationSeparator" w:id="0">
    <w:p w14:paraId="41819537" w14:textId="77777777" w:rsidR="00B97083" w:rsidRDefault="00B97083" w:rsidP="00936A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4F"/>
    <w:multiLevelType w:val="multilevel"/>
    <w:tmpl w:val="0000004E"/>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0B7257E"/>
    <w:multiLevelType w:val="hybridMultilevel"/>
    <w:tmpl w:val="F2CAEB82"/>
    <w:lvl w:ilvl="0" w:tplc="99FA8098">
      <w:start w:val="1"/>
      <w:numFmt w:val="decimal"/>
      <w:lvlText w:val="%1."/>
      <w:lvlJc w:val="left"/>
      <w:pPr>
        <w:ind w:left="720" w:hanging="360"/>
      </w:pPr>
      <w:rPr>
        <w:rFonts w:ascii="Book Antiqua" w:eastAsiaTheme="minorHAnsi" w:hAnsi="Book Antiqua" w:cstheme="minorBid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E472D7"/>
    <w:multiLevelType w:val="hybridMultilevel"/>
    <w:tmpl w:val="2178577E"/>
    <w:lvl w:ilvl="0" w:tplc="D31A480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14F247B6"/>
    <w:multiLevelType w:val="multilevel"/>
    <w:tmpl w:val="902ED7A4"/>
    <w:lvl w:ilvl="0">
      <w:start w:val="5"/>
      <w:numFmt w:val="decimal"/>
      <w:lvlText w:val="%1"/>
      <w:lvlJc w:val="left"/>
      <w:pPr>
        <w:tabs>
          <w:tab w:val="num" w:pos="885"/>
        </w:tabs>
        <w:ind w:left="885" w:hanging="885"/>
      </w:pPr>
      <w:rPr>
        <w:rFonts w:hint="default"/>
      </w:rPr>
    </w:lvl>
    <w:lvl w:ilvl="1">
      <w:start w:val="4"/>
      <w:numFmt w:val="decimal"/>
      <w:lvlText w:val="%1.%2"/>
      <w:lvlJc w:val="left"/>
      <w:pPr>
        <w:tabs>
          <w:tab w:val="num" w:pos="1192"/>
        </w:tabs>
        <w:ind w:left="1192" w:hanging="885"/>
      </w:pPr>
      <w:rPr>
        <w:rFonts w:hint="default"/>
      </w:rPr>
    </w:lvl>
    <w:lvl w:ilvl="2">
      <w:start w:val="1"/>
      <w:numFmt w:val="decimal"/>
      <w:lvlText w:val="%1.%2.%3"/>
      <w:lvlJc w:val="left"/>
      <w:pPr>
        <w:tabs>
          <w:tab w:val="num" w:pos="1499"/>
        </w:tabs>
        <w:ind w:left="1499" w:hanging="885"/>
      </w:pPr>
      <w:rPr>
        <w:rFonts w:hint="default"/>
      </w:rPr>
    </w:lvl>
    <w:lvl w:ilvl="3">
      <w:start w:val="1"/>
      <w:numFmt w:val="decimal"/>
      <w:lvlText w:val="%1.%2.%3.%4"/>
      <w:lvlJc w:val="left"/>
      <w:pPr>
        <w:tabs>
          <w:tab w:val="num" w:pos="1806"/>
        </w:tabs>
        <w:ind w:left="1806" w:hanging="885"/>
      </w:pPr>
      <w:rPr>
        <w:rFonts w:hint="default"/>
      </w:rPr>
    </w:lvl>
    <w:lvl w:ilvl="4">
      <w:start w:val="1"/>
      <w:numFmt w:val="decimal"/>
      <w:lvlText w:val="%1.%2.%3.%4.%5"/>
      <w:lvlJc w:val="left"/>
      <w:pPr>
        <w:tabs>
          <w:tab w:val="num" w:pos="2113"/>
        </w:tabs>
        <w:ind w:left="2113" w:hanging="885"/>
      </w:pPr>
      <w:rPr>
        <w:rFonts w:hint="default"/>
      </w:rPr>
    </w:lvl>
    <w:lvl w:ilvl="5">
      <w:start w:val="1"/>
      <w:numFmt w:val="decimal"/>
      <w:lvlText w:val="%1.%2.%3.%4.%5.%6"/>
      <w:lvlJc w:val="left"/>
      <w:pPr>
        <w:tabs>
          <w:tab w:val="num" w:pos="2615"/>
        </w:tabs>
        <w:ind w:left="2615" w:hanging="1080"/>
      </w:pPr>
      <w:rPr>
        <w:rFonts w:hint="default"/>
      </w:rPr>
    </w:lvl>
    <w:lvl w:ilvl="6">
      <w:start w:val="1"/>
      <w:numFmt w:val="decimal"/>
      <w:lvlText w:val="%1.%2.%3.%4.%5.%6.%7"/>
      <w:lvlJc w:val="left"/>
      <w:pPr>
        <w:tabs>
          <w:tab w:val="num" w:pos="2922"/>
        </w:tabs>
        <w:ind w:left="2922" w:hanging="1080"/>
      </w:pPr>
      <w:rPr>
        <w:rFonts w:hint="default"/>
      </w:rPr>
    </w:lvl>
    <w:lvl w:ilvl="7">
      <w:start w:val="1"/>
      <w:numFmt w:val="decimal"/>
      <w:lvlText w:val="%1.%2.%3.%4.%5.%6.%7.%8"/>
      <w:lvlJc w:val="left"/>
      <w:pPr>
        <w:tabs>
          <w:tab w:val="num" w:pos="3589"/>
        </w:tabs>
        <w:ind w:left="3589" w:hanging="1440"/>
      </w:pPr>
      <w:rPr>
        <w:rFonts w:hint="default"/>
      </w:rPr>
    </w:lvl>
    <w:lvl w:ilvl="8">
      <w:start w:val="1"/>
      <w:numFmt w:val="decimal"/>
      <w:lvlText w:val="%1.%2.%3.%4.%5.%6.%7.%8.%9"/>
      <w:lvlJc w:val="left"/>
      <w:pPr>
        <w:tabs>
          <w:tab w:val="num" w:pos="3896"/>
        </w:tabs>
        <w:ind w:left="3896" w:hanging="1440"/>
      </w:pPr>
      <w:rPr>
        <w:rFonts w:hint="default"/>
      </w:rPr>
    </w:lvl>
  </w:abstractNum>
  <w:abstractNum w:abstractNumId="5" w15:restartNumberingAfterBreak="0">
    <w:nsid w:val="165D2385"/>
    <w:multiLevelType w:val="singleLevel"/>
    <w:tmpl w:val="3E209D74"/>
    <w:lvl w:ilvl="0">
      <w:start w:val="4"/>
      <w:numFmt w:val="decimal"/>
      <w:lvlText w:val="%1."/>
      <w:legacy w:legacy="1" w:legacySpace="0" w:legacyIndent="278"/>
      <w:lvlJc w:val="left"/>
      <w:rPr>
        <w:rFonts w:ascii="Times New Roman" w:hAnsi="Times New Roman" w:cs="Times New Roman" w:hint="default"/>
      </w:rPr>
    </w:lvl>
  </w:abstractNum>
  <w:abstractNum w:abstractNumId="6" w15:restartNumberingAfterBreak="0">
    <w:nsid w:val="17235366"/>
    <w:multiLevelType w:val="hybridMultilevel"/>
    <w:tmpl w:val="52B44626"/>
    <w:lvl w:ilvl="0" w:tplc="429471E2">
      <w:start w:val="6"/>
      <w:numFmt w:val="decimal"/>
      <w:lvlText w:val="%1."/>
      <w:lvlJc w:val="left"/>
      <w:pPr>
        <w:tabs>
          <w:tab w:val="num" w:pos="1632"/>
        </w:tabs>
        <w:ind w:left="1632" w:hanging="360"/>
      </w:pPr>
      <w:rPr>
        <w:rFonts w:hint="default"/>
      </w:rPr>
    </w:lvl>
    <w:lvl w:ilvl="1" w:tplc="04190019" w:tentative="1">
      <w:start w:val="1"/>
      <w:numFmt w:val="lowerLetter"/>
      <w:lvlText w:val="%2."/>
      <w:lvlJc w:val="left"/>
      <w:pPr>
        <w:tabs>
          <w:tab w:val="num" w:pos="2352"/>
        </w:tabs>
        <w:ind w:left="2352" w:hanging="360"/>
      </w:pPr>
    </w:lvl>
    <w:lvl w:ilvl="2" w:tplc="0419001B" w:tentative="1">
      <w:start w:val="1"/>
      <w:numFmt w:val="lowerRoman"/>
      <w:lvlText w:val="%3."/>
      <w:lvlJc w:val="right"/>
      <w:pPr>
        <w:tabs>
          <w:tab w:val="num" w:pos="3072"/>
        </w:tabs>
        <w:ind w:left="3072" w:hanging="180"/>
      </w:pPr>
    </w:lvl>
    <w:lvl w:ilvl="3" w:tplc="0419000F" w:tentative="1">
      <w:start w:val="1"/>
      <w:numFmt w:val="decimal"/>
      <w:lvlText w:val="%4."/>
      <w:lvlJc w:val="left"/>
      <w:pPr>
        <w:tabs>
          <w:tab w:val="num" w:pos="3792"/>
        </w:tabs>
        <w:ind w:left="3792" w:hanging="360"/>
      </w:pPr>
    </w:lvl>
    <w:lvl w:ilvl="4" w:tplc="04190019" w:tentative="1">
      <w:start w:val="1"/>
      <w:numFmt w:val="lowerLetter"/>
      <w:lvlText w:val="%5."/>
      <w:lvlJc w:val="left"/>
      <w:pPr>
        <w:tabs>
          <w:tab w:val="num" w:pos="4512"/>
        </w:tabs>
        <w:ind w:left="4512" w:hanging="360"/>
      </w:pPr>
    </w:lvl>
    <w:lvl w:ilvl="5" w:tplc="0419001B" w:tentative="1">
      <w:start w:val="1"/>
      <w:numFmt w:val="lowerRoman"/>
      <w:lvlText w:val="%6."/>
      <w:lvlJc w:val="right"/>
      <w:pPr>
        <w:tabs>
          <w:tab w:val="num" w:pos="5232"/>
        </w:tabs>
        <w:ind w:left="5232" w:hanging="180"/>
      </w:pPr>
    </w:lvl>
    <w:lvl w:ilvl="6" w:tplc="0419000F" w:tentative="1">
      <w:start w:val="1"/>
      <w:numFmt w:val="decimal"/>
      <w:lvlText w:val="%7."/>
      <w:lvlJc w:val="left"/>
      <w:pPr>
        <w:tabs>
          <w:tab w:val="num" w:pos="5952"/>
        </w:tabs>
        <w:ind w:left="5952" w:hanging="360"/>
      </w:pPr>
    </w:lvl>
    <w:lvl w:ilvl="7" w:tplc="04190019" w:tentative="1">
      <w:start w:val="1"/>
      <w:numFmt w:val="lowerLetter"/>
      <w:lvlText w:val="%8."/>
      <w:lvlJc w:val="left"/>
      <w:pPr>
        <w:tabs>
          <w:tab w:val="num" w:pos="6672"/>
        </w:tabs>
        <w:ind w:left="6672" w:hanging="360"/>
      </w:pPr>
    </w:lvl>
    <w:lvl w:ilvl="8" w:tplc="0419001B" w:tentative="1">
      <w:start w:val="1"/>
      <w:numFmt w:val="lowerRoman"/>
      <w:lvlText w:val="%9."/>
      <w:lvlJc w:val="right"/>
      <w:pPr>
        <w:tabs>
          <w:tab w:val="num" w:pos="7392"/>
        </w:tabs>
        <w:ind w:left="7392" w:hanging="180"/>
      </w:pPr>
    </w:lvl>
  </w:abstractNum>
  <w:abstractNum w:abstractNumId="7" w15:restartNumberingAfterBreak="0">
    <w:nsid w:val="22F37F82"/>
    <w:multiLevelType w:val="hybridMultilevel"/>
    <w:tmpl w:val="0A4C5908"/>
    <w:lvl w:ilvl="0" w:tplc="7408B286">
      <w:start w:val="1"/>
      <w:numFmt w:val="bullet"/>
      <w:lvlText w:val=""/>
      <w:lvlJc w:val="left"/>
      <w:pPr>
        <w:tabs>
          <w:tab w:val="num" w:pos="1287"/>
        </w:tabs>
        <w:ind w:left="1185" w:hanging="171"/>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8" w15:restartNumberingAfterBreak="0">
    <w:nsid w:val="2A9262A7"/>
    <w:multiLevelType w:val="hybridMultilevel"/>
    <w:tmpl w:val="AADC62E8"/>
    <w:lvl w:ilvl="0" w:tplc="6B38DC3C">
      <w:start w:val="1"/>
      <w:numFmt w:val="decimal"/>
      <w:lvlText w:val="(%1)"/>
      <w:lvlJc w:val="left"/>
      <w:pPr>
        <w:tabs>
          <w:tab w:val="num" w:pos="720"/>
        </w:tabs>
        <w:ind w:left="720" w:hanging="360"/>
      </w:pPr>
      <w:rPr>
        <w:rFonts w:hint="default"/>
      </w:rPr>
    </w:lvl>
    <w:lvl w:ilvl="1" w:tplc="0419000F">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2D2C2275"/>
    <w:multiLevelType w:val="hybridMultilevel"/>
    <w:tmpl w:val="136C5438"/>
    <w:lvl w:ilvl="0" w:tplc="0423000F">
      <w:start w:val="1"/>
      <w:numFmt w:val="decimal"/>
      <w:lvlText w:val="%1."/>
      <w:lvlJc w:val="left"/>
      <w:pPr>
        <w:ind w:left="1287" w:hanging="360"/>
      </w:pPr>
    </w:lvl>
    <w:lvl w:ilvl="1" w:tplc="04230019" w:tentative="1">
      <w:start w:val="1"/>
      <w:numFmt w:val="lowerLetter"/>
      <w:lvlText w:val="%2."/>
      <w:lvlJc w:val="left"/>
      <w:pPr>
        <w:ind w:left="2007" w:hanging="360"/>
      </w:pPr>
    </w:lvl>
    <w:lvl w:ilvl="2" w:tplc="0423001B" w:tentative="1">
      <w:start w:val="1"/>
      <w:numFmt w:val="lowerRoman"/>
      <w:lvlText w:val="%3."/>
      <w:lvlJc w:val="right"/>
      <w:pPr>
        <w:ind w:left="2727" w:hanging="180"/>
      </w:pPr>
    </w:lvl>
    <w:lvl w:ilvl="3" w:tplc="0423000F" w:tentative="1">
      <w:start w:val="1"/>
      <w:numFmt w:val="decimal"/>
      <w:lvlText w:val="%4."/>
      <w:lvlJc w:val="left"/>
      <w:pPr>
        <w:ind w:left="3447" w:hanging="360"/>
      </w:pPr>
    </w:lvl>
    <w:lvl w:ilvl="4" w:tplc="04230019" w:tentative="1">
      <w:start w:val="1"/>
      <w:numFmt w:val="lowerLetter"/>
      <w:lvlText w:val="%5."/>
      <w:lvlJc w:val="left"/>
      <w:pPr>
        <w:ind w:left="4167" w:hanging="360"/>
      </w:pPr>
    </w:lvl>
    <w:lvl w:ilvl="5" w:tplc="0423001B" w:tentative="1">
      <w:start w:val="1"/>
      <w:numFmt w:val="lowerRoman"/>
      <w:lvlText w:val="%6."/>
      <w:lvlJc w:val="right"/>
      <w:pPr>
        <w:ind w:left="4887" w:hanging="180"/>
      </w:pPr>
    </w:lvl>
    <w:lvl w:ilvl="6" w:tplc="0423000F" w:tentative="1">
      <w:start w:val="1"/>
      <w:numFmt w:val="decimal"/>
      <w:lvlText w:val="%7."/>
      <w:lvlJc w:val="left"/>
      <w:pPr>
        <w:ind w:left="5607" w:hanging="360"/>
      </w:pPr>
    </w:lvl>
    <w:lvl w:ilvl="7" w:tplc="04230019" w:tentative="1">
      <w:start w:val="1"/>
      <w:numFmt w:val="lowerLetter"/>
      <w:lvlText w:val="%8."/>
      <w:lvlJc w:val="left"/>
      <w:pPr>
        <w:ind w:left="6327" w:hanging="360"/>
      </w:pPr>
    </w:lvl>
    <w:lvl w:ilvl="8" w:tplc="0423001B" w:tentative="1">
      <w:start w:val="1"/>
      <w:numFmt w:val="lowerRoman"/>
      <w:lvlText w:val="%9."/>
      <w:lvlJc w:val="right"/>
      <w:pPr>
        <w:ind w:left="7047" w:hanging="180"/>
      </w:pPr>
    </w:lvl>
  </w:abstractNum>
  <w:abstractNum w:abstractNumId="10" w15:restartNumberingAfterBreak="0">
    <w:nsid w:val="31EE2846"/>
    <w:multiLevelType w:val="multilevel"/>
    <w:tmpl w:val="04190025"/>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359C50FE"/>
    <w:multiLevelType w:val="hybridMultilevel"/>
    <w:tmpl w:val="7C5A1978"/>
    <w:lvl w:ilvl="0" w:tplc="87F2EDF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15:restartNumberingAfterBreak="0">
    <w:nsid w:val="37D807D1"/>
    <w:multiLevelType w:val="multilevel"/>
    <w:tmpl w:val="215AE63C"/>
    <w:lvl w:ilvl="0">
      <w:start w:val="1"/>
      <w:numFmt w:val="decimal"/>
      <w:lvlText w:val="%1"/>
      <w:lvlJc w:val="left"/>
      <w:pPr>
        <w:tabs>
          <w:tab w:val="num" w:pos="435"/>
        </w:tabs>
        <w:ind w:left="435" w:hanging="435"/>
      </w:pPr>
      <w:rPr>
        <w:rFonts w:hint="default"/>
      </w:rPr>
    </w:lvl>
    <w:lvl w:ilvl="1">
      <w:start w:val="1"/>
      <w:numFmt w:val="decimal"/>
      <w:lvlText w:val="%1.%2"/>
      <w:lvlJc w:val="left"/>
      <w:pPr>
        <w:tabs>
          <w:tab w:val="num" w:pos="1428"/>
        </w:tabs>
        <w:ind w:left="1428" w:hanging="435"/>
      </w:pPr>
      <w:rPr>
        <w:rFonts w:hint="default"/>
      </w:rPr>
    </w:lvl>
    <w:lvl w:ilvl="2">
      <w:start w:val="1"/>
      <w:numFmt w:val="decimal"/>
      <w:lvlText w:val="%1.%2.%3"/>
      <w:lvlJc w:val="left"/>
      <w:pPr>
        <w:tabs>
          <w:tab w:val="num" w:pos="2706"/>
        </w:tabs>
        <w:ind w:left="2706" w:hanging="720"/>
      </w:pPr>
      <w:rPr>
        <w:rFonts w:hint="default"/>
      </w:rPr>
    </w:lvl>
    <w:lvl w:ilvl="3">
      <w:start w:val="1"/>
      <w:numFmt w:val="decimal"/>
      <w:lvlText w:val="%1.%2.%3.%4"/>
      <w:lvlJc w:val="left"/>
      <w:pPr>
        <w:tabs>
          <w:tab w:val="num" w:pos="4059"/>
        </w:tabs>
        <w:ind w:left="4059" w:hanging="1080"/>
      </w:pPr>
      <w:rPr>
        <w:rFonts w:hint="default"/>
      </w:rPr>
    </w:lvl>
    <w:lvl w:ilvl="4">
      <w:start w:val="1"/>
      <w:numFmt w:val="decimal"/>
      <w:lvlText w:val="%1.%2.%3.%4.%5"/>
      <w:lvlJc w:val="left"/>
      <w:pPr>
        <w:tabs>
          <w:tab w:val="num" w:pos="5052"/>
        </w:tabs>
        <w:ind w:left="5052" w:hanging="1080"/>
      </w:pPr>
      <w:rPr>
        <w:rFonts w:hint="default"/>
      </w:rPr>
    </w:lvl>
    <w:lvl w:ilvl="5">
      <w:start w:val="1"/>
      <w:numFmt w:val="decimal"/>
      <w:lvlText w:val="%1.%2.%3.%4.%5.%6"/>
      <w:lvlJc w:val="left"/>
      <w:pPr>
        <w:tabs>
          <w:tab w:val="num" w:pos="6405"/>
        </w:tabs>
        <w:ind w:left="6405" w:hanging="1440"/>
      </w:pPr>
      <w:rPr>
        <w:rFonts w:hint="default"/>
      </w:rPr>
    </w:lvl>
    <w:lvl w:ilvl="6">
      <w:start w:val="1"/>
      <w:numFmt w:val="decimal"/>
      <w:lvlText w:val="%1.%2.%3.%4.%5.%6.%7"/>
      <w:lvlJc w:val="left"/>
      <w:pPr>
        <w:tabs>
          <w:tab w:val="num" w:pos="7398"/>
        </w:tabs>
        <w:ind w:left="7398" w:hanging="1440"/>
      </w:pPr>
      <w:rPr>
        <w:rFonts w:hint="default"/>
      </w:rPr>
    </w:lvl>
    <w:lvl w:ilvl="7">
      <w:start w:val="1"/>
      <w:numFmt w:val="decimal"/>
      <w:lvlText w:val="%1.%2.%3.%4.%5.%6.%7.%8"/>
      <w:lvlJc w:val="left"/>
      <w:pPr>
        <w:tabs>
          <w:tab w:val="num" w:pos="8751"/>
        </w:tabs>
        <w:ind w:left="8751" w:hanging="1800"/>
      </w:pPr>
      <w:rPr>
        <w:rFonts w:hint="default"/>
      </w:rPr>
    </w:lvl>
    <w:lvl w:ilvl="8">
      <w:start w:val="1"/>
      <w:numFmt w:val="decimal"/>
      <w:lvlText w:val="%1.%2.%3.%4.%5.%6.%7.%8.%9"/>
      <w:lvlJc w:val="left"/>
      <w:pPr>
        <w:tabs>
          <w:tab w:val="num" w:pos="10104"/>
        </w:tabs>
        <w:ind w:left="10104" w:hanging="2160"/>
      </w:pPr>
      <w:rPr>
        <w:rFonts w:hint="default"/>
      </w:rPr>
    </w:lvl>
  </w:abstractNum>
  <w:abstractNum w:abstractNumId="13" w15:restartNumberingAfterBreak="0">
    <w:nsid w:val="3C485FDD"/>
    <w:multiLevelType w:val="hybridMultilevel"/>
    <w:tmpl w:val="70D2B8D6"/>
    <w:lvl w:ilvl="0" w:tplc="04190001">
      <w:start w:val="1"/>
      <w:numFmt w:val="bullet"/>
      <w:lvlText w:val=""/>
      <w:lvlJc w:val="left"/>
      <w:pPr>
        <w:ind w:left="510" w:hanging="360"/>
      </w:pPr>
      <w:rPr>
        <w:rFonts w:ascii="Symbol" w:hAnsi="Symbol" w:hint="default"/>
      </w:rPr>
    </w:lvl>
    <w:lvl w:ilvl="1" w:tplc="04190003" w:tentative="1">
      <w:start w:val="1"/>
      <w:numFmt w:val="bullet"/>
      <w:lvlText w:val="o"/>
      <w:lvlJc w:val="left"/>
      <w:pPr>
        <w:ind w:left="1230" w:hanging="360"/>
      </w:pPr>
      <w:rPr>
        <w:rFonts w:ascii="Courier New" w:hAnsi="Courier New" w:cs="Courier New" w:hint="default"/>
      </w:rPr>
    </w:lvl>
    <w:lvl w:ilvl="2" w:tplc="04190005" w:tentative="1">
      <w:start w:val="1"/>
      <w:numFmt w:val="bullet"/>
      <w:lvlText w:val=""/>
      <w:lvlJc w:val="left"/>
      <w:pPr>
        <w:ind w:left="1950" w:hanging="360"/>
      </w:pPr>
      <w:rPr>
        <w:rFonts w:ascii="Wingdings" w:hAnsi="Wingdings" w:hint="default"/>
      </w:rPr>
    </w:lvl>
    <w:lvl w:ilvl="3" w:tplc="04190001" w:tentative="1">
      <w:start w:val="1"/>
      <w:numFmt w:val="bullet"/>
      <w:lvlText w:val=""/>
      <w:lvlJc w:val="left"/>
      <w:pPr>
        <w:ind w:left="2670" w:hanging="360"/>
      </w:pPr>
      <w:rPr>
        <w:rFonts w:ascii="Symbol" w:hAnsi="Symbol" w:hint="default"/>
      </w:rPr>
    </w:lvl>
    <w:lvl w:ilvl="4" w:tplc="04190003" w:tentative="1">
      <w:start w:val="1"/>
      <w:numFmt w:val="bullet"/>
      <w:lvlText w:val="o"/>
      <w:lvlJc w:val="left"/>
      <w:pPr>
        <w:ind w:left="3390" w:hanging="360"/>
      </w:pPr>
      <w:rPr>
        <w:rFonts w:ascii="Courier New" w:hAnsi="Courier New" w:cs="Courier New" w:hint="default"/>
      </w:rPr>
    </w:lvl>
    <w:lvl w:ilvl="5" w:tplc="04190005" w:tentative="1">
      <w:start w:val="1"/>
      <w:numFmt w:val="bullet"/>
      <w:lvlText w:val=""/>
      <w:lvlJc w:val="left"/>
      <w:pPr>
        <w:ind w:left="4110" w:hanging="360"/>
      </w:pPr>
      <w:rPr>
        <w:rFonts w:ascii="Wingdings" w:hAnsi="Wingdings" w:hint="default"/>
      </w:rPr>
    </w:lvl>
    <w:lvl w:ilvl="6" w:tplc="04190001" w:tentative="1">
      <w:start w:val="1"/>
      <w:numFmt w:val="bullet"/>
      <w:lvlText w:val=""/>
      <w:lvlJc w:val="left"/>
      <w:pPr>
        <w:ind w:left="4830" w:hanging="360"/>
      </w:pPr>
      <w:rPr>
        <w:rFonts w:ascii="Symbol" w:hAnsi="Symbol" w:hint="default"/>
      </w:rPr>
    </w:lvl>
    <w:lvl w:ilvl="7" w:tplc="04190003" w:tentative="1">
      <w:start w:val="1"/>
      <w:numFmt w:val="bullet"/>
      <w:lvlText w:val="o"/>
      <w:lvlJc w:val="left"/>
      <w:pPr>
        <w:ind w:left="5550" w:hanging="360"/>
      </w:pPr>
      <w:rPr>
        <w:rFonts w:ascii="Courier New" w:hAnsi="Courier New" w:cs="Courier New" w:hint="default"/>
      </w:rPr>
    </w:lvl>
    <w:lvl w:ilvl="8" w:tplc="04190005" w:tentative="1">
      <w:start w:val="1"/>
      <w:numFmt w:val="bullet"/>
      <w:lvlText w:val=""/>
      <w:lvlJc w:val="left"/>
      <w:pPr>
        <w:ind w:left="6270" w:hanging="360"/>
      </w:pPr>
      <w:rPr>
        <w:rFonts w:ascii="Wingdings" w:hAnsi="Wingdings" w:hint="default"/>
      </w:rPr>
    </w:lvl>
  </w:abstractNum>
  <w:abstractNum w:abstractNumId="14" w15:restartNumberingAfterBreak="0">
    <w:nsid w:val="41B73AEB"/>
    <w:multiLevelType w:val="hybridMultilevel"/>
    <w:tmpl w:val="E61A076C"/>
    <w:lvl w:ilvl="0" w:tplc="FAFE69F8">
      <w:start w:val="1"/>
      <w:numFmt w:val="decimal"/>
      <w:lvlText w:val="%1."/>
      <w:lvlJc w:val="center"/>
      <w:pPr>
        <w:ind w:left="1287" w:hanging="360"/>
      </w:pPr>
      <w:rPr>
        <w:rFonts w:hint="default"/>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5" w15:restartNumberingAfterBreak="0">
    <w:nsid w:val="46904241"/>
    <w:multiLevelType w:val="hybridMultilevel"/>
    <w:tmpl w:val="8CD09816"/>
    <w:lvl w:ilvl="0" w:tplc="0419000F">
      <w:start w:val="4"/>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4E8A53D1"/>
    <w:multiLevelType w:val="multilevel"/>
    <w:tmpl w:val="DB1C5B92"/>
    <w:lvl w:ilvl="0">
      <w:start w:val="5"/>
      <w:numFmt w:val="decimal"/>
      <w:lvlText w:val="%1"/>
      <w:lvlJc w:val="left"/>
      <w:pPr>
        <w:tabs>
          <w:tab w:val="num" w:pos="570"/>
        </w:tabs>
        <w:ind w:left="570" w:hanging="570"/>
      </w:pPr>
      <w:rPr>
        <w:rFonts w:hint="default"/>
      </w:rPr>
    </w:lvl>
    <w:lvl w:ilvl="1">
      <w:start w:val="6"/>
      <w:numFmt w:val="decimal"/>
      <w:lvlText w:val="%1.%2"/>
      <w:lvlJc w:val="left"/>
      <w:pPr>
        <w:tabs>
          <w:tab w:val="num" w:pos="570"/>
        </w:tabs>
        <w:ind w:left="570" w:hanging="570"/>
      </w:pPr>
      <w:rPr>
        <w:rFonts w:hint="default"/>
        <w:b/>
        <w:sz w:val="28"/>
        <w:szCs w:val="28"/>
      </w:rPr>
    </w:lvl>
    <w:lvl w:ilvl="2">
      <w:start w:val="1"/>
      <w:numFmt w:val="decimal"/>
      <w:lvlText w:val="%1.%2.%3"/>
      <w:lvlJc w:val="left"/>
      <w:pPr>
        <w:tabs>
          <w:tab w:val="num" w:pos="2670"/>
        </w:tabs>
        <w:ind w:left="2670" w:hanging="720"/>
      </w:pPr>
      <w:rPr>
        <w:rFonts w:hint="default"/>
      </w:rPr>
    </w:lvl>
    <w:lvl w:ilvl="3">
      <w:start w:val="1"/>
      <w:numFmt w:val="decimal"/>
      <w:lvlText w:val="%1.%2.%3.%4"/>
      <w:lvlJc w:val="left"/>
      <w:pPr>
        <w:tabs>
          <w:tab w:val="num" w:pos="3645"/>
        </w:tabs>
        <w:ind w:left="3645" w:hanging="720"/>
      </w:pPr>
      <w:rPr>
        <w:rFonts w:hint="default"/>
      </w:rPr>
    </w:lvl>
    <w:lvl w:ilvl="4">
      <w:start w:val="1"/>
      <w:numFmt w:val="decimal"/>
      <w:lvlText w:val="%1.%2.%3.%4.%5"/>
      <w:lvlJc w:val="left"/>
      <w:pPr>
        <w:tabs>
          <w:tab w:val="num" w:pos="4620"/>
        </w:tabs>
        <w:ind w:left="4620" w:hanging="720"/>
      </w:pPr>
      <w:rPr>
        <w:rFonts w:hint="default"/>
      </w:rPr>
    </w:lvl>
    <w:lvl w:ilvl="5">
      <w:start w:val="1"/>
      <w:numFmt w:val="decimal"/>
      <w:lvlText w:val="%1.%2.%3.%4.%5.%6"/>
      <w:lvlJc w:val="left"/>
      <w:pPr>
        <w:tabs>
          <w:tab w:val="num" w:pos="5955"/>
        </w:tabs>
        <w:ind w:left="5955" w:hanging="1080"/>
      </w:pPr>
      <w:rPr>
        <w:rFonts w:hint="default"/>
      </w:rPr>
    </w:lvl>
    <w:lvl w:ilvl="6">
      <w:start w:val="1"/>
      <w:numFmt w:val="decimal"/>
      <w:lvlText w:val="%1.%2.%3.%4.%5.%6.%7"/>
      <w:lvlJc w:val="left"/>
      <w:pPr>
        <w:tabs>
          <w:tab w:val="num" w:pos="6930"/>
        </w:tabs>
        <w:ind w:left="6930" w:hanging="1080"/>
      </w:pPr>
      <w:rPr>
        <w:rFonts w:hint="default"/>
      </w:rPr>
    </w:lvl>
    <w:lvl w:ilvl="7">
      <w:start w:val="1"/>
      <w:numFmt w:val="decimal"/>
      <w:lvlText w:val="%1.%2.%3.%4.%5.%6.%7.%8"/>
      <w:lvlJc w:val="left"/>
      <w:pPr>
        <w:tabs>
          <w:tab w:val="num" w:pos="8265"/>
        </w:tabs>
        <w:ind w:left="8265" w:hanging="1440"/>
      </w:pPr>
      <w:rPr>
        <w:rFonts w:hint="default"/>
      </w:rPr>
    </w:lvl>
    <w:lvl w:ilvl="8">
      <w:start w:val="1"/>
      <w:numFmt w:val="decimal"/>
      <w:lvlText w:val="%1.%2.%3.%4.%5.%6.%7.%8.%9"/>
      <w:lvlJc w:val="left"/>
      <w:pPr>
        <w:tabs>
          <w:tab w:val="num" w:pos="9240"/>
        </w:tabs>
        <w:ind w:left="9240" w:hanging="1440"/>
      </w:pPr>
      <w:rPr>
        <w:rFonts w:hint="default"/>
      </w:rPr>
    </w:lvl>
  </w:abstractNum>
  <w:abstractNum w:abstractNumId="17" w15:restartNumberingAfterBreak="0">
    <w:nsid w:val="51637CC6"/>
    <w:multiLevelType w:val="multilevel"/>
    <w:tmpl w:val="08C252F2"/>
    <w:lvl w:ilvl="0">
      <w:start w:val="4"/>
      <w:numFmt w:val="decimal"/>
      <w:lvlText w:val="%1"/>
      <w:lvlJc w:val="left"/>
      <w:pPr>
        <w:tabs>
          <w:tab w:val="num" w:pos="690"/>
        </w:tabs>
        <w:ind w:left="690" w:hanging="690"/>
      </w:pPr>
      <w:rPr>
        <w:rFonts w:hint="default"/>
      </w:rPr>
    </w:lvl>
    <w:lvl w:ilvl="1">
      <w:start w:val="7"/>
      <w:numFmt w:val="decimal"/>
      <w:lvlText w:val="%1.%2"/>
      <w:lvlJc w:val="left"/>
      <w:pPr>
        <w:tabs>
          <w:tab w:val="num" w:pos="1605"/>
        </w:tabs>
        <w:ind w:left="1605" w:hanging="690"/>
      </w:pPr>
      <w:rPr>
        <w:rFonts w:hint="default"/>
      </w:rPr>
    </w:lvl>
    <w:lvl w:ilvl="2">
      <w:start w:val="1"/>
      <w:numFmt w:val="decimal"/>
      <w:lvlText w:val="%1.%2.%3"/>
      <w:lvlJc w:val="left"/>
      <w:pPr>
        <w:tabs>
          <w:tab w:val="num" w:pos="2550"/>
        </w:tabs>
        <w:ind w:left="2550" w:hanging="720"/>
      </w:pPr>
      <w:rPr>
        <w:rFonts w:hint="default"/>
      </w:rPr>
    </w:lvl>
    <w:lvl w:ilvl="3">
      <w:start w:val="1"/>
      <w:numFmt w:val="decimal"/>
      <w:lvlText w:val="%1.%2.%3.%4"/>
      <w:lvlJc w:val="left"/>
      <w:pPr>
        <w:tabs>
          <w:tab w:val="num" w:pos="3465"/>
        </w:tabs>
        <w:ind w:left="3465" w:hanging="720"/>
      </w:pPr>
      <w:rPr>
        <w:rFonts w:hint="default"/>
      </w:rPr>
    </w:lvl>
    <w:lvl w:ilvl="4">
      <w:start w:val="1"/>
      <w:numFmt w:val="decimal"/>
      <w:lvlText w:val="%1.%2.%3.%4.%5"/>
      <w:lvlJc w:val="left"/>
      <w:pPr>
        <w:tabs>
          <w:tab w:val="num" w:pos="4380"/>
        </w:tabs>
        <w:ind w:left="4380" w:hanging="720"/>
      </w:pPr>
      <w:rPr>
        <w:rFonts w:hint="default"/>
      </w:rPr>
    </w:lvl>
    <w:lvl w:ilvl="5">
      <w:start w:val="1"/>
      <w:numFmt w:val="decimal"/>
      <w:lvlText w:val="%1.%2.%3.%4.%5.%6"/>
      <w:lvlJc w:val="left"/>
      <w:pPr>
        <w:tabs>
          <w:tab w:val="num" w:pos="5655"/>
        </w:tabs>
        <w:ind w:left="5655" w:hanging="1080"/>
      </w:pPr>
      <w:rPr>
        <w:rFonts w:hint="default"/>
      </w:rPr>
    </w:lvl>
    <w:lvl w:ilvl="6">
      <w:start w:val="1"/>
      <w:numFmt w:val="decimal"/>
      <w:lvlText w:val="%1.%2.%3.%4.%5.%6.%7"/>
      <w:lvlJc w:val="left"/>
      <w:pPr>
        <w:tabs>
          <w:tab w:val="num" w:pos="6570"/>
        </w:tabs>
        <w:ind w:left="6570" w:hanging="1080"/>
      </w:pPr>
      <w:rPr>
        <w:rFonts w:hint="default"/>
      </w:rPr>
    </w:lvl>
    <w:lvl w:ilvl="7">
      <w:start w:val="1"/>
      <w:numFmt w:val="decimal"/>
      <w:lvlText w:val="%1.%2.%3.%4.%5.%6.%7.%8"/>
      <w:lvlJc w:val="left"/>
      <w:pPr>
        <w:tabs>
          <w:tab w:val="num" w:pos="7845"/>
        </w:tabs>
        <w:ind w:left="7845" w:hanging="1440"/>
      </w:pPr>
      <w:rPr>
        <w:rFonts w:hint="default"/>
      </w:rPr>
    </w:lvl>
    <w:lvl w:ilvl="8">
      <w:start w:val="1"/>
      <w:numFmt w:val="decimal"/>
      <w:lvlText w:val="%1.%2.%3.%4.%5.%6.%7.%8.%9"/>
      <w:lvlJc w:val="left"/>
      <w:pPr>
        <w:tabs>
          <w:tab w:val="num" w:pos="8760"/>
        </w:tabs>
        <w:ind w:left="8760" w:hanging="1440"/>
      </w:pPr>
      <w:rPr>
        <w:rFonts w:hint="default"/>
      </w:rPr>
    </w:lvl>
  </w:abstractNum>
  <w:abstractNum w:abstractNumId="18" w15:restartNumberingAfterBreak="0">
    <w:nsid w:val="556A1793"/>
    <w:multiLevelType w:val="hybridMultilevel"/>
    <w:tmpl w:val="F7B6ABF8"/>
    <w:lvl w:ilvl="0" w:tplc="C0C03942">
      <w:start w:val="6"/>
      <w:numFmt w:val="decimal"/>
      <w:lvlText w:val="%1."/>
      <w:lvlJc w:val="left"/>
      <w:pPr>
        <w:tabs>
          <w:tab w:val="num" w:pos="2397"/>
        </w:tabs>
        <w:ind w:left="2397" w:hanging="360"/>
      </w:pPr>
      <w:rPr>
        <w:rFonts w:hint="default"/>
      </w:rPr>
    </w:lvl>
    <w:lvl w:ilvl="1" w:tplc="04190019" w:tentative="1">
      <w:start w:val="1"/>
      <w:numFmt w:val="lowerLetter"/>
      <w:lvlText w:val="%2."/>
      <w:lvlJc w:val="left"/>
      <w:pPr>
        <w:tabs>
          <w:tab w:val="num" w:pos="3117"/>
        </w:tabs>
        <w:ind w:left="3117" w:hanging="360"/>
      </w:pPr>
    </w:lvl>
    <w:lvl w:ilvl="2" w:tplc="0419001B" w:tentative="1">
      <w:start w:val="1"/>
      <w:numFmt w:val="lowerRoman"/>
      <w:lvlText w:val="%3."/>
      <w:lvlJc w:val="right"/>
      <w:pPr>
        <w:tabs>
          <w:tab w:val="num" w:pos="3837"/>
        </w:tabs>
        <w:ind w:left="3837" w:hanging="180"/>
      </w:pPr>
    </w:lvl>
    <w:lvl w:ilvl="3" w:tplc="0419000F" w:tentative="1">
      <w:start w:val="1"/>
      <w:numFmt w:val="decimal"/>
      <w:lvlText w:val="%4."/>
      <w:lvlJc w:val="left"/>
      <w:pPr>
        <w:tabs>
          <w:tab w:val="num" w:pos="4557"/>
        </w:tabs>
        <w:ind w:left="4557" w:hanging="360"/>
      </w:pPr>
    </w:lvl>
    <w:lvl w:ilvl="4" w:tplc="04190019" w:tentative="1">
      <w:start w:val="1"/>
      <w:numFmt w:val="lowerLetter"/>
      <w:lvlText w:val="%5."/>
      <w:lvlJc w:val="left"/>
      <w:pPr>
        <w:tabs>
          <w:tab w:val="num" w:pos="5277"/>
        </w:tabs>
        <w:ind w:left="5277" w:hanging="360"/>
      </w:pPr>
    </w:lvl>
    <w:lvl w:ilvl="5" w:tplc="0419001B" w:tentative="1">
      <w:start w:val="1"/>
      <w:numFmt w:val="lowerRoman"/>
      <w:lvlText w:val="%6."/>
      <w:lvlJc w:val="right"/>
      <w:pPr>
        <w:tabs>
          <w:tab w:val="num" w:pos="5997"/>
        </w:tabs>
        <w:ind w:left="5997" w:hanging="180"/>
      </w:pPr>
    </w:lvl>
    <w:lvl w:ilvl="6" w:tplc="0419000F" w:tentative="1">
      <w:start w:val="1"/>
      <w:numFmt w:val="decimal"/>
      <w:lvlText w:val="%7."/>
      <w:lvlJc w:val="left"/>
      <w:pPr>
        <w:tabs>
          <w:tab w:val="num" w:pos="6717"/>
        </w:tabs>
        <w:ind w:left="6717" w:hanging="360"/>
      </w:pPr>
    </w:lvl>
    <w:lvl w:ilvl="7" w:tplc="04190019" w:tentative="1">
      <w:start w:val="1"/>
      <w:numFmt w:val="lowerLetter"/>
      <w:lvlText w:val="%8."/>
      <w:lvlJc w:val="left"/>
      <w:pPr>
        <w:tabs>
          <w:tab w:val="num" w:pos="7437"/>
        </w:tabs>
        <w:ind w:left="7437" w:hanging="360"/>
      </w:pPr>
    </w:lvl>
    <w:lvl w:ilvl="8" w:tplc="0419001B" w:tentative="1">
      <w:start w:val="1"/>
      <w:numFmt w:val="lowerRoman"/>
      <w:lvlText w:val="%9."/>
      <w:lvlJc w:val="right"/>
      <w:pPr>
        <w:tabs>
          <w:tab w:val="num" w:pos="8157"/>
        </w:tabs>
        <w:ind w:left="8157" w:hanging="180"/>
      </w:pPr>
    </w:lvl>
  </w:abstractNum>
  <w:abstractNum w:abstractNumId="19" w15:restartNumberingAfterBreak="0">
    <w:nsid w:val="5A04255C"/>
    <w:multiLevelType w:val="hybridMultilevel"/>
    <w:tmpl w:val="92122A4A"/>
    <w:lvl w:ilvl="0" w:tplc="B9547616">
      <w:start w:val="6"/>
      <w:numFmt w:val="decimal"/>
      <w:lvlText w:val="%1."/>
      <w:lvlJc w:val="left"/>
      <w:pPr>
        <w:tabs>
          <w:tab w:val="num" w:pos="1243"/>
        </w:tabs>
        <w:ind w:left="1243" w:hanging="360"/>
      </w:pPr>
      <w:rPr>
        <w:rFonts w:hint="default"/>
      </w:rPr>
    </w:lvl>
    <w:lvl w:ilvl="1" w:tplc="04190019" w:tentative="1">
      <w:start w:val="1"/>
      <w:numFmt w:val="lowerLetter"/>
      <w:lvlText w:val="%2."/>
      <w:lvlJc w:val="left"/>
      <w:pPr>
        <w:tabs>
          <w:tab w:val="num" w:pos="1963"/>
        </w:tabs>
        <w:ind w:left="1963" w:hanging="360"/>
      </w:pPr>
    </w:lvl>
    <w:lvl w:ilvl="2" w:tplc="0419001B" w:tentative="1">
      <w:start w:val="1"/>
      <w:numFmt w:val="lowerRoman"/>
      <w:lvlText w:val="%3."/>
      <w:lvlJc w:val="right"/>
      <w:pPr>
        <w:tabs>
          <w:tab w:val="num" w:pos="2683"/>
        </w:tabs>
        <w:ind w:left="2683" w:hanging="180"/>
      </w:pPr>
    </w:lvl>
    <w:lvl w:ilvl="3" w:tplc="0419000F" w:tentative="1">
      <w:start w:val="1"/>
      <w:numFmt w:val="decimal"/>
      <w:lvlText w:val="%4."/>
      <w:lvlJc w:val="left"/>
      <w:pPr>
        <w:tabs>
          <w:tab w:val="num" w:pos="3403"/>
        </w:tabs>
        <w:ind w:left="3403" w:hanging="360"/>
      </w:pPr>
    </w:lvl>
    <w:lvl w:ilvl="4" w:tplc="04190019" w:tentative="1">
      <w:start w:val="1"/>
      <w:numFmt w:val="lowerLetter"/>
      <w:lvlText w:val="%5."/>
      <w:lvlJc w:val="left"/>
      <w:pPr>
        <w:tabs>
          <w:tab w:val="num" w:pos="4123"/>
        </w:tabs>
        <w:ind w:left="4123" w:hanging="360"/>
      </w:pPr>
    </w:lvl>
    <w:lvl w:ilvl="5" w:tplc="0419001B" w:tentative="1">
      <w:start w:val="1"/>
      <w:numFmt w:val="lowerRoman"/>
      <w:lvlText w:val="%6."/>
      <w:lvlJc w:val="right"/>
      <w:pPr>
        <w:tabs>
          <w:tab w:val="num" w:pos="4843"/>
        </w:tabs>
        <w:ind w:left="4843" w:hanging="180"/>
      </w:pPr>
    </w:lvl>
    <w:lvl w:ilvl="6" w:tplc="0419000F" w:tentative="1">
      <w:start w:val="1"/>
      <w:numFmt w:val="decimal"/>
      <w:lvlText w:val="%7."/>
      <w:lvlJc w:val="left"/>
      <w:pPr>
        <w:tabs>
          <w:tab w:val="num" w:pos="5563"/>
        </w:tabs>
        <w:ind w:left="5563" w:hanging="360"/>
      </w:pPr>
    </w:lvl>
    <w:lvl w:ilvl="7" w:tplc="04190019" w:tentative="1">
      <w:start w:val="1"/>
      <w:numFmt w:val="lowerLetter"/>
      <w:lvlText w:val="%8."/>
      <w:lvlJc w:val="left"/>
      <w:pPr>
        <w:tabs>
          <w:tab w:val="num" w:pos="6283"/>
        </w:tabs>
        <w:ind w:left="6283" w:hanging="360"/>
      </w:pPr>
    </w:lvl>
    <w:lvl w:ilvl="8" w:tplc="0419001B" w:tentative="1">
      <w:start w:val="1"/>
      <w:numFmt w:val="lowerRoman"/>
      <w:lvlText w:val="%9."/>
      <w:lvlJc w:val="right"/>
      <w:pPr>
        <w:tabs>
          <w:tab w:val="num" w:pos="7003"/>
        </w:tabs>
        <w:ind w:left="7003" w:hanging="180"/>
      </w:pPr>
    </w:lvl>
  </w:abstractNum>
  <w:abstractNum w:abstractNumId="20" w15:restartNumberingAfterBreak="0">
    <w:nsid w:val="5C851B6B"/>
    <w:multiLevelType w:val="singleLevel"/>
    <w:tmpl w:val="45CE3D6A"/>
    <w:lvl w:ilvl="0">
      <w:start w:val="1"/>
      <w:numFmt w:val="decimal"/>
      <w:lvlText w:val="%1)"/>
      <w:legacy w:legacy="1" w:legacySpace="0" w:legacyIndent="308"/>
      <w:lvlJc w:val="left"/>
      <w:rPr>
        <w:rFonts w:ascii="Times New Roman" w:hAnsi="Times New Roman" w:cs="Times New Roman" w:hint="default"/>
      </w:rPr>
    </w:lvl>
  </w:abstractNum>
  <w:abstractNum w:abstractNumId="21" w15:restartNumberingAfterBreak="0">
    <w:nsid w:val="62C31A42"/>
    <w:multiLevelType w:val="hybridMultilevel"/>
    <w:tmpl w:val="A058CE70"/>
    <w:lvl w:ilvl="0" w:tplc="27DED3B8">
      <w:start w:val="1"/>
      <w:numFmt w:val="bullet"/>
      <w:lvlText w:val="-"/>
      <w:lvlJc w:val="left"/>
      <w:pPr>
        <w:ind w:left="720" w:hanging="360"/>
      </w:pPr>
      <w:rPr>
        <w:rFonts w:ascii="Book Antiqua" w:hAnsi="Book Antiqua" w:hint="default"/>
      </w:rPr>
    </w:lvl>
    <w:lvl w:ilvl="1" w:tplc="04230003" w:tentative="1">
      <w:start w:val="1"/>
      <w:numFmt w:val="bullet"/>
      <w:lvlText w:val="o"/>
      <w:lvlJc w:val="left"/>
      <w:pPr>
        <w:ind w:left="1440" w:hanging="360"/>
      </w:pPr>
      <w:rPr>
        <w:rFonts w:ascii="Courier New" w:hAnsi="Courier New" w:cs="Courier New" w:hint="default"/>
      </w:rPr>
    </w:lvl>
    <w:lvl w:ilvl="2" w:tplc="04230005" w:tentative="1">
      <w:start w:val="1"/>
      <w:numFmt w:val="bullet"/>
      <w:lvlText w:val=""/>
      <w:lvlJc w:val="left"/>
      <w:pPr>
        <w:ind w:left="2160" w:hanging="360"/>
      </w:pPr>
      <w:rPr>
        <w:rFonts w:ascii="Wingdings" w:hAnsi="Wingdings" w:hint="default"/>
      </w:rPr>
    </w:lvl>
    <w:lvl w:ilvl="3" w:tplc="04230001" w:tentative="1">
      <w:start w:val="1"/>
      <w:numFmt w:val="bullet"/>
      <w:lvlText w:val=""/>
      <w:lvlJc w:val="left"/>
      <w:pPr>
        <w:ind w:left="2880" w:hanging="360"/>
      </w:pPr>
      <w:rPr>
        <w:rFonts w:ascii="Symbol" w:hAnsi="Symbol" w:hint="default"/>
      </w:rPr>
    </w:lvl>
    <w:lvl w:ilvl="4" w:tplc="04230003" w:tentative="1">
      <w:start w:val="1"/>
      <w:numFmt w:val="bullet"/>
      <w:lvlText w:val="o"/>
      <w:lvlJc w:val="left"/>
      <w:pPr>
        <w:ind w:left="3600" w:hanging="360"/>
      </w:pPr>
      <w:rPr>
        <w:rFonts w:ascii="Courier New" w:hAnsi="Courier New" w:cs="Courier New" w:hint="default"/>
      </w:rPr>
    </w:lvl>
    <w:lvl w:ilvl="5" w:tplc="04230005" w:tentative="1">
      <w:start w:val="1"/>
      <w:numFmt w:val="bullet"/>
      <w:lvlText w:val=""/>
      <w:lvlJc w:val="left"/>
      <w:pPr>
        <w:ind w:left="4320" w:hanging="360"/>
      </w:pPr>
      <w:rPr>
        <w:rFonts w:ascii="Wingdings" w:hAnsi="Wingdings" w:hint="default"/>
      </w:rPr>
    </w:lvl>
    <w:lvl w:ilvl="6" w:tplc="04230001" w:tentative="1">
      <w:start w:val="1"/>
      <w:numFmt w:val="bullet"/>
      <w:lvlText w:val=""/>
      <w:lvlJc w:val="left"/>
      <w:pPr>
        <w:ind w:left="5040" w:hanging="360"/>
      </w:pPr>
      <w:rPr>
        <w:rFonts w:ascii="Symbol" w:hAnsi="Symbol" w:hint="default"/>
      </w:rPr>
    </w:lvl>
    <w:lvl w:ilvl="7" w:tplc="04230003" w:tentative="1">
      <w:start w:val="1"/>
      <w:numFmt w:val="bullet"/>
      <w:lvlText w:val="o"/>
      <w:lvlJc w:val="left"/>
      <w:pPr>
        <w:ind w:left="5760" w:hanging="360"/>
      </w:pPr>
      <w:rPr>
        <w:rFonts w:ascii="Courier New" w:hAnsi="Courier New" w:cs="Courier New" w:hint="default"/>
      </w:rPr>
    </w:lvl>
    <w:lvl w:ilvl="8" w:tplc="04230005" w:tentative="1">
      <w:start w:val="1"/>
      <w:numFmt w:val="bullet"/>
      <w:lvlText w:val=""/>
      <w:lvlJc w:val="left"/>
      <w:pPr>
        <w:ind w:left="6480" w:hanging="360"/>
      </w:pPr>
      <w:rPr>
        <w:rFonts w:ascii="Wingdings" w:hAnsi="Wingdings" w:hint="default"/>
      </w:rPr>
    </w:lvl>
  </w:abstractNum>
  <w:abstractNum w:abstractNumId="22" w15:restartNumberingAfterBreak="0">
    <w:nsid w:val="62DF5761"/>
    <w:multiLevelType w:val="hybridMultilevel"/>
    <w:tmpl w:val="C3FC4252"/>
    <w:lvl w:ilvl="0" w:tplc="1DB874AA">
      <w:start w:val="1"/>
      <w:numFmt w:val="bullet"/>
      <w:lvlText w:val="-"/>
      <w:lvlJc w:val="left"/>
      <w:pPr>
        <w:ind w:left="786" w:hanging="360"/>
      </w:pPr>
      <w:rPr>
        <w:rFonts w:ascii="Times New Roman" w:eastAsia="Times New Roman" w:hAnsi="Times New Roman" w:cs="Times New Roman" w:hint="default"/>
      </w:rPr>
    </w:lvl>
    <w:lvl w:ilvl="1" w:tplc="04230003" w:tentative="1">
      <w:start w:val="1"/>
      <w:numFmt w:val="bullet"/>
      <w:lvlText w:val="o"/>
      <w:lvlJc w:val="left"/>
      <w:pPr>
        <w:ind w:left="2007" w:hanging="360"/>
      </w:pPr>
      <w:rPr>
        <w:rFonts w:ascii="Courier New" w:hAnsi="Courier New" w:cs="Courier New" w:hint="default"/>
      </w:rPr>
    </w:lvl>
    <w:lvl w:ilvl="2" w:tplc="04230005" w:tentative="1">
      <w:start w:val="1"/>
      <w:numFmt w:val="bullet"/>
      <w:lvlText w:val=""/>
      <w:lvlJc w:val="left"/>
      <w:pPr>
        <w:ind w:left="2727" w:hanging="360"/>
      </w:pPr>
      <w:rPr>
        <w:rFonts w:ascii="Wingdings" w:hAnsi="Wingdings" w:hint="default"/>
      </w:rPr>
    </w:lvl>
    <w:lvl w:ilvl="3" w:tplc="04230001" w:tentative="1">
      <w:start w:val="1"/>
      <w:numFmt w:val="bullet"/>
      <w:lvlText w:val=""/>
      <w:lvlJc w:val="left"/>
      <w:pPr>
        <w:ind w:left="3447" w:hanging="360"/>
      </w:pPr>
      <w:rPr>
        <w:rFonts w:ascii="Symbol" w:hAnsi="Symbol" w:hint="default"/>
      </w:rPr>
    </w:lvl>
    <w:lvl w:ilvl="4" w:tplc="04230003" w:tentative="1">
      <w:start w:val="1"/>
      <w:numFmt w:val="bullet"/>
      <w:lvlText w:val="o"/>
      <w:lvlJc w:val="left"/>
      <w:pPr>
        <w:ind w:left="4167" w:hanging="360"/>
      </w:pPr>
      <w:rPr>
        <w:rFonts w:ascii="Courier New" w:hAnsi="Courier New" w:cs="Courier New" w:hint="default"/>
      </w:rPr>
    </w:lvl>
    <w:lvl w:ilvl="5" w:tplc="04230005" w:tentative="1">
      <w:start w:val="1"/>
      <w:numFmt w:val="bullet"/>
      <w:lvlText w:val=""/>
      <w:lvlJc w:val="left"/>
      <w:pPr>
        <w:ind w:left="4887" w:hanging="360"/>
      </w:pPr>
      <w:rPr>
        <w:rFonts w:ascii="Wingdings" w:hAnsi="Wingdings" w:hint="default"/>
      </w:rPr>
    </w:lvl>
    <w:lvl w:ilvl="6" w:tplc="04230001" w:tentative="1">
      <w:start w:val="1"/>
      <w:numFmt w:val="bullet"/>
      <w:lvlText w:val=""/>
      <w:lvlJc w:val="left"/>
      <w:pPr>
        <w:ind w:left="5607" w:hanging="360"/>
      </w:pPr>
      <w:rPr>
        <w:rFonts w:ascii="Symbol" w:hAnsi="Symbol" w:hint="default"/>
      </w:rPr>
    </w:lvl>
    <w:lvl w:ilvl="7" w:tplc="04230003" w:tentative="1">
      <w:start w:val="1"/>
      <w:numFmt w:val="bullet"/>
      <w:lvlText w:val="o"/>
      <w:lvlJc w:val="left"/>
      <w:pPr>
        <w:ind w:left="6327" w:hanging="360"/>
      </w:pPr>
      <w:rPr>
        <w:rFonts w:ascii="Courier New" w:hAnsi="Courier New" w:cs="Courier New" w:hint="default"/>
      </w:rPr>
    </w:lvl>
    <w:lvl w:ilvl="8" w:tplc="04230005" w:tentative="1">
      <w:start w:val="1"/>
      <w:numFmt w:val="bullet"/>
      <w:lvlText w:val=""/>
      <w:lvlJc w:val="left"/>
      <w:pPr>
        <w:ind w:left="7047" w:hanging="360"/>
      </w:pPr>
      <w:rPr>
        <w:rFonts w:ascii="Wingdings" w:hAnsi="Wingdings" w:hint="default"/>
      </w:rPr>
    </w:lvl>
  </w:abstractNum>
  <w:abstractNum w:abstractNumId="23" w15:restartNumberingAfterBreak="0">
    <w:nsid w:val="630D393C"/>
    <w:multiLevelType w:val="multilevel"/>
    <w:tmpl w:val="C9A2DEF4"/>
    <w:lvl w:ilvl="0">
      <w:start w:val="5"/>
      <w:numFmt w:val="decimal"/>
      <w:lvlText w:val="%1"/>
      <w:lvlJc w:val="left"/>
      <w:pPr>
        <w:tabs>
          <w:tab w:val="num" w:pos="915"/>
        </w:tabs>
        <w:ind w:left="915" w:hanging="915"/>
      </w:pPr>
      <w:rPr>
        <w:rFonts w:hint="default"/>
      </w:rPr>
    </w:lvl>
    <w:lvl w:ilvl="1">
      <w:start w:val="2"/>
      <w:numFmt w:val="decimal"/>
      <w:lvlText w:val="%1.%2"/>
      <w:lvlJc w:val="left"/>
      <w:pPr>
        <w:tabs>
          <w:tab w:val="num" w:pos="1275"/>
        </w:tabs>
        <w:ind w:left="1275" w:hanging="915"/>
      </w:pPr>
      <w:rPr>
        <w:rFonts w:hint="default"/>
      </w:rPr>
    </w:lvl>
    <w:lvl w:ilvl="2">
      <w:start w:val="4"/>
      <w:numFmt w:val="decimal"/>
      <w:lvlText w:val="%1.%2.%3"/>
      <w:lvlJc w:val="left"/>
      <w:pPr>
        <w:tabs>
          <w:tab w:val="num" w:pos="1635"/>
        </w:tabs>
        <w:ind w:left="1635" w:hanging="915"/>
      </w:pPr>
      <w:rPr>
        <w:rFonts w:hint="default"/>
      </w:rPr>
    </w:lvl>
    <w:lvl w:ilvl="3">
      <w:start w:val="1"/>
      <w:numFmt w:val="decimal"/>
      <w:lvlText w:val="%1.%2.%3.%4"/>
      <w:lvlJc w:val="left"/>
      <w:pPr>
        <w:tabs>
          <w:tab w:val="num" w:pos="1995"/>
        </w:tabs>
        <w:ind w:left="1995" w:hanging="915"/>
      </w:pPr>
      <w:rPr>
        <w:rFonts w:hint="default"/>
      </w:rPr>
    </w:lvl>
    <w:lvl w:ilvl="4">
      <w:start w:val="1"/>
      <w:numFmt w:val="decimal"/>
      <w:lvlText w:val="%1.%2.%3.%4.%5"/>
      <w:lvlJc w:val="left"/>
      <w:pPr>
        <w:tabs>
          <w:tab w:val="num" w:pos="2355"/>
        </w:tabs>
        <w:ind w:left="2355" w:hanging="915"/>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4" w15:restartNumberingAfterBreak="0">
    <w:nsid w:val="63DD5195"/>
    <w:multiLevelType w:val="hybridMultilevel"/>
    <w:tmpl w:val="2A18410A"/>
    <w:lvl w:ilvl="0" w:tplc="716A487C">
      <w:start w:val="1"/>
      <w:numFmt w:val="decimal"/>
      <w:lvlText w:val="%1."/>
      <w:lvlJc w:val="left"/>
      <w:pPr>
        <w:tabs>
          <w:tab w:val="num" w:pos="1070"/>
        </w:tabs>
        <w:ind w:left="1070" w:hanging="360"/>
      </w:pPr>
      <w:rPr>
        <w:color w:val="auto"/>
      </w:rPr>
    </w:lvl>
    <w:lvl w:ilvl="1" w:tplc="04190019" w:tentative="1">
      <w:start w:val="1"/>
      <w:numFmt w:val="lowerLetter"/>
      <w:lvlText w:val="%2."/>
      <w:lvlJc w:val="left"/>
      <w:pPr>
        <w:tabs>
          <w:tab w:val="num" w:pos="1648"/>
        </w:tabs>
        <w:ind w:left="1648" w:hanging="360"/>
      </w:pPr>
    </w:lvl>
    <w:lvl w:ilvl="2" w:tplc="0419001B" w:tentative="1">
      <w:start w:val="1"/>
      <w:numFmt w:val="lowerRoman"/>
      <w:lvlText w:val="%3."/>
      <w:lvlJc w:val="right"/>
      <w:pPr>
        <w:tabs>
          <w:tab w:val="num" w:pos="2368"/>
        </w:tabs>
        <w:ind w:left="2368" w:hanging="180"/>
      </w:pPr>
    </w:lvl>
    <w:lvl w:ilvl="3" w:tplc="0419000F" w:tentative="1">
      <w:start w:val="1"/>
      <w:numFmt w:val="decimal"/>
      <w:lvlText w:val="%4."/>
      <w:lvlJc w:val="left"/>
      <w:pPr>
        <w:tabs>
          <w:tab w:val="num" w:pos="3088"/>
        </w:tabs>
        <w:ind w:left="3088" w:hanging="360"/>
      </w:pPr>
    </w:lvl>
    <w:lvl w:ilvl="4" w:tplc="04190019" w:tentative="1">
      <w:start w:val="1"/>
      <w:numFmt w:val="lowerLetter"/>
      <w:lvlText w:val="%5."/>
      <w:lvlJc w:val="left"/>
      <w:pPr>
        <w:tabs>
          <w:tab w:val="num" w:pos="3808"/>
        </w:tabs>
        <w:ind w:left="3808" w:hanging="360"/>
      </w:pPr>
    </w:lvl>
    <w:lvl w:ilvl="5" w:tplc="0419001B" w:tentative="1">
      <w:start w:val="1"/>
      <w:numFmt w:val="lowerRoman"/>
      <w:lvlText w:val="%6."/>
      <w:lvlJc w:val="right"/>
      <w:pPr>
        <w:tabs>
          <w:tab w:val="num" w:pos="4528"/>
        </w:tabs>
        <w:ind w:left="4528" w:hanging="180"/>
      </w:pPr>
    </w:lvl>
    <w:lvl w:ilvl="6" w:tplc="0419000F" w:tentative="1">
      <w:start w:val="1"/>
      <w:numFmt w:val="decimal"/>
      <w:lvlText w:val="%7."/>
      <w:lvlJc w:val="left"/>
      <w:pPr>
        <w:tabs>
          <w:tab w:val="num" w:pos="5248"/>
        </w:tabs>
        <w:ind w:left="5248" w:hanging="360"/>
      </w:pPr>
    </w:lvl>
    <w:lvl w:ilvl="7" w:tplc="04190019" w:tentative="1">
      <w:start w:val="1"/>
      <w:numFmt w:val="lowerLetter"/>
      <w:lvlText w:val="%8."/>
      <w:lvlJc w:val="left"/>
      <w:pPr>
        <w:tabs>
          <w:tab w:val="num" w:pos="5968"/>
        </w:tabs>
        <w:ind w:left="5968" w:hanging="360"/>
      </w:pPr>
    </w:lvl>
    <w:lvl w:ilvl="8" w:tplc="0419001B" w:tentative="1">
      <w:start w:val="1"/>
      <w:numFmt w:val="lowerRoman"/>
      <w:lvlText w:val="%9."/>
      <w:lvlJc w:val="right"/>
      <w:pPr>
        <w:tabs>
          <w:tab w:val="num" w:pos="6688"/>
        </w:tabs>
        <w:ind w:left="6688" w:hanging="180"/>
      </w:pPr>
    </w:lvl>
  </w:abstractNum>
  <w:abstractNum w:abstractNumId="25" w15:restartNumberingAfterBreak="0">
    <w:nsid w:val="6A2F50B0"/>
    <w:multiLevelType w:val="multilevel"/>
    <w:tmpl w:val="7A1E66DE"/>
    <w:lvl w:ilvl="0">
      <w:start w:val="4"/>
      <w:numFmt w:val="decimal"/>
      <w:lvlText w:val="%1"/>
      <w:lvlJc w:val="left"/>
      <w:pPr>
        <w:tabs>
          <w:tab w:val="num" w:pos="495"/>
        </w:tabs>
        <w:ind w:left="495" w:hanging="495"/>
      </w:pPr>
      <w:rPr>
        <w:rFonts w:hint="default"/>
      </w:rPr>
    </w:lvl>
    <w:lvl w:ilvl="1">
      <w:start w:val="1"/>
      <w:numFmt w:val="decimal"/>
      <w:lvlText w:val="%1.%2"/>
      <w:lvlJc w:val="left"/>
      <w:pPr>
        <w:tabs>
          <w:tab w:val="num" w:pos="1913"/>
        </w:tabs>
        <w:ind w:left="1913" w:hanging="495"/>
      </w:pPr>
      <w:rPr>
        <w:rFonts w:hint="default"/>
      </w:rPr>
    </w:lvl>
    <w:lvl w:ilvl="2">
      <w:start w:val="1"/>
      <w:numFmt w:val="decimal"/>
      <w:lvlText w:val="%1.%2.%3"/>
      <w:lvlJc w:val="left"/>
      <w:pPr>
        <w:tabs>
          <w:tab w:val="num" w:pos="2550"/>
        </w:tabs>
        <w:ind w:left="2550" w:hanging="720"/>
      </w:pPr>
      <w:rPr>
        <w:rFonts w:hint="default"/>
      </w:rPr>
    </w:lvl>
    <w:lvl w:ilvl="3">
      <w:start w:val="1"/>
      <w:numFmt w:val="decimal"/>
      <w:lvlText w:val="%1.%2.%3.%4"/>
      <w:lvlJc w:val="left"/>
      <w:pPr>
        <w:tabs>
          <w:tab w:val="num" w:pos="3825"/>
        </w:tabs>
        <w:ind w:left="3825" w:hanging="1080"/>
      </w:pPr>
      <w:rPr>
        <w:rFonts w:hint="default"/>
      </w:rPr>
    </w:lvl>
    <w:lvl w:ilvl="4">
      <w:start w:val="1"/>
      <w:numFmt w:val="decimal"/>
      <w:lvlText w:val="%1.%2.%3.%4.%5"/>
      <w:lvlJc w:val="left"/>
      <w:pPr>
        <w:tabs>
          <w:tab w:val="num" w:pos="4740"/>
        </w:tabs>
        <w:ind w:left="4740" w:hanging="1080"/>
      </w:pPr>
      <w:rPr>
        <w:rFonts w:hint="default"/>
      </w:rPr>
    </w:lvl>
    <w:lvl w:ilvl="5">
      <w:start w:val="1"/>
      <w:numFmt w:val="decimal"/>
      <w:lvlText w:val="%1.%2.%3.%4.%5.%6"/>
      <w:lvlJc w:val="left"/>
      <w:pPr>
        <w:tabs>
          <w:tab w:val="num" w:pos="6015"/>
        </w:tabs>
        <w:ind w:left="6015" w:hanging="1440"/>
      </w:pPr>
      <w:rPr>
        <w:rFonts w:hint="default"/>
      </w:rPr>
    </w:lvl>
    <w:lvl w:ilvl="6">
      <w:start w:val="1"/>
      <w:numFmt w:val="decimal"/>
      <w:lvlText w:val="%1.%2.%3.%4.%5.%6.%7"/>
      <w:lvlJc w:val="left"/>
      <w:pPr>
        <w:tabs>
          <w:tab w:val="num" w:pos="6930"/>
        </w:tabs>
        <w:ind w:left="6930" w:hanging="1440"/>
      </w:pPr>
      <w:rPr>
        <w:rFonts w:hint="default"/>
      </w:rPr>
    </w:lvl>
    <w:lvl w:ilvl="7">
      <w:start w:val="1"/>
      <w:numFmt w:val="decimal"/>
      <w:lvlText w:val="%1.%2.%3.%4.%5.%6.%7.%8"/>
      <w:lvlJc w:val="left"/>
      <w:pPr>
        <w:tabs>
          <w:tab w:val="num" w:pos="8205"/>
        </w:tabs>
        <w:ind w:left="8205" w:hanging="1800"/>
      </w:pPr>
      <w:rPr>
        <w:rFonts w:hint="default"/>
      </w:rPr>
    </w:lvl>
    <w:lvl w:ilvl="8">
      <w:start w:val="1"/>
      <w:numFmt w:val="decimal"/>
      <w:lvlText w:val="%1.%2.%3.%4.%5.%6.%7.%8.%9"/>
      <w:lvlJc w:val="left"/>
      <w:pPr>
        <w:tabs>
          <w:tab w:val="num" w:pos="9480"/>
        </w:tabs>
        <w:ind w:left="9480" w:hanging="2160"/>
      </w:pPr>
      <w:rPr>
        <w:rFonts w:hint="default"/>
      </w:rPr>
    </w:lvl>
  </w:abstractNum>
  <w:abstractNum w:abstractNumId="26" w15:restartNumberingAfterBreak="0">
    <w:nsid w:val="6E004AA4"/>
    <w:multiLevelType w:val="hybridMultilevel"/>
    <w:tmpl w:val="1E3893F4"/>
    <w:lvl w:ilvl="0" w:tplc="AD9A656A">
      <w:start w:val="1"/>
      <w:numFmt w:val="decimal"/>
      <w:lvlText w:val="%1."/>
      <w:lvlJc w:val="left"/>
      <w:pPr>
        <w:tabs>
          <w:tab w:val="num" w:pos="1778"/>
        </w:tabs>
        <w:ind w:left="1778" w:hanging="360"/>
      </w:pPr>
      <w:rPr>
        <w:rFonts w:hint="default"/>
        <w:color w:val="000000"/>
      </w:rPr>
    </w:lvl>
    <w:lvl w:ilvl="1" w:tplc="04190019" w:tentative="1">
      <w:start w:val="1"/>
      <w:numFmt w:val="lowerLetter"/>
      <w:lvlText w:val="%2."/>
      <w:lvlJc w:val="left"/>
      <w:pPr>
        <w:tabs>
          <w:tab w:val="num" w:pos="2498"/>
        </w:tabs>
        <w:ind w:left="2498" w:hanging="360"/>
      </w:pPr>
    </w:lvl>
    <w:lvl w:ilvl="2" w:tplc="0419001B" w:tentative="1">
      <w:start w:val="1"/>
      <w:numFmt w:val="lowerRoman"/>
      <w:lvlText w:val="%3."/>
      <w:lvlJc w:val="right"/>
      <w:pPr>
        <w:tabs>
          <w:tab w:val="num" w:pos="3218"/>
        </w:tabs>
        <w:ind w:left="3218" w:hanging="180"/>
      </w:pPr>
    </w:lvl>
    <w:lvl w:ilvl="3" w:tplc="0419000F" w:tentative="1">
      <w:start w:val="1"/>
      <w:numFmt w:val="decimal"/>
      <w:lvlText w:val="%4."/>
      <w:lvlJc w:val="left"/>
      <w:pPr>
        <w:tabs>
          <w:tab w:val="num" w:pos="3938"/>
        </w:tabs>
        <w:ind w:left="3938" w:hanging="360"/>
      </w:pPr>
    </w:lvl>
    <w:lvl w:ilvl="4" w:tplc="04190019" w:tentative="1">
      <w:start w:val="1"/>
      <w:numFmt w:val="lowerLetter"/>
      <w:lvlText w:val="%5."/>
      <w:lvlJc w:val="left"/>
      <w:pPr>
        <w:tabs>
          <w:tab w:val="num" w:pos="4658"/>
        </w:tabs>
        <w:ind w:left="4658" w:hanging="360"/>
      </w:pPr>
    </w:lvl>
    <w:lvl w:ilvl="5" w:tplc="0419001B" w:tentative="1">
      <w:start w:val="1"/>
      <w:numFmt w:val="lowerRoman"/>
      <w:lvlText w:val="%6."/>
      <w:lvlJc w:val="right"/>
      <w:pPr>
        <w:tabs>
          <w:tab w:val="num" w:pos="5378"/>
        </w:tabs>
        <w:ind w:left="5378" w:hanging="180"/>
      </w:pPr>
    </w:lvl>
    <w:lvl w:ilvl="6" w:tplc="0419000F" w:tentative="1">
      <w:start w:val="1"/>
      <w:numFmt w:val="decimal"/>
      <w:lvlText w:val="%7."/>
      <w:lvlJc w:val="left"/>
      <w:pPr>
        <w:tabs>
          <w:tab w:val="num" w:pos="6098"/>
        </w:tabs>
        <w:ind w:left="6098" w:hanging="360"/>
      </w:pPr>
    </w:lvl>
    <w:lvl w:ilvl="7" w:tplc="04190019" w:tentative="1">
      <w:start w:val="1"/>
      <w:numFmt w:val="lowerLetter"/>
      <w:lvlText w:val="%8."/>
      <w:lvlJc w:val="left"/>
      <w:pPr>
        <w:tabs>
          <w:tab w:val="num" w:pos="6818"/>
        </w:tabs>
        <w:ind w:left="6818" w:hanging="360"/>
      </w:pPr>
    </w:lvl>
    <w:lvl w:ilvl="8" w:tplc="0419001B" w:tentative="1">
      <w:start w:val="1"/>
      <w:numFmt w:val="lowerRoman"/>
      <w:lvlText w:val="%9."/>
      <w:lvlJc w:val="right"/>
      <w:pPr>
        <w:tabs>
          <w:tab w:val="num" w:pos="7538"/>
        </w:tabs>
        <w:ind w:left="7538" w:hanging="180"/>
      </w:pPr>
    </w:lvl>
  </w:abstractNum>
  <w:abstractNum w:abstractNumId="27" w15:restartNumberingAfterBreak="0">
    <w:nsid w:val="6F295255"/>
    <w:multiLevelType w:val="hybridMultilevel"/>
    <w:tmpl w:val="52BEC466"/>
    <w:lvl w:ilvl="0" w:tplc="F252EDFE">
      <w:start w:val="1"/>
      <w:numFmt w:val="decimal"/>
      <w:lvlText w:val="%1."/>
      <w:lvlJc w:val="left"/>
      <w:pPr>
        <w:ind w:left="927" w:hanging="360"/>
      </w:pPr>
      <w:rPr>
        <w:rFonts w:ascii="Book Antiqua" w:hAnsi="Book Antiqua" w:hint="default"/>
        <w:b w:val="0"/>
        <w:i w:val="0"/>
        <w:caps w:val="0"/>
        <w:strike w:val="0"/>
        <w:dstrike w:val="0"/>
        <w:vanish w:val="0"/>
        <w:color w:val="auto"/>
        <w:spacing w:val="0"/>
        <w:w w:val="10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230019" w:tentative="1">
      <w:start w:val="1"/>
      <w:numFmt w:val="lowerLetter"/>
      <w:lvlText w:val="%2."/>
      <w:lvlJc w:val="left"/>
      <w:pPr>
        <w:ind w:left="1440" w:hanging="360"/>
      </w:pPr>
    </w:lvl>
    <w:lvl w:ilvl="2" w:tplc="0423001B" w:tentative="1">
      <w:start w:val="1"/>
      <w:numFmt w:val="lowerRoman"/>
      <w:lvlText w:val="%3."/>
      <w:lvlJc w:val="right"/>
      <w:pPr>
        <w:ind w:left="2160" w:hanging="180"/>
      </w:pPr>
    </w:lvl>
    <w:lvl w:ilvl="3" w:tplc="0423000F" w:tentative="1">
      <w:start w:val="1"/>
      <w:numFmt w:val="decimal"/>
      <w:lvlText w:val="%4."/>
      <w:lvlJc w:val="left"/>
      <w:pPr>
        <w:ind w:left="2880" w:hanging="360"/>
      </w:pPr>
    </w:lvl>
    <w:lvl w:ilvl="4" w:tplc="04230019" w:tentative="1">
      <w:start w:val="1"/>
      <w:numFmt w:val="lowerLetter"/>
      <w:lvlText w:val="%5."/>
      <w:lvlJc w:val="left"/>
      <w:pPr>
        <w:ind w:left="3600" w:hanging="360"/>
      </w:pPr>
    </w:lvl>
    <w:lvl w:ilvl="5" w:tplc="0423001B" w:tentative="1">
      <w:start w:val="1"/>
      <w:numFmt w:val="lowerRoman"/>
      <w:lvlText w:val="%6."/>
      <w:lvlJc w:val="right"/>
      <w:pPr>
        <w:ind w:left="4320" w:hanging="180"/>
      </w:pPr>
    </w:lvl>
    <w:lvl w:ilvl="6" w:tplc="0423000F" w:tentative="1">
      <w:start w:val="1"/>
      <w:numFmt w:val="decimal"/>
      <w:lvlText w:val="%7."/>
      <w:lvlJc w:val="left"/>
      <w:pPr>
        <w:ind w:left="5040" w:hanging="360"/>
      </w:pPr>
    </w:lvl>
    <w:lvl w:ilvl="7" w:tplc="04230019" w:tentative="1">
      <w:start w:val="1"/>
      <w:numFmt w:val="lowerLetter"/>
      <w:lvlText w:val="%8."/>
      <w:lvlJc w:val="left"/>
      <w:pPr>
        <w:ind w:left="5760" w:hanging="360"/>
      </w:pPr>
    </w:lvl>
    <w:lvl w:ilvl="8" w:tplc="0423001B" w:tentative="1">
      <w:start w:val="1"/>
      <w:numFmt w:val="lowerRoman"/>
      <w:lvlText w:val="%9."/>
      <w:lvlJc w:val="right"/>
      <w:pPr>
        <w:ind w:left="6480" w:hanging="180"/>
      </w:pPr>
    </w:lvl>
  </w:abstractNum>
  <w:abstractNum w:abstractNumId="28" w15:restartNumberingAfterBreak="0">
    <w:nsid w:val="74F0697F"/>
    <w:multiLevelType w:val="hybridMultilevel"/>
    <w:tmpl w:val="F732BF02"/>
    <w:lvl w:ilvl="0" w:tplc="737E0C9A">
      <w:start w:val="1"/>
      <w:numFmt w:val="decimal"/>
      <w:lvlText w:val="%1."/>
      <w:lvlJc w:val="left"/>
      <w:pPr>
        <w:ind w:left="1287" w:hanging="360"/>
      </w:pPr>
    </w:lvl>
    <w:lvl w:ilvl="1" w:tplc="04230019" w:tentative="1">
      <w:start w:val="1"/>
      <w:numFmt w:val="lowerLetter"/>
      <w:lvlText w:val="%2."/>
      <w:lvlJc w:val="left"/>
      <w:pPr>
        <w:ind w:left="2007" w:hanging="360"/>
      </w:pPr>
    </w:lvl>
    <w:lvl w:ilvl="2" w:tplc="0423001B" w:tentative="1">
      <w:start w:val="1"/>
      <w:numFmt w:val="lowerRoman"/>
      <w:lvlText w:val="%3."/>
      <w:lvlJc w:val="right"/>
      <w:pPr>
        <w:ind w:left="2727" w:hanging="180"/>
      </w:pPr>
    </w:lvl>
    <w:lvl w:ilvl="3" w:tplc="0423000F" w:tentative="1">
      <w:start w:val="1"/>
      <w:numFmt w:val="decimal"/>
      <w:lvlText w:val="%4."/>
      <w:lvlJc w:val="left"/>
      <w:pPr>
        <w:ind w:left="3447" w:hanging="360"/>
      </w:pPr>
    </w:lvl>
    <w:lvl w:ilvl="4" w:tplc="04230019" w:tentative="1">
      <w:start w:val="1"/>
      <w:numFmt w:val="lowerLetter"/>
      <w:lvlText w:val="%5."/>
      <w:lvlJc w:val="left"/>
      <w:pPr>
        <w:ind w:left="4167" w:hanging="360"/>
      </w:pPr>
    </w:lvl>
    <w:lvl w:ilvl="5" w:tplc="0423001B" w:tentative="1">
      <w:start w:val="1"/>
      <w:numFmt w:val="lowerRoman"/>
      <w:lvlText w:val="%6."/>
      <w:lvlJc w:val="right"/>
      <w:pPr>
        <w:ind w:left="4887" w:hanging="180"/>
      </w:pPr>
    </w:lvl>
    <w:lvl w:ilvl="6" w:tplc="0423000F" w:tentative="1">
      <w:start w:val="1"/>
      <w:numFmt w:val="decimal"/>
      <w:lvlText w:val="%7."/>
      <w:lvlJc w:val="left"/>
      <w:pPr>
        <w:ind w:left="5607" w:hanging="360"/>
      </w:pPr>
    </w:lvl>
    <w:lvl w:ilvl="7" w:tplc="04230019" w:tentative="1">
      <w:start w:val="1"/>
      <w:numFmt w:val="lowerLetter"/>
      <w:lvlText w:val="%8."/>
      <w:lvlJc w:val="left"/>
      <w:pPr>
        <w:ind w:left="6327" w:hanging="360"/>
      </w:pPr>
    </w:lvl>
    <w:lvl w:ilvl="8" w:tplc="0423001B" w:tentative="1">
      <w:start w:val="1"/>
      <w:numFmt w:val="lowerRoman"/>
      <w:lvlText w:val="%9."/>
      <w:lvlJc w:val="right"/>
      <w:pPr>
        <w:ind w:left="7047" w:hanging="180"/>
      </w:pPr>
    </w:lvl>
  </w:abstractNum>
  <w:abstractNum w:abstractNumId="29" w15:restartNumberingAfterBreak="0">
    <w:nsid w:val="75FE6CDB"/>
    <w:multiLevelType w:val="multilevel"/>
    <w:tmpl w:val="BB96019C"/>
    <w:lvl w:ilvl="0">
      <w:start w:val="5"/>
      <w:numFmt w:val="decimal"/>
      <w:lvlText w:val="%1"/>
      <w:lvlJc w:val="left"/>
      <w:pPr>
        <w:tabs>
          <w:tab w:val="num" w:pos="360"/>
        </w:tabs>
        <w:ind w:left="360" w:hanging="360"/>
      </w:pPr>
      <w:rPr>
        <w:rFonts w:hint="default"/>
      </w:rPr>
    </w:lvl>
    <w:lvl w:ilvl="1">
      <w:start w:val="8"/>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0" w15:restartNumberingAfterBreak="0">
    <w:nsid w:val="7CDA1E02"/>
    <w:multiLevelType w:val="hybridMultilevel"/>
    <w:tmpl w:val="C93814F8"/>
    <w:lvl w:ilvl="0" w:tplc="F2EE561C">
      <w:numFmt w:val="bullet"/>
      <w:lvlText w:val="-"/>
      <w:lvlJc w:val="left"/>
      <w:pPr>
        <w:ind w:left="618" w:hanging="185"/>
      </w:pPr>
      <w:rPr>
        <w:rFonts w:ascii="Times New Roman" w:eastAsia="Times New Roman" w:hAnsi="Times New Roman" w:cs="Times New Roman" w:hint="default"/>
        <w:b w:val="0"/>
        <w:bCs w:val="0"/>
        <w:i w:val="0"/>
        <w:iCs w:val="0"/>
        <w:w w:val="100"/>
        <w:sz w:val="24"/>
        <w:szCs w:val="24"/>
        <w:lang w:val="ru-RU" w:eastAsia="en-US" w:bidi="ar-SA"/>
      </w:rPr>
    </w:lvl>
    <w:lvl w:ilvl="1" w:tplc="FDF09F68">
      <w:numFmt w:val="bullet"/>
      <w:lvlText w:val="•"/>
      <w:lvlJc w:val="left"/>
      <w:pPr>
        <w:ind w:left="1638" w:hanging="185"/>
      </w:pPr>
      <w:rPr>
        <w:rFonts w:hint="default"/>
        <w:lang w:val="ru-RU" w:eastAsia="en-US" w:bidi="ar-SA"/>
      </w:rPr>
    </w:lvl>
    <w:lvl w:ilvl="2" w:tplc="E5F0C4CC">
      <w:numFmt w:val="bullet"/>
      <w:lvlText w:val="•"/>
      <w:lvlJc w:val="left"/>
      <w:pPr>
        <w:ind w:left="2657" w:hanging="185"/>
      </w:pPr>
      <w:rPr>
        <w:rFonts w:hint="default"/>
        <w:lang w:val="ru-RU" w:eastAsia="en-US" w:bidi="ar-SA"/>
      </w:rPr>
    </w:lvl>
    <w:lvl w:ilvl="3" w:tplc="4C12DD6C">
      <w:numFmt w:val="bullet"/>
      <w:lvlText w:val="•"/>
      <w:lvlJc w:val="left"/>
      <w:pPr>
        <w:ind w:left="3675" w:hanging="185"/>
      </w:pPr>
      <w:rPr>
        <w:rFonts w:hint="default"/>
        <w:lang w:val="ru-RU" w:eastAsia="en-US" w:bidi="ar-SA"/>
      </w:rPr>
    </w:lvl>
    <w:lvl w:ilvl="4" w:tplc="20C20B56">
      <w:numFmt w:val="bullet"/>
      <w:lvlText w:val="•"/>
      <w:lvlJc w:val="left"/>
      <w:pPr>
        <w:ind w:left="4694" w:hanging="185"/>
      </w:pPr>
      <w:rPr>
        <w:rFonts w:hint="default"/>
        <w:lang w:val="ru-RU" w:eastAsia="en-US" w:bidi="ar-SA"/>
      </w:rPr>
    </w:lvl>
    <w:lvl w:ilvl="5" w:tplc="4A80828A">
      <w:numFmt w:val="bullet"/>
      <w:lvlText w:val="•"/>
      <w:lvlJc w:val="left"/>
      <w:pPr>
        <w:ind w:left="5712" w:hanging="185"/>
      </w:pPr>
      <w:rPr>
        <w:rFonts w:hint="default"/>
        <w:lang w:val="ru-RU" w:eastAsia="en-US" w:bidi="ar-SA"/>
      </w:rPr>
    </w:lvl>
    <w:lvl w:ilvl="6" w:tplc="7E18C468">
      <w:numFmt w:val="bullet"/>
      <w:lvlText w:val="•"/>
      <w:lvlJc w:val="left"/>
      <w:pPr>
        <w:ind w:left="6731" w:hanging="185"/>
      </w:pPr>
      <w:rPr>
        <w:rFonts w:hint="default"/>
        <w:lang w:val="ru-RU" w:eastAsia="en-US" w:bidi="ar-SA"/>
      </w:rPr>
    </w:lvl>
    <w:lvl w:ilvl="7" w:tplc="5C4EB20A">
      <w:numFmt w:val="bullet"/>
      <w:lvlText w:val="•"/>
      <w:lvlJc w:val="left"/>
      <w:pPr>
        <w:ind w:left="7749" w:hanging="185"/>
      </w:pPr>
      <w:rPr>
        <w:rFonts w:hint="default"/>
        <w:lang w:val="ru-RU" w:eastAsia="en-US" w:bidi="ar-SA"/>
      </w:rPr>
    </w:lvl>
    <w:lvl w:ilvl="8" w:tplc="C46E26BA">
      <w:numFmt w:val="bullet"/>
      <w:lvlText w:val="•"/>
      <w:lvlJc w:val="left"/>
      <w:pPr>
        <w:ind w:left="8768" w:hanging="185"/>
      </w:pPr>
      <w:rPr>
        <w:rFonts w:hint="default"/>
        <w:lang w:val="ru-RU" w:eastAsia="en-US" w:bidi="ar-SA"/>
      </w:rPr>
    </w:lvl>
  </w:abstractNum>
  <w:num w:numId="1">
    <w:abstractNumId w:val="9"/>
  </w:num>
  <w:num w:numId="2">
    <w:abstractNumId w:val="28"/>
  </w:num>
  <w:num w:numId="3">
    <w:abstractNumId w:val="27"/>
  </w:num>
  <w:num w:numId="4">
    <w:abstractNumId w:val="21"/>
  </w:num>
  <w:num w:numId="5">
    <w:abstractNumId w:val="3"/>
  </w:num>
  <w:num w:numId="6">
    <w:abstractNumId w:val="2"/>
  </w:num>
  <w:num w:numId="7">
    <w:abstractNumId w:val="11"/>
  </w:num>
  <w:num w:numId="8">
    <w:abstractNumId w:val="24"/>
  </w:num>
  <w:num w:numId="9">
    <w:abstractNumId w:val="22"/>
  </w:num>
  <w:num w:numId="10">
    <w:abstractNumId w:val="0"/>
    <w:lvlOverride w:ilvl="0">
      <w:lvl w:ilvl="0">
        <w:numFmt w:val="bullet"/>
        <w:lvlText w:val="-"/>
        <w:legacy w:legacy="1" w:legacySpace="0" w:legacyIndent="226"/>
        <w:lvlJc w:val="left"/>
        <w:pPr>
          <w:ind w:left="0" w:firstLine="0"/>
        </w:pPr>
        <w:rPr>
          <w:rFonts w:ascii="Times New Roman" w:hAnsi="Times New Roman" w:cs="Times New Roman" w:hint="default"/>
        </w:rPr>
      </w:lvl>
    </w:lvlOverride>
  </w:num>
  <w:num w:numId="11">
    <w:abstractNumId w:val="7"/>
  </w:num>
  <w:num w:numId="12">
    <w:abstractNumId w:val="14"/>
  </w:num>
  <w:num w:numId="13">
    <w:abstractNumId w:val="0"/>
    <w:lvlOverride w:ilvl="0">
      <w:lvl w:ilvl="0">
        <w:start w:val="65535"/>
        <w:numFmt w:val="bullet"/>
        <w:lvlText w:val="-"/>
        <w:legacy w:legacy="1" w:legacySpace="0" w:legacyIndent="379"/>
        <w:lvlJc w:val="left"/>
        <w:rPr>
          <w:rFonts w:ascii="Times New Roman" w:hAnsi="Times New Roman" w:cs="Times New Roman" w:hint="default"/>
        </w:rPr>
      </w:lvl>
    </w:lvlOverride>
  </w:num>
  <w:num w:numId="14">
    <w:abstractNumId w:val="0"/>
    <w:lvlOverride w:ilvl="0">
      <w:lvl w:ilvl="0">
        <w:start w:val="65535"/>
        <w:numFmt w:val="bullet"/>
        <w:lvlText w:val="-"/>
        <w:legacy w:legacy="1" w:legacySpace="0" w:legacyIndent="384"/>
        <w:lvlJc w:val="left"/>
        <w:rPr>
          <w:rFonts w:ascii="Times New Roman" w:hAnsi="Times New Roman" w:cs="Times New Roman" w:hint="default"/>
        </w:rPr>
      </w:lvl>
    </w:lvlOverride>
  </w:num>
  <w:num w:numId="15">
    <w:abstractNumId w:val="0"/>
    <w:lvlOverride w:ilvl="0">
      <w:lvl w:ilvl="0">
        <w:start w:val="65535"/>
        <w:numFmt w:val="bullet"/>
        <w:lvlText w:val="-"/>
        <w:legacy w:legacy="1" w:legacySpace="0" w:legacyIndent="528"/>
        <w:lvlJc w:val="left"/>
        <w:rPr>
          <w:rFonts w:ascii="Times New Roman" w:hAnsi="Times New Roman" w:cs="Times New Roman" w:hint="default"/>
        </w:rPr>
      </w:lvl>
    </w:lvlOverride>
  </w:num>
  <w:num w:numId="16">
    <w:abstractNumId w:val="0"/>
    <w:lvlOverride w:ilvl="0">
      <w:lvl w:ilvl="0">
        <w:start w:val="65535"/>
        <w:numFmt w:val="bullet"/>
        <w:lvlText w:val="-"/>
        <w:legacy w:legacy="1" w:legacySpace="0" w:legacyIndent="418"/>
        <w:lvlJc w:val="left"/>
        <w:rPr>
          <w:rFonts w:ascii="Times New Roman" w:hAnsi="Times New Roman" w:cs="Times New Roman" w:hint="default"/>
        </w:rPr>
      </w:lvl>
    </w:lvlOverride>
  </w:num>
  <w:num w:numId="17">
    <w:abstractNumId w:val="0"/>
    <w:lvlOverride w:ilvl="0">
      <w:lvl w:ilvl="0">
        <w:start w:val="65535"/>
        <w:numFmt w:val="bullet"/>
        <w:lvlText w:val="-"/>
        <w:legacy w:legacy="1" w:legacySpace="0" w:legacyIndent="380"/>
        <w:lvlJc w:val="left"/>
        <w:rPr>
          <w:rFonts w:ascii="Times New Roman" w:hAnsi="Times New Roman" w:cs="Times New Roman" w:hint="default"/>
        </w:rPr>
      </w:lvl>
    </w:lvlOverride>
  </w:num>
  <w:num w:numId="18">
    <w:abstractNumId w:val="0"/>
    <w:lvlOverride w:ilvl="0">
      <w:lvl w:ilvl="0">
        <w:start w:val="65535"/>
        <w:numFmt w:val="bullet"/>
        <w:lvlText w:val="-"/>
        <w:legacy w:legacy="1" w:legacySpace="0" w:legacyIndent="230"/>
        <w:lvlJc w:val="left"/>
        <w:rPr>
          <w:rFonts w:ascii="Times New Roman" w:hAnsi="Times New Roman" w:cs="Times New Roman" w:hint="default"/>
        </w:rPr>
      </w:lvl>
    </w:lvlOverride>
  </w:num>
  <w:num w:numId="19">
    <w:abstractNumId w:val="0"/>
    <w:lvlOverride w:ilvl="0">
      <w:lvl w:ilvl="0">
        <w:start w:val="65535"/>
        <w:numFmt w:val="bullet"/>
        <w:lvlText w:val="-"/>
        <w:legacy w:legacy="1" w:legacySpace="0" w:legacyIndent="235"/>
        <w:lvlJc w:val="left"/>
        <w:rPr>
          <w:rFonts w:ascii="Times New Roman" w:hAnsi="Times New Roman" w:cs="Times New Roman" w:hint="default"/>
        </w:rPr>
      </w:lvl>
    </w:lvlOverride>
  </w:num>
  <w:num w:numId="20">
    <w:abstractNumId w:val="0"/>
    <w:lvlOverride w:ilvl="0">
      <w:lvl w:ilvl="0">
        <w:start w:val="65535"/>
        <w:numFmt w:val="bullet"/>
        <w:lvlText w:val="-"/>
        <w:legacy w:legacy="1" w:legacySpace="0" w:legacyIndent="225"/>
        <w:lvlJc w:val="left"/>
        <w:rPr>
          <w:rFonts w:ascii="Times New Roman" w:hAnsi="Times New Roman" w:cs="Times New Roman" w:hint="default"/>
        </w:rPr>
      </w:lvl>
    </w:lvlOverride>
  </w:num>
  <w:num w:numId="21">
    <w:abstractNumId w:val="0"/>
    <w:lvlOverride w:ilvl="0">
      <w:lvl w:ilvl="0">
        <w:start w:val="65535"/>
        <w:numFmt w:val="bullet"/>
        <w:lvlText w:val="-"/>
        <w:legacy w:legacy="1" w:legacySpace="0" w:legacyIndent="340"/>
        <w:lvlJc w:val="left"/>
        <w:rPr>
          <w:rFonts w:ascii="Times New Roman" w:hAnsi="Times New Roman" w:cs="Times New Roman" w:hint="default"/>
        </w:rPr>
      </w:lvl>
    </w:lvlOverride>
  </w:num>
  <w:num w:numId="22">
    <w:abstractNumId w:val="23"/>
  </w:num>
  <w:num w:numId="23">
    <w:abstractNumId w:val="1"/>
  </w:num>
  <w:num w:numId="24">
    <w:abstractNumId w:val="0"/>
    <w:lvlOverride w:ilvl="0">
      <w:lvl w:ilvl="0">
        <w:start w:val="65535"/>
        <w:numFmt w:val="bullet"/>
        <w:lvlText w:val="-"/>
        <w:legacy w:legacy="1" w:legacySpace="0" w:legacyIndent="375"/>
        <w:lvlJc w:val="left"/>
        <w:rPr>
          <w:rFonts w:ascii="Times New Roman" w:hAnsi="Times New Roman" w:cs="Times New Roman" w:hint="default"/>
        </w:rPr>
      </w:lvl>
    </w:lvlOverride>
  </w:num>
  <w:num w:numId="25">
    <w:abstractNumId w:val="20"/>
  </w:num>
  <w:num w:numId="26">
    <w:abstractNumId w:val="20"/>
    <w:lvlOverride w:ilvl="0">
      <w:lvl w:ilvl="0">
        <w:start w:val="1"/>
        <w:numFmt w:val="decimal"/>
        <w:lvlText w:val="%1)"/>
        <w:legacy w:legacy="1" w:legacySpace="0" w:legacyIndent="307"/>
        <w:lvlJc w:val="left"/>
        <w:rPr>
          <w:rFonts w:ascii="Times New Roman" w:hAnsi="Times New Roman" w:cs="Times New Roman" w:hint="default"/>
        </w:rPr>
      </w:lvl>
    </w:lvlOverride>
  </w:num>
  <w:num w:numId="27">
    <w:abstractNumId w:val="0"/>
    <w:lvlOverride w:ilvl="0">
      <w:lvl w:ilvl="0">
        <w:start w:val="65535"/>
        <w:numFmt w:val="bullet"/>
        <w:lvlText w:val="-"/>
        <w:legacy w:legacy="1" w:legacySpace="0" w:legacyIndent="374"/>
        <w:lvlJc w:val="left"/>
        <w:rPr>
          <w:rFonts w:ascii="Times New Roman" w:hAnsi="Times New Roman" w:cs="Times New Roman" w:hint="default"/>
        </w:rPr>
      </w:lvl>
    </w:lvlOverride>
  </w:num>
  <w:num w:numId="28">
    <w:abstractNumId w:val="0"/>
    <w:lvlOverride w:ilvl="0">
      <w:lvl w:ilvl="0">
        <w:start w:val="65535"/>
        <w:numFmt w:val="bullet"/>
        <w:lvlText w:val="-"/>
        <w:legacy w:legacy="1" w:legacySpace="0" w:legacyIndent="389"/>
        <w:lvlJc w:val="left"/>
        <w:rPr>
          <w:rFonts w:ascii="Times New Roman" w:hAnsi="Times New Roman" w:cs="Times New Roman" w:hint="default"/>
        </w:rPr>
      </w:lvl>
    </w:lvlOverride>
  </w:num>
  <w:num w:numId="29">
    <w:abstractNumId w:val="0"/>
    <w:lvlOverride w:ilvl="0">
      <w:lvl w:ilvl="0">
        <w:start w:val="65535"/>
        <w:numFmt w:val="bullet"/>
        <w:lvlText w:val="-"/>
        <w:legacy w:legacy="1" w:legacySpace="0" w:legacyIndent="370"/>
        <w:lvlJc w:val="left"/>
        <w:rPr>
          <w:rFonts w:ascii="Times New Roman" w:hAnsi="Times New Roman" w:cs="Times New Roman" w:hint="default"/>
        </w:rPr>
      </w:lvl>
    </w:lvlOverride>
  </w:num>
  <w:num w:numId="30">
    <w:abstractNumId w:val="0"/>
    <w:lvlOverride w:ilvl="0">
      <w:lvl w:ilvl="0">
        <w:start w:val="65535"/>
        <w:numFmt w:val="bullet"/>
        <w:lvlText w:val="-"/>
        <w:legacy w:legacy="1" w:legacySpace="0" w:legacyIndent="365"/>
        <w:lvlJc w:val="left"/>
        <w:rPr>
          <w:rFonts w:ascii="Times New Roman" w:hAnsi="Times New Roman" w:cs="Times New Roman" w:hint="default"/>
        </w:rPr>
      </w:lvl>
    </w:lvlOverride>
  </w:num>
  <w:num w:numId="31">
    <w:abstractNumId w:val="5"/>
  </w:num>
  <w:num w:numId="32">
    <w:abstractNumId w:val="19"/>
  </w:num>
  <w:num w:numId="33">
    <w:abstractNumId w:val="12"/>
  </w:num>
  <w:num w:numId="34">
    <w:abstractNumId w:val="25"/>
  </w:num>
  <w:num w:numId="35">
    <w:abstractNumId w:val="0"/>
    <w:lvlOverride w:ilvl="0">
      <w:lvl w:ilvl="0">
        <w:start w:val="65535"/>
        <w:numFmt w:val="bullet"/>
        <w:lvlText w:val="-"/>
        <w:legacy w:legacy="1" w:legacySpace="0" w:legacyIndent="231"/>
        <w:lvlJc w:val="left"/>
        <w:rPr>
          <w:rFonts w:ascii="Times New Roman" w:hAnsi="Times New Roman" w:cs="Times New Roman" w:hint="default"/>
        </w:rPr>
      </w:lvl>
    </w:lvlOverride>
  </w:num>
  <w:num w:numId="36">
    <w:abstractNumId w:val="17"/>
  </w:num>
  <w:num w:numId="37">
    <w:abstractNumId w:val="16"/>
  </w:num>
  <w:num w:numId="38">
    <w:abstractNumId w:val="15"/>
  </w:num>
  <w:num w:numId="39">
    <w:abstractNumId w:val="4"/>
  </w:num>
  <w:num w:numId="40">
    <w:abstractNumId w:val="8"/>
  </w:num>
  <w:num w:numId="41">
    <w:abstractNumId w:val="6"/>
  </w:num>
  <w:num w:numId="42">
    <w:abstractNumId w:val="18"/>
  </w:num>
  <w:num w:numId="43">
    <w:abstractNumId w:val="26"/>
  </w:num>
  <w:num w:numId="44">
    <w:abstractNumId w:val="29"/>
  </w:num>
  <w:num w:numId="45">
    <w:abstractNumId w:val="21"/>
  </w:num>
  <w:num w:numId="46">
    <w:abstractNumId w:val="10"/>
  </w:num>
  <w:num w:numId="47">
    <w:abstractNumId w:val="30"/>
  </w:num>
  <w:num w:numId="4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mirrorMargins/>
  <w:hideSpellingErrors/>
  <w:hideGrammaticalErrors/>
  <w:proofState w:spelling="clean" w:grammar="clean"/>
  <w:stylePaneFormatFilter w:val="5025" w:allStyles="1"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0"/>
  <w:defaultTabStop w:val="709"/>
  <w:autoHyphenation/>
  <w:hyphenationZone w:val="140"/>
  <w:evenAndOddHeaders/>
  <w:drawingGridHorizontalSpacing w:val="14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A1619"/>
    <w:rsid w:val="00002331"/>
    <w:rsid w:val="00003667"/>
    <w:rsid w:val="00012EB3"/>
    <w:rsid w:val="0001528D"/>
    <w:rsid w:val="00017054"/>
    <w:rsid w:val="00017C39"/>
    <w:rsid w:val="00020C73"/>
    <w:rsid w:val="00023627"/>
    <w:rsid w:val="00031B12"/>
    <w:rsid w:val="00043392"/>
    <w:rsid w:val="00044B0D"/>
    <w:rsid w:val="00046A9B"/>
    <w:rsid w:val="000543AA"/>
    <w:rsid w:val="000626BD"/>
    <w:rsid w:val="00062DBB"/>
    <w:rsid w:val="00063EDE"/>
    <w:rsid w:val="00066C37"/>
    <w:rsid w:val="00083923"/>
    <w:rsid w:val="00085681"/>
    <w:rsid w:val="000861B4"/>
    <w:rsid w:val="00086418"/>
    <w:rsid w:val="00086C51"/>
    <w:rsid w:val="00094AAB"/>
    <w:rsid w:val="000A0A8A"/>
    <w:rsid w:val="000B0878"/>
    <w:rsid w:val="000B6F47"/>
    <w:rsid w:val="000C201F"/>
    <w:rsid w:val="000C32BD"/>
    <w:rsid w:val="000C6D8D"/>
    <w:rsid w:val="000D2720"/>
    <w:rsid w:val="000E0AAA"/>
    <w:rsid w:val="000E58C9"/>
    <w:rsid w:val="000E6CD8"/>
    <w:rsid w:val="00102D84"/>
    <w:rsid w:val="00104448"/>
    <w:rsid w:val="001072C1"/>
    <w:rsid w:val="00113E1A"/>
    <w:rsid w:val="00122E32"/>
    <w:rsid w:val="00131AD5"/>
    <w:rsid w:val="00132B6A"/>
    <w:rsid w:val="001340BD"/>
    <w:rsid w:val="00141BFF"/>
    <w:rsid w:val="0014613B"/>
    <w:rsid w:val="0015029C"/>
    <w:rsid w:val="00152DB3"/>
    <w:rsid w:val="00171D7D"/>
    <w:rsid w:val="0017772C"/>
    <w:rsid w:val="0019105E"/>
    <w:rsid w:val="001930E8"/>
    <w:rsid w:val="001930F0"/>
    <w:rsid w:val="00194A93"/>
    <w:rsid w:val="00194BBA"/>
    <w:rsid w:val="00195447"/>
    <w:rsid w:val="0019621F"/>
    <w:rsid w:val="001A2DCE"/>
    <w:rsid w:val="001A7E64"/>
    <w:rsid w:val="001B6239"/>
    <w:rsid w:val="001C3BFF"/>
    <w:rsid w:val="001C5033"/>
    <w:rsid w:val="001C67BB"/>
    <w:rsid w:val="001D11E0"/>
    <w:rsid w:val="001D5484"/>
    <w:rsid w:val="001E22F9"/>
    <w:rsid w:val="001E4AF5"/>
    <w:rsid w:val="001E4D33"/>
    <w:rsid w:val="001E542F"/>
    <w:rsid w:val="00203A6B"/>
    <w:rsid w:val="00207E72"/>
    <w:rsid w:val="002113C3"/>
    <w:rsid w:val="00211ED3"/>
    <w:rsid w:val="002207DC"/>
    <w:rsid w:val="00225A00"/>
    <w:rsid w:val="0022702C"/>
    <w:rsid w:val="00236853"/>
    <w:rsid w:val="0024040B"/>
    <w:rsid w:val="00242485"/>
    <w:rsid w:val="00242DE1"/>
    <w:rsid w:val="002477AC"/>
    <w:rsid w:val="002515BC"/>
    <w:rsid w:val="00254501"/>
    <w:rsid w:val="002552FF"/>
    <w:rsid w:val="00255AE8"/>
    <w:rsid w:val="00261F67"/>
    <w:rsid w:val="00262403"/>
    <w:rsid w:val="00264516"/>
    <w:rsid w:val="00265AE3"/>
    <w:rsid w:val="00266073"/>
    <w:rsid w:val="0027089E"/>
    <w:rsid w:val="00270F4E"/>
    <w:rsid w:val="0027186A"/>
    <w:rsid w:val="00272603"/>
    <w:rsid w:val="00274409"/>
    <w:rsid w:val="0028263F"/>
    <w:rsid w:val="00287CBA"/>
    <w:rsid w:val="00291A88"/>
    <w:rsid w:val="00296884"/>
    <w:rsid w:val="00296F24"/>
    <w:rsid w:val="002A0160"/>
    <w:rsid w:val="002A0853"/>
    <w:rsid w:val="002A1619"/>
    <w:rsid w:val="002A5931"/>
    <w:rsid w:val="002A7492"/>
    <w:rsid w:val="002A7CD2"/>
    <w:rsid w:val="002B2B4F"/>
    <w:rsid w:val="002C76C0"/>
    <w:rsid w:val="002D4F33"/>
    <w:rsid w:val="002D5977"/>
    <w:rsid w:val="002D7170"/>
    <w:rsid w:val="002E0A4D"/>
    <w:rsid w:val="002E57D7"/>
    <w:rsid w:val="002E63BA"/>
    <w:rsid w:val="00302BBF"/>
    <w:rsid w:val="00303EFD"/>
    <w:rsid w:val="00304F39"/>
    <w:rsid w:val="00306575"/>
    <w:rsid w:val="0030747B"/>
    <w:rsid w:val="003077C0"/>
    <w:rsid w:val="00315EE6"/>
    <w:rsid w:val="003166A6"/>
    <w:rsid w:val="003214B7"/>
    <w:rsid w:val="00323A68"/>
    <w:rsid w:val="00323D39"/>
    <w:rsid w:val="0033521F"/>
    <w:rsid w:val="0033559E"/>
    <w:rsid w:val="00336109"/>
    <w:rsid w:val="00346E25"/>
    <w:rsid w:val="00347C9F"/>
    <w:rsid w:val="00353B2B"/>
    <w:rsid w:val="00357890"/>
    <w:rsid w:val="00365485"/>
    <w:rsid w:val="003755F8"/>
    <w:rsid w:val="003824EB"/>
    <w:rsid w:val="00384896"/>
    <w:rsid w:val="003854C0"/>
    <w:rsid w:val="00386DB5"/>
    <w:rsid w:val="00393110"/>
    <w:rsid w:val="003932E0"/>
    <w:rsid w:val="00395155"/>
    <w:rsid w:val="003960F9"/>
    <w:rsid w:val="0039780D"/>
    <w:rsid w:val="003A1F5B"/>
    <w:rsid w:val="003A463F"/>
    <w:rsid w:val="003A7E76"/>
    <w:rsid w:val="003B04B2"/>
    <w:rsid w:val="003B22E3"/>
    <w:rsid w:val="003B635C"/>
    <w:rsid w:val="003C4CBB"/>
    <w:rsid w:val="003D341A"/>
    <w:rsid w:val="003D40CA"/>
    <w:rsid w:val="003E23DC"/>
    <w:rsid w:val="003E6722"/>
    <w:rsid w:val="003F249D"/>
    <w:rsid w:val="003F3D66"/>
    <w:rsid w:val="003F59C7"/>
    <w:rsid w:val="0040255D"/>
    <w:rsid w:val="004044D7"/>
    <w:rsid w:val="004071D1"/>
    <w:rsid w:val="004115EB"/>
    <w:rsid w:val="00412610"/>
    <w:rsid w:val="00417D6C"/>
    <w:rsid w:val="00422509"/>
    <w:rsid w:val="00423ECB"/>
    <w:rsid w:val="0042636D"/>
    <w:rsid w:val="004274D7"/>
    <w:rsid w:val="00427769"/>
    <w:rsid w:val="00431EA1"/>
    <w:rsid w:val="004326B9"/>
    <w:rsid w:val="00435ECE"/>
    <w:rsid w:val="00436916"/>
    <w:rsid w:val="004443C1"/>
    <w:rsid w:val="00444640"/>
    <w:rsid w:val="004558C6"/>
    <w:rsid w:val="00465830"/>
    <w:rsid w:val="00482FD6"/>
    <w:rsid w:val="00484BC9"/>
    <w:rsid w:val="0049053A"/>
    <w:rsid w:val="004930FE"/>
    <w:rsid w:val="0049718B"/>
    <w:rsid w:val="004A5417"/>
    <w:rsid w:val="004A7C9A"/>
    <w:rsid w:val="004B2D77"/>
    <w:rsid w:val="004B5D00"/>
    <w:rsid w:val="004B6379"/>
    <w:rsid w:val="004B66DA"/>
    <w:rsid w:val="004C5AEE"/>
    <w:rsid w:val="004D4AE0"/>
    <w:rsid w:val="004D4D3C"/>
    <w:rsid w:val="004D5352"/>
    <w:rsid w:val="004D607F"/>
    <w:rsid w:val="004E279F"/>
    <w:rsid w:val="004E3895"/>
    <w:rsid w:val="004E4F06"/>
    <w:rsid w:val="004E7EB8"/>
    <w:rsid w:val="00503CDA"/>
    <w:rsid w:val="00506C43"/>
    <w:rsid w:val="005119A1"/>
    <w:rsid w:val="005162A1"/>
    <w:rsid w:val="00516F45"/>
    <w:rsid w:val="005179DF"/>
    <w:rsid w:val="00535EB6"/>
    <w:rsid w:val="00544FD7"/>
    <w:rsid w:val="00547956"/>
    <w:rsid w:val="00552225"/>
    <w:rsid w:val="005545CA"/>
    <w:rsid w:val="00557291"/>
    <w:rsid w:val="005627F0"/>
    <w:rsid w:val="00565331"/>
    <w:rsid w:val="005667D9"/>
    <w:rsid w:val="00567CD8"/>
    <w:rsid w:val="0057030F"/>
    <w:rsid w:val="005829C2"/>
    <w:rsid w:val="00584EF3"/>
    <w:rsid w:val="00586ABB"/>
    <w:rsid w:val="005874C9"/>
    <w:rsid w:val="00587BE0"/>
    <w:rsid w:val="00591ABF"/>
    <w:rsid w:val="00596C57"/>
    <w:rsid w:val="005B440C"/>
    <w:rsid w:val="005C0414"/>
    <w:rsid w:val="005C2E0E"/>
    <w:rsid w:val="005C4FF9"/>
    <w:rsid w:val="005D2942"/>
    <w:rsid w:val="005D575C"/>
    <w:rsid w:val="005E1B69"/>
    <w:rsid w:val="005E2849"/>
    <w:rsid w:val="005E5A49"/>
    <w:rsid w:val="005E6F73"/>
    <w:rsid w:val="005F0C4C"/>
    <w:rsid w:val="005F166F"/>
    <w:rsid w:val="0060069C"/>
    <w:rsid w:val="00601DDB"/>
    <w:rsid w:val="006033DB"/>
    <w:rsid w:val="0060451A"/>
    <w:rsid w:val="00606862"/>
    <w:rsid w:val="006130EE"/>
    <w:rsid w:val="00617B63"/>
    <w:rsid w:val="00621449"/>
    <w:rsid w:val="00626C1C"/>
    <w:rsid w:val="006331FD"/>
    <w:rsid w:val="0063445D"/>
    <w:rsid w:val="0063746A"/>
    <w:rsid w:val="00644139"/>
    <w:rsid w:val="00646F5A"/>
    <w:rsid w:val="00652F61"/>
    <w:rsid w:val="00675CFA"/>
    <w:rsid w:val="00675F38"/>
    <w:rsid w:val="00676760"/>
    <w:rsid w:val="00676D59"/>
    <w:rsid w:val="00681956"/>
    <w:rsid w:val="006838E5"/>
    <w:rsid w:val="006927BF"/>
    <w:rsid w:val="00693D18"/>
    <w:rsid w:val="00693FA4"/>
    <w:rsid w:val="006A02C4"/>
    <w:rsid w:val="006A1C52"/>
    <w:rsid w:val="006A28CF"/>
    <w:rsid w:val="006A2A77"/>
    <w:rsid w:val="006A4B4B"/>
    <w:rsid w:val="006B1F08"/>
    <w:rsid w:val="006B7C7E"/>
    <w:rsid w:val="006C001E"/>
    <w:rsid w:val="006C05F0"/>
    <w:rsid w:val="006C0D68"/>
    <w:rsid w:val="006D126C"/>
    <w:rsid w:val="006D3514"/>
    <w:rsid w:val="006D424E"/>
    <w:rsid w:val="006D5177"/>
    <w:rsid w:val="006D5CC9"/>
    <w:rsid w:val="006D632E"/>
    <w:rsid w:val="006D699E"/>
    <w:rsid w:val="006E2085"/>
    <w:rsid w:val="006E3103"/>
    <w:rsid w:val="006E391B"/>
    <w:rsid w:val="006E39EF"/>
    <w:rsid w:val="006E4BE4"/>
    <w:rsid w:val="006E5895"/>
    <w:rsid w:val="006E61E8"/>
    <w:rsid w:val="006E6B00"/>
    <w:rsid w:val="006F601F"/>
    <w:rsid w:val="006F6875"/>
    <w:rsid w:val="007013AF"/>
    <w:rsid w:val="00701DF9"/>
    <w:rsid w:val="007035C0"/>
    <w:rsid w:val="00704341"/>
    <w:rsid w:val="00705A91"/>
    <w:rsid w:val="00705BF7"/>
    <w:rsid w:val="00705C82"/>
    <w:rsid w:val="00713D4D"/>
    <w:rsid w:val="00725C24"/>
    <w:rsid w:val="00740C7B"/>
    <w:rsid w:val="0074119F"/>
    <w:rsid w:val="00741570"/>
    <w:rsid w:val="007455FD"/>
    <w:rsid w:val="00747E68"/>
    <w:rsid w:val="00752AB5"/>
    <w:rsid w:val="00761D31"/>
    <w:rsid w:val="00766034"/>
    <w:rsid w:val="007661FF"/>
    <w:rsid w:val="00771C2D"/>
    <w:rsid w:val="00771C90"/>
    <w:rsid w:val="00774D16"/>
    <w:rsid w:val="00776D19"/>
    <w:rsid w:val="00780130"/>
    <w:rsid w:val="00787AD0"/>
    <w:rsid w:val="007918F7"/>
    <w:rsid w:val="007A097B"/>
    <w:rsid w:val="007A0B8F"/>
    <w:rsid w:val="007A7DD1"/>
    <w:rsid w:val="007B11EB"/>
    <w:rsid w:val="007B13D5"/>
    <w:rsid w:val="007B1592"/>
    <w:rsid w:val="007B1B72"/>
    <w:rsid w:val="007C3756"/>
    <w:rsid w:val="007C41DA"/>
    <w:rsid w:val="007D086B"/>
    <w:rsid w:val="007D267E"/>
    <w:rsid w:val="007D28D0"/>
    <w:rsid w:val="007D6F00"/>
    <w:rsid w:val="007E251C"/>
    <w:rsid w:val="007E4D24"/>
    <w:rsid w:val="007E59FB"/>
    <w:rsid w:val="007E68C9"/>
    <w:rsid w:val="00804EB5"/>
    <w:rsid w:val="00810C97"/>
    <w:rsid w:val="008149B2"/>
    <w:rsid w:val="00815FA7"/>
    <w:rsid w:val="00817496"/>
    <w:rsid w:val="00824205"/>
    <w:rsid w:val="00825AB2"/>
    <w:rsid w:val="00827CA3"/>
    <w:rsid w:val="00832170"/>
    <w:rsid w:val="00833B7E"/>
    <w:rsid w:val="00840195"/>
    <w:rsid w:val="00841929"/>
    <w:rsid w:val="008552AA"/>
    <w:rsid w:val="0086355B"/>
    <w:rsid w:val="0086790A"/>
    <w:rsid w:val="00872B12"/>
    <w:rsid w:val="008742B2"/>
    <w:rsid w:val="00877CF6"/>
    <w:rsid w:val="00881158"/>
    <w:rsid w:val="00883B2D"/>
    <w:rsid w:val="0088488B"/>
    <w:rsid w:val="008859E0"/>
    <w:rsid w:val="008A1F74"/>
    <w:rsid w:val="008A7FF3"/>
    <w:rsid w:val="008B3D93"/>
    <w:rsid w:val="008B56A9"/>
    <w:rsid w:val="008B75AB"/>
    <w:rsid w:val="008C25D5"/>
    <w:rsid w:val="008C3F56"/>
    <w:rsid w:val="008C57D1"/>
    <w:rsid w:val="008C6F4F"/>
    <w:rsid w:val="008D2860"/>
    <w:rsid w:val="008E08C8"/>
    <w:rsid w:val="008E4DC2"/>
    <w:rsid w:val="008E5042"/>
    <w:rsid w:val="008E7AEC"/>
    <w:rsid w:val="008F234B"/>
    <w:rsid w:val="009008B9"/>
    <w:rsid w:val="00902AA7"/>
    <w:rsid w:val="00925461"/>
    <w:rsid w:val="009256E0"/>
    <w:rsid w:val="00927662"/>
    <w:rsid w:val="00930A10"/>
    <w:rsid w:val="00936A3C"/>
    <w:rsid w:val="00936B3D"/>
    <w:rsid w:val="0094227A"/>
    <w:rsid w:val="009448FA"/>
    <w:rsid w:val="00954A1C"/>
    <w:rsid w:val="0096152E"/>
    <w:rsid w:val="009641B2"/>
    <w:rsid w:val="00970235"/>
    <w:rsid w:val="00975DD5"/>
    <w:rsid w:val="009760B6"/>
    <w:rsid w:val="00977FCC"/>
    <w:rsid w:val="0098383F"/>
    <w:rsid w:val="00995857"/>
    <w:rsid w:val="009A4DDE"/>
    <w:rsid w:val="009A6175"/>
    <w:rsid w:val="009B0732"/>
    <w:rsid w:val="009B4270"/>
    <w:rsid w:val="009C42EE"/>
    <w:rsid w:val="009C4936"/>
    <w:rsid w:val="009D23D9"/>
    <w:rsid w:val="009D7880"/>
    <w:rsid w:val="009E5FE0"/>
    <w:rsid w:val="009E613A"/>
    <w:rsid w:val="009F30FF"/>
    <w:rsid w:val="009F375C"/>
    <w:rsid w:val="00A010F1"/>
    <w:rsid w:val="00A05DB9"/>
    <w:rsid w:val="00A06B7D"/>
    <w:rsid w:val="00A17C2E"/>
    <w:rsid w:val="00A24F96"/>
    <w:rsid w:val="00A30764"/>
    <w:rsid w:val="00A324ED"/>
    <w:rsid w:val="00A51780"/>
    <w:rsid w:val="00A52B8B"/>
    <w:rsid w:val="00A54D19"/>
    <w:rsid w:val="00A55291"/>
    <w:rsid w:val="00A567AE"/>
    <w:rsid w:val="00A7552A"/>
    <w:rsid w:val="00A756FD"/>
    <w:rsid w:val="00A827DA"/>
    <w:rsid w:val="00A831BA"/>
    <w:rsid w:val="00A84795"/>
    <w:rsid w:val="00A8693F"/>
    <w:rsid w:val="00A94D9A"/>
    <w:rsid w:val="00AA2D36"/>
    <w:rsid w:val="00AB1413"/>
    <w:rsid w:val="00AB38F6"/>
    <w:rsid w:val="00AC02B7"/>
    <w:rsid w:val="00AC2716"/>
    <w:rsid w:val="00AD485D"/>
    <w:rsid w:val="00AD5378"/>
    <w:rsid w:val="00AD56D7"/>
    <w:rsid w:val="00AE60BB"/>
    <w:rsid w:val="00AE7351"/>
    <w:rsid w:val="00AE7840"/>
    <w:rsid w:val="00AF1ECE"/>
    <w:rsid w:val="00AF45FC"/>
    <w:rsid w:val="00AF6AF2"/>
    <w:rsid w:val="00B02466"/>
    <w:rsid w:val="00B04B25"/>
    <w:rsid w:val="00B111E1"/>
    <w:rsid w:val="00B11B78"/>
    <w:rsid w:val="00B14586"/>
    <w:rsid w:val="00B15F7C"/>
    <w:rsid w:val="00B326DC"/>
    <w:rsid w:val="00B35DF2"/>
    <w:rsid w:val="00B365DB"/>
    <w:rsid w:val="00B407FA"/>
    <w:rsid w:val="00B4367D"/>
    <w:rsid w:val="00B478AC"/>
    <w:rsid w:val="00B51826"/>
    <w:rsid w:val="00B557A3"/>
    <w:rsid w:val="00B63C82"/>
    <w:rsid w:val="00B64ABF"/>
    <w:rsid w:val="00B6675D"/>
    <w:rsid w:val="00B66EE3"/>
    <w:rsid w:val="00B76E22"/>
    <w:rsid w:val="00B772D0"/>
    <w:rsid w:val="00B7787C"/>
    <w:rsid w:val="00B93B89"/>
    <w:rsid w:val="00B97083"/>
    <w:rsid w:val="00BC0EB5"/>
    <w:rsid w:val="00BC3961"/>
    <w:rsid w:val="00BC64BD"/>
    <w:rsid w:val="00BD1870"/>
    <w:rsid w:val="00BD1C79"/>
    <w:rsid w:val="00BD205B"/>
    <w:rsid w:val="00BD408D"/>
    <w:rsid w:val="00BE18F8"/>
    <w:rsid w:val="00BE2287"/>
    <w:rsid w:val="00BE4B80"/>
    <w:rsid w:val="00BE7A3C"/>
    <w:rsid w:val="00BF2DC3"/>
    <w:rsid w:val="00BF45FE"/>
    <w:rsid w:val="00C000CD"/>
    <w:rsid w:val="00C01B79"/>
    <w:rsid w:val="00C26A4F"/>
    <w:rsid w:val="00C325BB"/>
    <w:rsid w:val="00C349A5"/>
    <w:rsid w:val="00C34EA7"/>
    <w:rsid w:val="00C35FA2"/>
    <w:rsid w:val="00C4465B"/>
    <w:rsid w:val="00C5176D"/>
    <w:rsid w:val="00C52968"/>
    <w:rsid w:val="00C549C3"/>
    <w:rsid w:val="00C661DD"/>
    <w:rsid w:val="00C67F98"/>
    <w:rsid w:val="00C7369E"/>
    <w:rsid w:val="00C7440C"/>
    <w:rsid w:val="00C76FB3"/>
    <w:rsid w:val="00C77E71"/>
    <w:rsid w:val="00C8192D"/>
    <w:rsid w:val="00C8612E"/>
    <w:rsid w:val="00C869B3"/>
    <w:rsid w:val="00C9221A"/>
    <w:rsid w:val="00C92E38"/>
    <w:rsid w:val="00C940B4"/>
    <w:rsid w:val="00C96B01"/>
    <w:rsid w:val="00C97FFB"/>
    <w:rsid w:val="00CA1E55"/>
    <w:rsid w:val="00CA6143"/>
    <w:rsid w:val="00CA6A81"/>
    <w:rsid w:val="00CA7F21"/>
    <w:rsid w:val="00CB10AC"/>
    <w:rsid w:val="00CB1452"/>
    <w:rsid w:val="00CB2984"/>
    <w:rsid w:val="00CB4454"/>
    <w:rsid w:val="00CB4971"/>
    <w:rsid w:val="00CB6396"/>
    <w:rsid w:val="00CB6735"/>
    <w:rsid w:val="00CB78C1"/>
    <w:rsid w:val="00CB7E3F"/>
    <w:rsid w:val="00CC1F4C"/>
    <w:rsid w:val="00CE22AD"/>
    <w:rsid w:val="00CF1812"/>
    <w:rsid w:val="00CF345A"/>
    <w:rsid w:val="00CF4932"/>
    <w:rsid w:val="00CF77D6"/>
    <w:rsid w:val="00D050B3"/>
    <w:rsid w:val="00D10956"/>
    <w:rsid w:val="00D11798"/>
    <w:rsid w:val="00D1379E"/>
    <w:rsid w:val="00D200EE"/>
    <w:rsid w:val="00D204D9"/>
    <w:rsid w:val="00D221FB"/>
    <w:rsid w:val="00D231D8"/>
    <w:rsid w:val="00D242DB"/>
    <w:rsid w:val="00D24853"/>
    <w:rsid w:val="00D25B42"/>
    <w:rsid w:val="00D25EA8"/>
    <w:rsid w:val="00D31558"/>
    <w:rsid w:val="00D33624"/>
    <w:rsid w:val="00D36473"/>
    <w:rsid w:val="00D36CEC"/>
    <w:rsid w:val="00D401DC"/>
    <w:rsid w:val="00D610E1"/>
    <w:rsid w:val="00D61B56"/>
    <w:rsid w:val="00D622EF"/>
    <w:rsid w:val="00D70C07"/>
    <w:rsid w:val="00D720AB"/>
    <w:rsid w:val="00D75F8A"/>
    <w:rsid w:val="00D77CDD"/>
    <w:rsid w:val="00D83A84"/>
    <w:rsid w:val="00D86431"/>
    <w:rsid w:val="00D979FA"/>
    <w:rsid w:val="00DA5916"/>
    <w:rsid w:val="00DA5ECB"/>
    <w:rsid w:val="00DA62E1"/>
    <w:rsid w:val="00DA72CE"/>
    <w:rsid w:val="00DB29C4"/>
    <w:rsid w:val="00DB6DAA"/>
    <w:rsid w:val="00DC287C"/>
    <w:rsid w:val="00DC3E53"/>
    <w:rsid w:val="00DC55CF"/>
    <w:rsid w:val="00DD09B8"/>
    <w:rsid w:val="00DE07BB"/>
    <w:rsid w:val="00DE48C7"/>
    <w:rsid w:val="00DE5E1E"/>
    <w:rsid w:val="00DF180E"/>
    <w:rsid w:val="00DF44B8"/>
    <w:rsid w:val="00DF493A"/>
    <w:rsid w:val="00DF6239"/>
    <w:rsid w:val="00DF7BDE"/>
    <w:rsid w:val="00E03177"/>
    <w:rsid w:val="00E037F5"/>
    <w:rsid w:val="00E03B56"/>
    <w:rsid w:val="00E066EC"/>
    <w:rsid w:val="00E31F2E"/>
    <w:rsid w:val="00E31FC5"/>
    <w:rsid w:val="00E33255"/>
    <w:rsid w:val="00E424D4"/>
    <w:rsid w:val="00E42F07"/>
    <w:rsid w:val="00E456EA"/>
    <w:rsid w:val="00E56A8C"/>
    <w:rsid w:val="00E60435"/>
    <w:rsid w:val="00E64276"/>
    <w:rsid w:val="00E722A8"/>
    <w:rsid w:val="00E75B8F"/>
    <w:rsid w:val="00E81108"/>
    <w:rsid w:val="00E82619"/>
    <w:rsid w:val="00E84D24"/>
    <w:rsid w:val="00E90A14"/>
    <w:rsid w:val="00E93F2C"/>
    <w:rsid w:val="00EA3641"/>
    <w:rsid w:val="00EA418C"/>
    <w:rsid w:val="00EB4D39"/>
    <w:rsid w:val="00EB73D1"/>
    <w:rsid w:val="00EB756D"/>
    <w:rsid w:val="00EC21E8"/>
    <w:rsid w:val="00EC4727"/>
    <w:rsid w:val="00EC663F"/>
    <w:rsid w:val="00EC75E0"/>
    <w:rsid w:val="00ED224A"/>
    <w:rsid w:val="00EE23D8"/>
    <w:rsid w:val="00EE2918"/>
    <w:rsid w:val="00EE6748"/>
    <w:rsid w:val="00EF3BC4"/>
    <w:rsid w:val="00EF566F"/>
    <w:rsid w:val="00F045C6"/>
    <w:rsid w:val="00F066DC"/>
    <w:rsid w:val="00F10682"/>
    <w:rsid w:val="00F1390A"/>
    <w:rsid w:val="00F144D0"/>
    <w:rsid w:val="00F1568D"/>
    <w:rsid w:val="00F16763"/>
    <w:rsid w:val="00F17079"/>
    <w:rsid w:val="00F20BD3"/>
    <w:rsid w:val="00F230DB"/>
    <w:rsid w:val="00F247B2"/>
    <w:rsid w:val="00F27172"/>
    <w:rsid w:val="00F3313E"/>
    <w:rsid w:val="00F44A48"/>
    <w:rsid w:val="00F5389E"/>
    <w:rsid w:val="00F56E58"/>
    <w:rsid w:val="00F659DF"/>
    <w:rsid w:val="00F853BE"/>
    <w:rsid w:val="00FA3921"/>
    <w:rsid w:val="00FB0EBC"/>
    <w:rsid w:val="00FB15B7"/>
    <w:rsid w:val="00FB1F2A"/>
    <w:rsid w:val="00FB5712"/>
    <w:rsid w:val="00FC4806"/>
    <w:rsid w:val="00FC4BB3"/>
    <w:rsid w:val="00FD6E25"/>
    <w:rsid w:val="00FD770A"/>
    <w:rsid w:val="00FE1711"/>
    <w:rsid w:val="00FE4159"/>
    <w:rsid w:val="00FE4688"/>
    <w:rsid w:val="00FF0637"/>
    <w:rsid w:val="00FF4A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2F867F5A"/>
  <w15:docId w15:val="{70FACE12-94E8-4107-BA79-6180B69F6D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7A097B"/>
    <w:pPr>
      <w:spacing w:after="0" w:line="240" w:lineRule="auto"/>
      <w:ind w:firstLine="567"/>
      <w:contextualSpacing/>
      <w:jc w:val="both"/>
    </w:pPr>
    <w:rPr>
      <w:rFonts w:ascii="Book Antiqua" w:eastAsiaTheme="minorHAnsi" w:hAnsi="Book Antiqua"/>
      <w:sz w:val="28"/>
      <w:lang w:val="be-BY" w:eastAsia="en-US"/>
    </w:rPr>
  </w:style>
  <w:style w:type="paragraph" w:styleId="1">
    <w:name w:val="heading 1"/>
    <w:aliases w:val="Title"/>
    <w:basedOn w:val="a"/>
    <w:next w:val="a"/>
    <w:link w:val="10"/>
    <w:autoRedefine/>
    <w:uiPriority w:val="9"/>
    <w:qFormat/>
    <w:rsid w:val="007A097B"/>
    <w:pPr>
      <w:keepNext/>
      <w:keepLines/>
      <w:contextualSpacing w:val="0"/>
      <w:jc w:val="center"/>
      <w:outlineLvl w:val="0"/>
    </w:pPr>
    <w:rPr>
      <w:rFonts w:eastAsiaTheme="majorEastAsia" w:cstheme="majorBidi"/>
      <w:b/>
      <w:iCs/>
      <w:szCs w:val="28"/>
    </w:rPr>
  </w:style>
  <w:style w:type="paragraph" w:styleId="2">
    <w:name w:val="heading 2"/>
    <w:basedOn w:val="a"/>
    <w:next w:val="a"/>
    <w:link w:val="20"/>
    <w:uiPriority w:val="9"/>
    <w:unhideWhenUsed/>
    <w:rsid w:val="007A097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nhideWhenUsed/>
    <w:rsid w:val="005545CA"/>
    <w:pPr>
      <w:keepNext/>
      <w:spacing w:before="240" w:after="60"/>
      <w:outlineLvl w:val="2"/>
    </w:pPr>
    <w:rPr>
      <w:rFonts w:ascii="Cambria" w:hAnsi="Cambria"/>
      <w:b/>
      <w:bCs/>
      <w:sz w:val="26"/>
      <w:szCs w:val="26"/>
    </w:rPr>
  </w:style>
  <w:style w:type="paragraph" w:styleId="4">
    <w:name w:val="heading 4"/>
    <w:basedOn w:val="a"/>
    <w:next w:val="a"/>
    <w:link w:val="40"/>
    <w:unhideWhenUsed/>
    <w:rsid w:val="005545CA"/>
    <w:pPr>
      <w:keepNext/>
      <w:spacing w:before="240" w:after="60"/>
      <w:outlineLvl w:val="3"/>
    </w:pPr>
    <w:rPr>
      <w:rFonts w:ascii="Calibri" w:hAnsi="Calibri"/>
      <w:b/>
      <w:bCs/>
      <w:szCs w:val="28"/>
    </w:rPr>
  </w:style>
  <w:style w:type="paragraph" w:styleId="5">
    <w:name w:val="heading 5"/>
    <w:basedOn w:val="a"/>
    <w:next w:val="a"/>
    <w:link w:val="50"/>
    <w:unhideWhenUsed/>
    <w:rsid w:val="005545CA"/>
    <w:pPr>
      <w:spacing w:before="240" w:after="60"/>
      <w:outlineLvl w:val="4"/>
    </w:pPr>
    <w:rPr>
      <w:rFonts w:ascii="Calibri" w:hAnsi="Calibri"/>
      <w:b/>
      <w:bCs/>
      <w:i/>
      <w:iCs/>
      <w:sz w:val="26"/>
      <w:szCs w:val="26"/>
    </w:rPr>
  </w:style>
  <w:style w:type="paragraph" w:styleId="6">
    <w:name w:val="heading 6"/>
    <w:basedOn w:val="a"/>
    <w:next w:val="a"/>
    <w:link w:val="60"/>
    <w:unhideWhenUsed/>
    <w:rsid w:val="005545CA"/>
    <w:pPr>
      <w:spacing w:before="240" w:after="60"/>
      <w:outlineLvl w:val="5"/>
    </w:pPr>
    <w:rPr>
      <w:rFonts w:ascii="Calibri" w:hAnsi="Calibri"/>
      <w:b/>
      <w:bCs/>
      <w:sz w:val="22"/>
    </w:rPr>
  </w:style>
  <w:style w:type="paragraph" w:styleId="7">
    <w:name w:val="heading 7"/>
    <w:basedOn w:val="a"/>
    <w:next w:val="a"/>
    <w:link w:val="70"/>
    <w:unhideWhenUsed/>
    <w:rsid w:val="005545CA"/>
    <w:pPr>
      <w:spacing w:before="240" w:after="60"/>
      <w:outlineLvl w:val="6"/>
    </w:pPr>
    <w:rPr>
      <w:rFonts w:ascii="Calibri" w:hAnsi="Calibri"/>
      <w:sz w:val="24"/>
      <w:szCs w:val="24"/>
    </w:rPr>
  </w:style>
  <w:style w:type="paragraph" w:styleId="8">
    <w:name w:val="heading 8"/>
    <w:basedOn w:val="a"/>
    <w:next w:val="a"/>
    <w:link w:val="80"/>
    <w:unhideWhenUsed/>
    <w:rsid w:val="005545CA"/>
    <w:pPr>
      <w:spacing w:before="240" w:after="60"/>
      <w:outlineLvl w:val="7"/>
    </w:pPr>
    <w:rPr>
      <w:rFonts w:ascii="Calibri" w:hAnsi="Calibri"/>
      <w:i/>
      <w:iCs/>
      <w:sz w:val="24"/>
      <w:szCs w:val="24"/>
    </w:rPr>
  </w:style>
  <w:style w:type="paragraph" w:styleId="9">
    <w:name w:val="heading 9"/>
    <w:basedOn w:val="a"/>
    <w:next w:val="a"/>
    <w:link w:val="90"/>
    <w:rsid w:val="005545CA"/>
    <w:pPr>
      <w:spacing w:before="240" w:after="60"/>
      <w:ind w:firstLine="0"/>
      <w:jc w:val="left"/>
      <w:outlineLvl w:val="8"/>
    </w:pPr>
    <w:rPr>
      <w:rFonts w:ascii="Arial" w:hAnsi="Arial" w:cs="Arial"/>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Title Знак"/>
    <w:basedOn w:val="a0"/>
    <w:link w:val="1"/>
    <w:uiPriority w:val="9"/>
    <w:rsid w:val="007A097B"/>
    <w:rPr>
      <w:rFonts w:ascii="Book Antiqua" w:eastAsiaTheme="majorEastAsia" w:hAnsi="Book Antiqua" w:cstheme="majorBidi"/>
      <w:b/>
      <w:iCs/>
      <w:sz w:val="28"/>
      <w:szCs w:val="28"/>
      <w:lang w:val="be-BY" w:eastAsia="en-US"/>
    </w:rPr>
  </w:style>
  <w:style w:type="character" w:customStyle="1" w:styleId="20">
    <w:name w:val="Заголовок 2 Знак"/>
    <w:basedOn w:val="a0"/>
    <w:link w:val="2"/>
    <w:uiPriority w:val="9"/>
    <w:rsid w:val="007A097B"/>
    <w:rPr>
      <w:rFonts w:asciiTheme="majorHAnsi" w:eastAsiaTheme="majorEastAsia" w:hAnsiTheme="majorHAnsi" w:cstheme="majorBidi"/>
      <w:b/>
      <w:bCs/>
      <w:color w:val="4F81BD" w:themeColor="accent1"/>
      <w:sz w:val="26"/>
      <w:szCs w:val="26"/>
      <w:lang w:val="be-BY" w:eastAsia="en-US"/>
    </w:rPr>
  </w:style>
  <w:style w:type="character" w:customStyle="1" w:styleId="30">
    <w:name w:val="Заголовок 3 Знак"/>
    <w:basedOn w:val="a0"/>
    <w:link w:val="3"/>
    <w:rsid w:val="005545CA"/>
    <w:rPr>
      <w:rFonts w:ascii="Cambria" w:eastAsiaTheme="minorHAnsi" w:hAnsi="Cambria"/>
      <w:b/>
      <w:bCs/>
      <w:sz w:val="26"/>
      <w:szCs w:val="26"/>
      <w:lang w:val="be-BY" w:eastAsia="en-US"/>
    </w:rPr>
  </w:style>
  <w:style w:type="character" w:customStyle="1" w:styleId="40">
    <w:name w:val="Заголовок 4 Знак"/>
    <w:basedOn w:val="a0"/>
    <w:link w:val="4"/>
    <w:rsid w:val="005545CA"/>
    <w:rPr>
      <w:rFonts w:ascii="Calibri" w:eastAsiaTheme="minorHAnsi" w:hAnsi="Calibri"/>
      <w:b/>
      <w:bCs/>
      <w:sz w:val="28"/>
      <w:szCs w:val="28"/>
      <w:lang w:val="be-BY" w:eastAsia="en-US"/>
    </w:rPr>
  </w:style>
  <w:style w:type="character" w:customStyle="1" w:styleId="50">
    <w:name w:val="Заголовок 5 Знак"/>
    <w:basedOn w:val="a0"/>
    <w:link w:val="5"/>
    <w:rsid w:val="005545CA"/>
    <w:rPr>
      <w:rFonts w:ascii="Calibri" w:eastAsiaTheme="minorHAnsi" w:hAnsi="Calibri"/>
      <w:b/>
      <w:bCs/>
      <w:i/>
      <w:iCs/>
      <w:sz w:val="26"/>
      <w:szCs w:val="26"/>
      <w:lang w:val="be-BY" w:eastAsia="en-US"/>
    </w:rPr>
  </w:style>
  <w:style w:type="character" w:customStyle="1" w:styleId="60">
    <w:name w:val="Заголовок 6 Знак"/>
    <w:basedOn w:val="a0"/>
    <w:link w:val="6"/>
    <w:rsid w:val="005545CA"/>
    <w:rPr>
      <w:rFonts w:ascii="Calibri" w:eastAsiaTheme="minorHAnsi" w:hAnsi="Calibri"/>
      <w:b/>
      <w:bCs/>
      <w:lang w:val="be-BY" w:eastAsia="en-US"/>
    </w:rPr>
  </w:style>
  <w:style w:type="character" w:customStyle="1" w:styleId="70">
    <w:name w:val="Заголовок 7 Знак"/>
    <w:basedOn w:val="a0"/>
    <w:link w:val="7"/>
    <w:rsid w:val="005545CA"/>
    <w:rPr>
      <w:rFonts w:ascii="Calibri" w:eastAsiaTheme="minorHAnsi" w:hAnsi="Calibri"/>
      <w:sz w:val="24"/>
      <w:szCs w:val="24"/>
      <w:lang w:val="be-BY" w:eastAsia="en-US"/>
    </w:rPr>
  </w:style>
  <w:style w:type="character" w:customStyle="1" w:styleId="80">
    <w:name w:val="Заголовок 8 Знак"/>
    <w:basedOn w:val="a0"/>
    <w:link w:val="8"/>
    <w:rsid w:val="005545CA"/>
    <w:rPr>
      <w:rFonts w:ascii="Calibri" w:eastAsiaTheme="minorHAnsi" w:hAnsi="Calibri"/>
      <w:i/>
      <w:iCs/>
      <w:sz w:val="24"/>
      <w:szCs w:val="24"/>
      <w:lang w:val="be-BY" w:eastAsia="en-US"/>
    </w:rPr>
  </w:style>
  <w:style w:type="character" w:customStyle="1" w:styleId="90">
    <w:name w:val="Заголовок 9 Знак"/>
    <w:basedOn w:val="a0"/>
    <w:link w:val="9"/>
    <w:rsid w:val="005545CA"/>
    <w:rPr>
      <w:rFonts w:ascii="Arial" w:eastAsiaTheme="minorHAnsi" w:hAnsi="Arial" w:cs="Arial"/>
      <w:lang w:val="be-BY" w:eastAsia="en-US"/>
    </w:rPr>
  </w:style>
  <w:style w:type="paragraph" w:styleId="a3">
    <w:name w:val="Subtitle"/>
    <w:basedOn w:val="a"/>
    <w:next w:val="a"/>
    <w:link w:val="a4"/>
    <w:uiPriority w:val="11"/>
    <w:qFormat/>
    <w:rsid w:val="007A097B"/>
    <w:pPr>
      <w:numPr>
        <w:ilvl w:val="1"/>
      </w:numPr>
      <w:ind w:firstLine="567"/>
      <w:contextualSpacing w:val="0"/>
    </w:pPr>
    <w:rPr>
      <w:rFonts w:eastAsiaTheme="majorEastAsia" w:cstheme="majorBidi"/>
      <w:iCs/>
      <w:szCs w:val="24"/>
    </w:rPr>
  </w:style>
  <w:style w:type="character" w:customStyle="1" w:styleId="a4">
    <w:name w:val="Подзаголовок Знак"/>
    <w:basedOn w:val="a0"/>
    <w:link w:val="a3"/>
    <w:uiPriority w:val="11"/>
    <w:rsid w:val="007A097B"/>
    <w:rPr>
      <w:rFonts w:ascii="Book Antiqua" w:eastAsiaTheme="majorEastAsia" w:hAnsi="Book Antiqua" w:cstheme="majorBidi"/>
      <w:iCs/>
      <w:sz w:val="28"/>
      <w:szCs w:val="24"/>
      <w:lang w:val="be-BY" w:eastAsia="en-US"/>
    </w:rPr>
  </w:style>
  <w:style w:type="paragraph" w:styleId="a5">
    <w:name w:val="List Paragraph"/>
    <w:basedOn w:val="a"/>
    <w:link w:val="a6"/>
    <w:qFormat/>
    <w:rsid w:val="00086C51"/>
    <w:pPr>
      <w:tabs>
        <w:tab w:val="left" w:pos="992"/>
      </w:tabs>
    </w:pPr>
  </w:style>
  <w:style w:type="character" w:customStyle="1" w:styleId="a6">
    <w:name w:val="Абзац списка Знак"/>
    <w:basedOn w:val="a0"/>
    <w:link w:val="a5"/>
    <w:uiPriority w:val="34"/>
    <w:rsid w:val="00086C51"/>
    <w:rPr>
      <w:rFonts w:ascii="Book Antiqua" w:eastAsiaTheme="minorHAnsi" w:hAnsi="Book Antiqua"/>
      <w:sz w:val="28"/>
      <w:lang w:val="be-BY" w:eastAsia="en-US"/>
    </w:rPr>
  </w:style>
  <w:style w:type="table" w:styleId="a7">
    <w:name w:val="Table Grid"/>
    <w:basedOn w:val="a1"/>
    <w:uiPriority w:val="59"/>
    <w:rsid w:val="007A097B"/>
    <w:pPr>
      <w:spacing w:after="0" w:line="240" w:lineRule="auto"/>
      <w:jc w:val="center"/>
    </w:pPr>
    <w:rPr>
      <w:rFonts w:ascii="Book Antiqua" w:eastAsiaTheme="minorHAnsi" w:hAnsi="Book Antiqua"/>
      <w:sz w:val="20"/>
      <w:lang w:val="be-BY"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28" w:type="dxa"/>
        <w:right w:w="28" w:type="dxa"/>
      </w:tblCellMar>
    </w:tblPr>
    <w:tcPr>
      <w:vAlign w:val="center"/>
    </w:tcPr>
  </w:style>
  <w:style w:type="paragraph" w:customStyle="1" w:styleId="a8">
    <w:name w:val="Абзац маркированного списка"/>
    <w:basedOn w:val="a5"/>
    <w:link w:val="a9"/>
    <w:qFormat/>
    <w:rsid w:val="0033559E"/>
    <w:rPr>
      <w:lang w:val="ru-RU"/>
    </w:rPr>
  </w:style>
  <w:style w:type="character" w:customStyle="1" w:styleId="a9">
    <w:name w:val="Абзац маркированного списка Знак"/>
    <w:basedOn w:val="a6"/>
    <w:link w:val="a8"/>
    <w:rsid w:val="0033559E"/>
    <w:rPr>
      <w:rFonts w:ascii="Book Antiqua" w:eastAsiaTheme="minorHAnsi" w:hAnsi="Book Antiqua"/>
      <w:sz w:val="28"/>
      <w:lang w:val="be-BY" w:eastAsia="en-US"/>
    </w:rPr>
  </w:style>
  <w:style w:type="paragraph" w:styleId="aa">
    <w:name w:val="No Spacing"/>
    <w:aliases w:val="Бел НИЦ"/>
    <w:uiPriority w:val="1"/>
    <w:qFormat/>
    <w:rsid w:val="007A097B"/>
    <w:pPr>
      <w:spacing w:after="0" w:line="240" w:lineRule="auto"/>
      <w:ind w:firstLine="567"/>
      <w:contextualSpacing/>
      <w:jc w:val="both"/>
    </w:pPr>
    <w:rPr>
      <w:rFonts w:ascii="Book Antiqua" w:eastAsiaTheme="minorHAnsi" w:hAnsi="Book Antiqua"/>
      <w:sz w:val="28"/>
      <w:lang w:val="be-BY" w:eastAsia="en-US"/>
    </w:rPr>
  </w:style>
  <w:style w:type="paragraph" w:styleId="11">
    <w:name w:val="toc 1"/>
    <w:basedOn w:val="a"/>
    <w:next w:val="a"/>
    <w:link w:val="12"/>
    <w:autoRedefine/>
    <w:uiPriority w:val="39"/>
    <w:rsid w:val="007A097B"/>
    <w:pPr>
      <w:tabs>
        <w:tab w:val="right" w:leader="dot" w:pos="9921"/>
      </w:tabs>
      <w:ind w:firstLine="0"/>
    </w:pPr>
    <w:rPr>
      <w:bCs/>
      <w:szCs w:val="20"/>
    </w:rPr>
  </w:style>
  <w:style w:type="character" w:customStyle="1" w:styleId="12">
    <w:name w:val="Оглавление 1 Знак"/>
    <w:basedOn w:val="a0"/>
    <w:link w:val="11"/>
    <w:uiPriority w:val="39"/>
    <w:rsid w:val="005545CA"/>
    <w:rPr>
      <w:rFonts w:ascii="Book Antiqua" w:eastAsiaTheme="minorHAnsi" w:hAnsi="Book Antiqua"/>
      <w:bCs/>
      <w:sz w:val="28"/>
      <w:szCs w:val="20"/>
      <w:lang w:val="be-BY" w:eastAsia="en-US"/>
    </w:rPr>
  </w:style>
  <w:style w:type="paragraph" w:styleId="21">
    <w:name w:val="toc 2"/>
    <w:basedOn w:val="a"/>
    <w:next w:val="a"/>
    <w:autoRedefine/>
    <w:uiPriority w:val="39"/>
    <w:rsid w:val="007A097B"/>
    <w:pPr>
      <w:ind w:left="278"/>
      <w:jc w:val="left"/>
    </w:pPr>
    <w:rPr>
      <w:szCs w:val="20"/>
    </w:rPr>
  </w:style>
  <w:style w:type="paragraph" w:styleId="22">
    <w:name w:val="Body Text 2"/>
    <w:basedOn w:val="a"/>
    <w:link w:val="23"/>
    <w:rsid w:val="005E1B69"/>
    <w:pPr>
      <w:jc w:val="center"/>
    </w:pPr>
    <w:rPr>
      <w:b/>
      <w:sz w:val="26"/>
      <w:szCs w:val="20"/>
    </w:rPr>
  </w:style>
  <w:style w:type="character" w:customStyle="1" w:styleId="23">
    <w:name w:val="Основной текст 2 Знак"/>
    <w:basedOn w:val="a0"/>
    <w:link w:val="22"/>
    <w:uiPriority w:val="99"/>
    <w:rsid w:val="005E1B69"/>
    <w:rPr>
      <w:rFonts w:ascii="Book Antiqua" w:eastAsiaTheme="minorHAnsi" w:hAnsi="Book Antiqua"/>
      <w:b/>
      <w:sz w:val="26"/>
      <w:szCs w:val="20"/>
      <w:lang w:val="be-BY" w:eastAsia="en-US"/>
    </w:rPr>
  </w:style>
  <w:style w:type="character" w:styleId="ab">
    <w:name w:val="Hyperlink"/>
    <w:basedOn w:val="a0"/>
    <w:uiPriority w:val="99"/>
    <w:unhideWhenUsed/>
    <w:rsid w:val="00936A3C"/>
    <w:rPr>
      <w:color w:val="0000FF" w:themeColor="hyperlink"/>
      <w:u w:val="single"/>
    </w:rPr>
  </w:style>
  <w:style w:type="paragraph" w:styleId="31">
    <w:name w:val="toc 3"/>
    <w:basedOn w:val="a"/>
    <w:next w:val="a"/>
    <w:autoRedefine/>
    <w:uiPriority w:val="39"/>
    <w:unhideWhenUsed/>
    <w:rsid w:val="00936A3C"/>
    <w:pPr>
      <w:spacing w:after="100"/>
      <w:ind w:left="560"/>
    </w:pPr>
  </w:style>
  <w:style w:type="paragraph" w:styleId="41">
    <w:name w:val="toc 4"/>
    <w:basedOn w:val="a"/>
    <w:next w:val="a"/>
    <w:autoRedefine/>
    <w:unhideWhenUsed/>
    <w:rsid w:val="00936A3C"/>
    <w:pPr>
      <w:spacing w:after="100"/>
      <w:ind w:left="840"/>
    </w:pPr>
  </w:style>
  <w:style w:type="paragraph" w:styleId="51">
    <w:name w:val="toc 5"/>
    <w:basedOn w:val="a"/>
    <w:next w:val="a"/>
    <w:autoRedefine/>
    <w:unhideWhenUsed/>
    <w:rsid w:val="00936A3C"/>
    <w:pPr>
      <w:spacing w:after="100"/>
      <w:ind w:left="1120"/>
    </w:pPr>
  </w:style>
  <w:style w:type="paragraph" w:styleId="61">
    <w:name w:val="toc 6"/>
    <w:basedOn w:val="a"/>
    <w:next w:val="a"/>
    <w:autoRedefine/>
    <w:unhideWhenUsed/>
    <w:rsid w:val="00936A3C"/>
    <w:pPr>
      <w:spacing w:after="100"/>
      <w:ind w:left="1400"/>
    </w:pPr>
  </w:style>
  <w:style w:type="paragraph" w:styleId="71">
    <w:name w:val="toc 7"/>
    <w:basedOn w:val="a"/>
    <w:next w:val="a"/>
    <w:autoRedefine/>
    <w:unhideWhenUsed/>
    <w:rsid w:val="00936A3C"/>
    <w:pPr>
      <w:spacing w:after="100"/>
      <w:ind w:left="1680"/>
    </w:pPr>
  </w:style>
  <w:style w:type="paragraph" w:styleId="81">
    <w:name w:val="toc 8"/>
    <w:basedOn w:val="a"/>
    <w:next w:val="a"/>
    <w:autoRedefine/>
    <w:unhideWhenUsed/>
    <w:rsid w:val="00936A3C"/>
    <w:pPr>
      <w:spacing w:after="100"/>
      <w:ind w:left="1960"/>
    </w:pPr>
  </w:style>
  <w:style w:type="paragraph" w:styleId="91">
    <w:name w:val="toc 9"/>
    <w:basedOn w:val="a"/>
    <w:next w:val="a"/>
    <w:autoRedefine/>
    <w:unhideWhenUsed/>
    <w:rsid w:val="00936A3C"/>
    <w:pPr>
      <w:spacing w:after="100"/>
      <w:ind w:left="2240"/>
    </w:pPr>
  </w:style>
  <w:style w:type="paragraph" w:styleId="ac">
    <w:name w:val="header"/>
    <w:aliases w:val="Nagłówek strony"/>
    <w:basedOn w:val="a"/>
    <w:link w:val="ad"/>
    <w:unhideWhenUsed/>
    <w:rsid w:val="00936A3C"/>
    <w:pPr>
      <w:tabs>
        <w:tab w:val="center" w:pos="4677"/>
        <w:tab w:val="right" w:pos="9355"/>
      </w:tabs>
    </w:pPr>
  </w:style>
  <w:style w:type="character" w:customStyle="1" w:styleId="ad">
    <w:name w:val="Верхний колонтитул Знак"/>
    <w:aliases w:val="Nagłówek strony Знак"/>
    <w:basedOn w:val="a0"/>
    <w:link w:val="ac"/>
    <w:uiPriority w:val="99"/>
    <w:rsid w:val="00936A3C"/>
    <w:rPr>
      <w:rFonts w:ascii="Book Antiqua" w:eastAsiaTheme="minorHAnsi" w:hAnsi="Book Antiqua"/>
      <w:sz w:val="28"/>
      <w:lang w:val="be-BY" w:eastAsia="en-US"/>
    </w:rPr>
  </w:style>
  <w:style w:type="paragraph" w:styleId="ae">
    <w:name w:val="footer"/>
    <w:basedOn w:val="a"/>
    <w:link w:val="af"/>
    <w:unhideWhenUsed/>
    <w:rsid w:val="00936A3C"/>
    <w:pPr>
      <w:tabs>
        <w:tab w:val="center" w:pos="4677"/>
        <w:tab w:val="right" w:pos="9355"/>
      </w:tabs>
    </w:pPr>
  </w:style>
  <w:style w:type="character" w:customStyle="1" w:styleId="af">
    <w:name w:val="Нижний колонтитул Знак"/>
    <w:basedOn w:val="a0"/>
    <w:link w:val="ae"/>
    <w:uiPriority w:val="99"/>
    <w:rsid w:val="00936A3C"/>
    <w:rPr>
      <w:rFonts w:ascii="Book Antiqua" w:eastAsiaTheme="minorHAnsi" w:hAnsi="Book Antiqua"/>
      <w:sz w:val="28"/>
      <w:lang w:val="be-BY" w:eastAsia="en-US"/>
    </w:rPr>
  </w:style>
  <w:style w:type="paragraph" w:customStyle="1" w:styleId="af0">
    <w:name w:val="Знак"/>
    <w:basedOn w:val="a"/>
    <w:rsid w:val="00062DBB"/>
    <w:pPr>
      <w:spacing w:before="100" w:beforeAutospacing="1" w:after="100" w:afterAutospacing="1"/>
      <w:ind w:firstLine="0"/>
      <w:contextualSpacing w:val="0"/>
      <w:jc w:val="left"/>
    </w:pPr>
    <w:rPr>
      <w:rFonts w:ascii="Tahoma" w:eastAsia="Times New Roman" w:hAnsi="Tahoma" w:cs="Times New Roman"/>
      <w:sz w:val="20"/>
      <w:szCs w:val="20"/>
      <w:lang w:val="en-US"/>
    </w:rPr>
  </w:style>
  <w:style w:type="paragraph" w:customStyle="1" w:styleId="13">
    <w:name w:val="Знак1"/>
    <w:basedOn w:val="a"/>
    <w:rsid w:val="004115EB"/>
    <w:pPr>
      <w:spacing w:before="100" w:beforeAutospacing="1" w:after="100" w:afterAutospacing="1"/>
      <w:ind w:firstLine="0"/>
      <w:contextualSpacing w:val="0"/>
      <w:jc w:val="left"/>
    </w:pPr>
    <w:rPr>
      <w:rFonts w:ascii="Tahoma" w:eastAsia="Times New Roman" w:hAnsi="Tahoma" w:cs="Times New Roman"/>
      <w:sz w:val="20"/>
      <w:szCs w:val="20"/>
      <w:lang w:val="en-US"/>
    </w:rPr>
  </w:style>
  <w:style w:type="paragraph" w:styleId="af1">
    <w:name w:val="Balloon Text"/>
    <w:basedOn w:val="a"/>
    <w:link w:val="af2"/>
    <w:unhideWhenUsed/>
    <w:rsid w:val="009256E0"/>
    <w:rPr>
      <w:rFonts w:ascii="Tahoma" w:hAnsi="Tahoma" w:cs="Tahoma"/>
      <w:sz w:val="16"/>
      <w:szCs w:val="16"/>
    </w:rPr>
  </w:style>
  <w:style w:type="character" w:customStyle="1" w:styleId="af2">
    <w:name w:val="Текст выноски Знак"/>
    <w:basedOn w:val="a0"/>
    <w:link w:val="af1"/>
    <w:uiPriority w:val="99"/>
    <w:rsid w:val="009256E0"/>
    <w:rPr>
      <w:rFonts w:ascii="Tahoma" w:eastAsiaTheme="minorHAnsi" w:hAnsi="Tahoma" w:cs="Tahoma"/>
      <w:sz w:val="16"/>
      <w:szCs w:val="16"/>
      <w:lang w:val="be-BY" w:eastAsia="en-US"/>
    </w:rPr>
  </w:style>
  <w:style w:type="character" w:styleId="af3">
    <w:name w:val="annotation reference"/>
    <w:basedOn w:val="a0"/>
    <w:uiPriority w:val="99"/>
    <w:semiHidden/>
    <w:unhideWhenUsed/>
    <w:rsid w:val="00C4465B"/>
    <w:rPr>
      <w:sz w:val="16"/>
      <w:szCs w:val="16"/>
    </w:rPr>
  </w:style>
  <w:style w:type="paragraph" w:styleId="af4">
    <w:name w:val="annotation text"/>
    <w:basedOn w:val="a"/>
    <w:link w:val="af5"/>
    <w:uiPriority w:val="99"/>
    <w:unhideWhenUsed/>
    <w:rsid w:val="00C4465B"/>
    <w:rPr>
      <w:sz w:val="20"/>
      <w:szCs w:val="20"/>
    </w:rPr>
  </w:style>
  <w:style w:type="character" w:customStyle="1" w:styleId="af5">
    <w:name w:val="Текст примечания Знак"/>
    <w:basedOn w:val="a0"/>
    <w:link w:val="af4"/>
    <w:uiPriority w:val="99"/>
    <w:rsid w:val="00C4465B"/>
    <w:rPr>
      <w:rFonts w:ascii="Book Antiqua" w:eastAsiaTheme="minorHAnsi" w:hAnsi="Book Antiqua"/>
      <w:sz w:val="20"/>
      <w:szCs w:val="20"/>
      <w:lang w:val="be-BY" w:eastAsia="en-US"/>
    </w:rPr>
  </w:style>
  <w:style w:type="paragraph" w:styleId="af6">
    <w:name w:val="annotation subject"/>
    <w:basedOn w:val="af4"/>
    <w:next w:val="af4"/>
    <w:link w:val="af7"/>
    <w:uiPriority w:val="99"/>
    <w:unhideWhenUsed/>
    <w:rsid w:val="00C4465B"/>
    <w:rPr>
      <w:b/>
      <w:bCs/>
    </w:rPr>
  </w:style>
  <w:style w:type="character" w:customStyle="1" w:styleId="af7">
    <w:name w:val="Тема примечания Знак"/>
    <w:basedOn w:val="af5"/>
    <w:link w:val="af6"/>
    <w:uiPriority w:val="99"/>
    <w:rsid w:val="00C4465B"/>
    <w:rPr>
      <w:rFonts w:ascii="Book Antiqua" w:eastAsiaTheme="minorHAnsi" w:hAnsi="Book Antiqua"/>
      <w:b/>
      <w:bCs/>
      <w:sz w:val="20"/>
      <w:szCs w:val="20"/>
      <w:lang w:val="be-BY" w:eastAsia="en-US"/>
    </w:rPr>
  </w:style>
  <w:style w:type="paragraph" w:styleId="af8">
    <w:name w:val="Revision"/>
    <w:hidden/>
    <w:uiPriority w:val="99"/>
    <w:semiHidden/>
    <w:rsid w:val="00C4465B"/>
    <w:pPr>
      <w:spacing w:after="0" w:line="240" w:lineRule="auto"/>
    </w:pPr>
    <w:rPr>
      <w:rFonts w:ascii="Book Antiqua" w:eastAsiaTheme="minorHAnsi" w:hAnsi="Book Antiqua"/>
      <w:sz w:val="28"/>
      <w:lang w:val="be-BY" w:eastAsia="en-US"/>
    </w:rPr>
  </w:style>
  <w:style w:type="paragraph" w:customStyle="1" w:styleId="af9">
    <w:name w:val="Стиль"/>
    <w:rsid w:val="001B6239"/>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table10">
    <w:name w:val="table10"/>
    <w:basedOn w:val="a"/>
    <w:rsid w:val="001B6239"/>
    <w:pPr>
      <w:ind w:firstLine="0"/>
      <w:jc w:val="left"/>
    </w:pPr>
    <w:rPr>
      <w:rFonts w:ascii="Times New Roman" w:hAnsi="Times New Roman"/>
      <w:sz w:val="20"/>
    </w:rPr>
  </w:style>
  <w:style w:type="character" w:styleId="afa">
    <w:name w:val="Placeholder Text"/>
    <w:basedOn w:val="a0"/>
    <w:uiPriority w:val="99"/>
    <w:semiHidden/>
    <w:rsid w:val="005D575C"/>
    <w:rPr>
      <w:color w:val="808080"/>
    </w:rPr>
  </w:style>
  <w:style w:type="paragraph" w:styleId="afb">
    <w:name w:val="Plain Text"/>
    <w:basedOn w:val="a"/>
    <w:link w:val="afc"/>
    <w:rsid w:val="007035C0"/>
    <w:rPr>
      <w:rFonts w:ascii="Courier New" w:hAnsi="Courier New"/>
      <w:sz w:val="20"/>
      <w:szCs w:val="20"/>
    </w:rPr>
  </w:style>
  <w:style w:type="character" w:customStyle="1" w:styleId="afc">
    <w:name w:val="Текст Знак"/>
    <w:basedOn w:val="a0"/>
    <w:link w:val="afb"/>
    <w:rsid w:val="007035C0"/>
    <w:rPr>
      <w:rFonts w:ascii="Courier New" w:eastAsiaTheme="minorHAnsi" w:hAnsi="Courier New"/>
      <w:sz w:val="20"/>
      <w:szCs w:val="20"/>
      <w:lang w:val="be-BY" w:eastAsia="en-US"/>
    </w:rPr>
  </w:style>
  <w:style w:type="character" w:styleId="afd">
    <w:name w:val="FollowedHyperlink"/>
    <w:basedOn w:val="a0"/>
    <w:uiPriority w:val="99"/>
    <w:semiHidden/>
    <w:unhideWhenUsed/>
    <w:rsid w:val="007D086B"/>
    <w:rPr>
      <w:color w:val="800080" w:themeColor="followedHyperlink"/>
      <w:u w:val="single"/>
    </w:rPr>
  </w:style>
  <w:style w:type="paragraph" w:styleId="afe">
    <w:name w:val="Document Map"/>
    <w:basedOn w:val="a"/>
    <w:link w:val="aff"/>
    <w:semiHidden/>
    <w:unhideWhenUsed/>
    <w:rsid w:val="00CA6143"/>
    <w:rPr>
      <w:rFonts w:ascii="Tahoma" w:hAnsi="Tahoma" w:cs="Tahoma"/>
      <w:sz w:val="16"/>
      <w:szCs w:val="16"/>
    </w:rPr>
  </w:style>
  <w:style w:type="character" w:customStyle="1" w:styleId="aff">
    <w:name w:val="Схема документа Знак"/>
    <w:basedOn w:val="a0"/>
    <w:link w:val="afe"/>
    <w:uiPriority w:val="99"/>
    <w:semiHidden/>
    <w:rsid w:val="00CA6143"/>
    <w:rPr>
      <w:rFonts w:ascii="Tahoma" w:eastAsiaTheme="minorHAnsi" w:hAnsi="Tahoma" w:cs="Tahoma"/>
      <w:sz w:val="16"/>
      <w:szCs w:val="16"/>
      <w:lang w:val="be-BY" w:eastAsia="en-US"/>
    </w:rPr>
  </w:style>
  <w:style w:type="character" w:customStyle="1" w:styleId="-1pt">
    <w:name w:val="Основной текст + Интервал -1 pt"/>
    <w:rsid w:val="00AD485D"/>
    <w:rPr>
      <w:rFonts w:ascii="Book Antiqua" w:hAnsi="Book Antiqua"/>
      <w:color w:val="000000"/>
      <w:spacing w:val="-20"/>
      <w:w w:val="100"/>
      <w:position w:val="0"/>
      <w:sz w:val="24"/>
      <w:szCs w:val="24"/>
      <w:shd w:val="clear" w:color="auto" w:fill="FFFFFF"/>
      <w:lang w:val="ru-RU" w:bidi="ar-SA"/>
    </w:rPr>
  </w:style>
  <w:style w:type="paragraph" w:styleId="aff0">
    <w:name w:val="Body Text Indent"/>
    <w:basedOn w:val="a"/>
    <w:link w:val="aff1"/>
    <w:rsid w:val="005545CA"/>
    <w:rPr>
      <w:rFonts w:ascii="Pragmatica" w:hAnsi="Pragmatica"/>
      <w:sz w:val="24"/>
    </w:rPr>
  </w:style>
  <w:style w:type="character" w:customStyle="1" w:styleId="aff1">
    <w:name w:val="Основной текст с отступом Знак"/>
    <w:basedOn w:val="a0"/>
    <w:link w:val="aff0"/>
    <w:rsid w:val="005545CA"/>
    <w:rPr>
      <w:rFonts w:ascii="Pragmatica" w:eastAsiaTheme="minorHAnsi" w:hAnsi="Pragmatica"/>
      <w:sz w:val="24"/>
      <w:lang w:val="be-BY" w:eastAsia="en-US"/>
    </w:rPr>
  </w:style>
  <w:style w:type="paragraph" w:styleId="aff2">
    <w:name w:val="Body Text"/>
    <w:basedOn w:val="a"/>
    <w:link w:val="aff3"/>
    <w:rsid w:val="005545CA"/>
    <w:pPr>
      <w:spacing w:after="120"/>
    </w:pPr>
  </w:style>
  <w:style w:type="character" w:customStyle="1" w:styleId="aff3">
    <w:name w:val="Основной текст Знак"/>
    <w:basedOn w:val="a0"/>
    <w:link w:val="aff2"/>
    <w:rsid w:val="005545CA"/>
    <w:rPr>
      <w:rFonts w:ascii="Book Antiqua" w:eastAsiaTheme="minorHAnsi" w:hAnsi="Book Antiqua"/>
      <w:sz w:val="28"/>
      <w:lang w:val="be-BY" w:eastAsia="en-US"/>
    </w:rPr>
  </w:style>
  <w:style w:type="paragraph" w:styleId="aff4">
    <w:name w:val="TOC Heading"/>
    <w:basedOn w:val="1"/>
    <w:next w:val="a"/>
    <w:uiPriority w:val="99"/>
    <w:rsid w:val="005545CA"/>
    <w:pPr>
      <w:spacing w:before="480" w:line="276" w:lineRule="auto"/>
      <w:ind w:firstLine="0"/>
      <w:jc w:val="left"/>
      <w:outlineLvl w:val="9"/>
    </w:pPr>
    <w:rPr>
      <w:rFonts w:ascii="Cambria" w:hAnsi="Cambria"/>
      <w:bCs/>
      <w:iCs w:val="0"/>
      <w:color w:val="365F91"/>
    </w:rPr>
  </w:style>
  <w:style w:type="paragraph" w:customStyle="1" w:styleId="Standart">
    <w:name w:val="Standart"/>
    <w:basedOn w:val="a"/>
    <w:uiPriority w:val="99"/>
    <w:rsid w:val="005545CA"/>
    <w:pPr>
      <w:ind w:left="2127" w:firstLine="0"/>
    </w:pPr>
    <w:rPr>
      <w:rFonts w:ascii="Arial" w:hAnsi="Arial"/>
      <w:b/>
      <w:sz w:val="24"/>
      <w:lang w:val="en-GB"/>
    </w:rPr>
  </w:style>
  <w:style w:type="paragraph" w:styleId="aff5">
    <w:name w:val="Normal (Web)"/>
    <w:basedOn w:val="a"/>
    <w:uiPriority w:val="99"/>
    <w:rsid w:val="005545CA"/>
    <w:pPr>
      <w:spacing w:before="100" w:beforeAutospacing="1" w:after="100" w:afterAutospacing="1"/>
    </w:pPr>
    <w:rPr>
      <w:szCs w:val="24"/>
    </w:rPr>
  </w:style>
  <w:style w:type="character" w:customStyle="1" w:styleId="FontStyle16">
    <w:name w:val="Font Style16"/>
    <w:basedOn w:val="a0"/>
    <w:uiPriority w:val="99"/>
    <w:rsid w:val="005545CA"/>
    <w:rPr>
      <w:rFonts w:ascii="Times New Roman" w:hAnsi="Times New Roman" w:cs="Times New Roman"/>
      <w:color w:val="000000"/>
      <w:sz w:val="28"/>
      <w:szCs w:val="28"/>
    </w:rPr>
  </w:style>
  <w:style w:type="character" w:customStyle="1" w:styleId="FontStyle17">
    <w:name w:val="Font Style17"/>
    <w:basedOn w:val="a0"/>
    <w:uiPriority w:val="99"/>
    <w:rsid w:val="005545CA"/>
    <w:rPr>
      <w:rFonts w:ascii="MS Reference Sans Serif" w:hAnsi="MS Reference Sans Serif" w:cs="MS Reference Sans Serif"/>
      <w:b/>
      <w:bCs/>
      <w:color w:val="000000"/>
      <w:sz w:val="16"/>
      <w:szCs w:val="16"/>
    </w:rPr>
  </w:style>
  <w:style w:type="character" w:styleId="aff6">
    <w:name w:val="Subtle Emphasis"/>
    <w:basedOn w:val="a0"/>
    <w:uiPriority w:val="99"/>
    <w:rsid w:val="005545CA"/>
    <w:rPr>
      <w:rFonts w:cs="Times New Roman"/>
      <w:i/>
      <w:iCs/>
      <w:color w:val="808080"/>
    </w:rPr>
  </w:style>
  <w:style w:type="paragraph" w:styleId="24">
    <w:name w:val="Quote"/>
    <w:basedOn w:val="a"/>
    <w:next w:val="a"/>
    <w:link w:val="25"/>
    <w:uiPriority w:val="29"/>
    <w:rsid w:val="005545CA"/>
    <w:pPr>
      <w:spacing w:before="120" w:after="120"/>
      <w:jc w:val="center"/>
    </w:pPr>
    <w:rPr>
      <w:iCs/>
      <w:color w:val="000000"/>
      <w:szCs w:val="24"/>
    </w:rPr>
  </w:style>
  <w:style w:type="character" w:customStyle="1" w:styleId="25">
    <w:name w:val="Цитата 2 Знак"/>
    <w:basedOn w:val="a0"/>
    <w:link w:val="24"/>
    <w:uiPriority w:val="29"/>
    <w:rsid w:val="005545CA"/>
    <w:rPr>
      <w:rFonts w:ascii="Book Antiqua" w:eastAsiaTheme="minorHAnsi" w:hAnsi="Book Antiqua"/>
      <w:iCs/>
      <w:color w:val="000000"/>
      <w:sz w:val="28"/>
      <w:szCs w:val="24"/>
      <w:lang w:val="be-BY" w:eastAsia="en-US"/>
    </w:rPr>
  </w:style>
  <w:style w:type="paragraph" w:styleId="26">
    <w:name w:val="Body Text Indent 2"/>
    <w:basedOn w:val="a"/>
    <w:link w:val="27"/>
    <w:unhideWhenUsed/>
    <w:rsid w:val="005545CA"/>
    <w:pPr>
      <w:spacing w:after="120" w:line="480" w:lineRule="auto"/>
      <w:ind w:left="283"/>
    </w:pPr>
  </w:style>
  <w:style w:type="character" w:customStyle="1" w:styleId="27">
    <w:name w:val="Основной текст с отступом 2 Знак"/>
    <w:basedOn w:val="a0"/>
    <w:link w:val="26"/>
    <w:rsid w:val="005545CA"/>
    <w:rPr>
      <w:rFonts w:ascii="Book Antiqua" w:eastAsiaTheme="minorHAnsi" w:hAnsi="Book Antiqua"/>
      <w:sz w:val="28"/>
      <w:lang w:val="be-BY" w:eastAsia="en-US"/>
    </w:rPr>
  </w:style>
  <w:style w:type="paragraph" w:styleId="HTML">
    <w:name w:val="HTML Preformatted"/>
    <w:basedOn w:val="a"/>
    <w:link w:val="HTML0"/>
    <w:rsid w:val="005545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sz w:val="20"/>
    </w:rPr>
  </w:style>
  <w:style w:type="character" w:customStyle="1" w:styleId="HTML0">
    <w:name w:val="Стандартный HTML Знак"/>
    <w:basedOn w:val="a0"/>
    <w:link w:val="HTML"/>
    <w:rsid w:val="005545CA"/>
    <w:rPr>
      <w:rFonts w:ascii="Courier New" w:eastAsiaTheme="minorHAnsi" w:hAnsi="Courier New"/>
      <w:sz w:val="20"/>
      <w:lang w:val="be-BY" w:eastAsia="en-US"/>
    </w:rPr>
  </w:style>
  <w:style w:type="character" w:styleId="aff7">
    <w:name w:val="Emphasis"/>
    <w:rsid w:val="005545CA"/>
    <w:rPr>
      <w:rFonts w:ascii="Times New Roman" w:hAnsi="Times New Roman"/>
      <w:b/>
      <w:bCs/>
      <w:iCs/>
      <w:color w:val="auto"/>
      <w:spacing w:val="0"/>
      <w:sz w:val="24"/>
    </w:rPr>
  </w:style>
  <w:style w:type="paragraph" w:customStyle="1" w:styleId="aff8">
    <w:name w:val="БелНИЦ"/>
    <w:rsid w:val="005545CA"/>
    <w:pPr>
      <w:widowControl w:val="0"/>
      <w:autoSpaceDE w:val="0"/>
      <w:autoSpaceDN w:val="0"/>
      <w:adjustRightInd w:val="0"/>
      <w:spacing w:after="0" w:line="360" w:lineRule="auto"/>
      <w:ind w:firstLine="709"/>
      <w:jc w:val="both"/>
    </w:pPr>
    <w:rPr>
      <w:rFonts w:ascii="Times New Roman" w:eastAsia="Times New Roman" w:hAnsi="Times New Roman" w:cs="Arial"/>
      <w:sz w:val="24"/>
      <w:szCs w:val="20"/>
    </w:rPr>
  </w:style>
  <w:style w:type="character" w:customStyle="1" w:styleId="datepr">
    <w:name w:val="datepr"/>
    <w:basedOn w:val="a0"/>
    <w:rsid w:val="005545CA"/>
  </w:style>
  <w:style w:type="character" w:customStyle="1" w:styleId="number">
    <w:name w:val="number"/>
    <w:basedOn w:val="a0"/>
    <w:rsid w:val="005545CA"/>
  </w:style>
  <w:style w:type="character" w:styleId="aff9">
    <w:name w:val="Strong"/>
    <w:basedOn w:val="a0"/>
    <w:uiPriority w:val="22"/>
    <w:qFormat/>
    <w:rsid w:val="005545CA"/>
    <w:rPr>
      <w:b/>
      <w:bCs/>
    </w:rPr>
  </w:style>
  <w:style w:type="paragraph" w:styleId="32">
    <w:name w:val="Body Text 3"/>
    <w:basedOn w:val="a"/>
    <w:link w:val="33"/>
    <w:rsid w:val="005545CA"/>
    <w:pPr>
      <w:spacing w:after="120"/>
      <w:ind w:firstLine="0"/>
      <w:jc w:val="left"/>
    </w:pPr>
    <w:rPr>
      <w:rFonts w:ascii="Times New Roman" w:hAnsi="Times New Roman"/>
      <w:sz w:val="16"/>
      <w:szCs w:val="16"/>
    </w:rPr>
  </w:style>
  <w:style w:type="character" w:customStyle="1" w:styleId="33">
    <w:name w:val="Основной текст 3 Знак"/>
    <w:basedOn w:val="a0"/>
    <w:link w:val="32"/>
    <w:rsid w:val="005545CA"/>
    <w:rPr>
      <w:rFonts w:ascii="Times New Roman" w:eastAsiaTheme="minorHAnsi" w:hAnsi="Times New Roman"/>
      <w:sz w:val="16"/>
      <w:szCs w:val="16"/>
      <w:lang w:val="be-BY" w:eastAsia="en-US"/>
    </w:rPr>
  </w:style>
  <w:style w:type="paragraph" w:styleId="34">
    <w:name w:val="Body Text Indent 3"/>
    <w:aliases w:val=" Знак"/>
    <w:basedOn w:val="a"/>
    <w:link w:val="35"/>
    <w:rsid w:val="005545CA"/>
    <w:pPr>
      <w:spacing w:after="120"/>
      <w:ind w:left="283" w:firstLine="0"/>
      <w:jc w:val="left"/>
    </w:pPr>
    <w:rPr>
      <w:rFonts w:ascii="Times New Roman" w:hAnsi="Times New Roman"/>
      <w:sz w:val="16"/>
      <w:szCs w:val="16"/>
    </w:rPr>
  </w:style>
  <w:style w:type="character" w:customStyle="1" w:styleId="35">
    <w:name w:val="Основной текст с отступом 3 Знак"/>
    <w:aliases w:val=" Знак Знак"/>
    <w:basedOn w:val="a0"/>
    <w:link w:val="34"/>
    <w:rsid w:val="005545CA"/>
    <w:rPr>
      <w:rFonts w:ascii="Times New Roman" w:eastAsiaTheme="minorHAnsi" w:hAnsi="Times New Roman"/>
      <w:sz w:val="16"/>
      <w:szCs w:val="16"/>
      <w:lang w:val="be-BY" w:eastAsia="en-US"/>
    </w:rPr>
  </w:style>
  <w:style w:type="paragraph" w:styleId="affa">
    <w:name w:val="Title"/>
    <w:basedOn w:val="a"/>
    <w:link w:val="affb"/>
    <w:rsid w:val="005545CA"/>
    <w:pPr>
      <w:overflowPunct w:val="0"/>
      <w:autoSpaceDE w:val="0"/>
      <w:autoSpaceDN w:val="0"/>
      <w:adjustRightInd w:val="0"/>
      <w:ind w:firstLine="0"/>
      <w:jc w:val="center"/>
      <w:textAlignment w:val="baseline"/>
    </w:pPr>
    <w:rPr>
      <w:rFonts w:ascii="Times New Roman" w:hAnsi="Times New Roman"/>
      <w:b/>
      <w:bCs/>
      <w:sz w:val="24"/>
      <w:szCs w:val="24"/>
    </w:rPr>
  </w:style>
  <w:style w:type="character" w:customStyle="1" w:styleId="affb">
    <w:name w:val="Заголовок Знак"/>
    <w:basedOn w:val="a0"/>
    <w:link w:val="affa"/>
    <w:rsid w:val="005545CA"/>
    <w:rPr>
      <w:rFonts w:ascii="Times New Roman" w:eastAsiaTheme="minorHAnsi" w:hAnsi="Times New Roman"/>
      <w:b/>
      <w:bCs/>
      <w:sz w:val="24"/>
      <w:szCs w:val="24"/>
      <w:lang w:val="be-BY" w:eastAsia="en-US"/>
    </w:rPr>
  </w:style>
  <w:style w:type="paragraph" w:customStyle="1" w:styleId="28">
    <w:name w:val="заголовок 2"/>
    <w:basedOn w:val="a"/>
    <w:next w:val="a"/>
    <w:rsid w:val="005545CA"/>
    <w:pPr>
      <w:keepNext/>
      <w:ind w:firstLine="0"/>
      <w:jc w:val="center"/>
    </w:pPr>
    <w:rPr>
      <w:rFonts w:ascii="Times New Roman" w:hAnsi="Times New Roman"/>
      <w:b/>
      <w:bCs/>
      <w:sz w:val="24"/>
      <w:szCs w:val="24"/>
    </w:rPr>
  </w:style>
  <w:style w:type="paragraph" w:customStyle="1" w:styleId="ConsPlusNormal">
    <w:name w:val="ConsPlusNormal"/>
    <w:rsid w:val="005545CA"/>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affc">
    <w:name w:val="Îáû÷íûé"/>
    <w:rsid w:val="005545CA"/>
    <w:pPr>
      <w:widowControl w:val="0"/>
      <w:spacing w:after="0" w:line="240" w:lineRule="auto"/>
    </w:pPr>
    <w:rPr>
      <w:rFonts w:ascii="Times New Roman" w:eastAsia="Times New Roman" w:hAnsi="Times New Roman" w:cs="Times New Roman"/>
      <w:sz w:val="20"/>
      <w:szCs w:val="20"/>
    </w:rPr>
  </w:style>
  <w:style w:type="character" w:customStyle="1" w:styleId="FontStyle14">
    <w:name w:val="Font Style14"/>
    <w:rsid w:val="005545CA"/>
    <w:rPr>
      <w:rFonts w:ascii="Times New Roman" w:hAnsi="Times New Roman" w:cs="Times New Roman"/>
      <w:sz w:val="18"/>
      <w:szCs w:val="18"/>
    </w:rPr>
  </w:style>
  <w:style w:type="paragraph" w:customStyle="1" w:styleId="Overskrift">
    <w:name w:val="Overskrift"/>
    <w:basedOn w:val="a"/>
    <w:next w:val="a"/>
    <w:autoRedefine/>
    <w:rsid w:val="005545CA"/>
    <w:pPr>
      <w:keepNext/>
      <w:keepLines/>
      <w:tabs>
        <w:tab w:val="left" w:pos="737"/>
        <w:tab w:val="left" w:pos="1080"/>
        <w:tab w:val="left" w:pos="2835"/>
        <w:tab w:val="left" w:pos="2948"/>
      </w:tabs>
      <w:spacing w:line="360" w:lineRule="auto"/>
      <w:ind w:left="-5470" w:firstLine="0"/>
    </w:pPr>
    <w:rPr>
      <w:rFonts w:ascii="Times New Roman" w:eastAsia="MS Mincho" w:hAnsi="Times New Roman"/>
      <w:b/>
      <w:bCs/>
      <w:sz w:val="24"/>
      <w:szCs w:val="24"/>
      <w:lang w:eastAsia="da-DK"/>
    </w:rPr>
  </w:style>
  <w:style w:type="character" w:customStyle="1" w:styleId="TitleChar">
    <w:name w:val="Title Char"/>
    <w:locked/>
    <w:rsid w:val="005545CA"/>
    <w:rPr>
      <w:rFonts w:ascii="Cambria" w:hAnsi="Cambria" w:cs="Times New Roman"/>
      <w:b/>
      <w:bCs/>
      <w:kern w:val="28"/>
      <w:sz w:val="32"/>
      <w:szCs w:val="32"/>
      <w:lang w:val="en-GB"/>
    </w:rPr>
  </w:style>
  <w:style w:type="paragraph" w:customStyle="1" w:styleId="210">
    <w:name w:val="Основной текст 21"/>
    <w:basedOn w:val="a"/>
    <w:rsid w:val="005545CA"/>
    <w:pPr>
      <w:spacing w:line="360" w:lineRule="auto"/>
      <w:ind w:firstLine="720"/>
      <w:jc w:val="left"/>
    </w:pPr>
    <w:rPr>
      <w:rFonts w:ascii="Times New Roman" w:hAnsi="Times New Roman"/>
      <w:sz w:val="24"/>
    </w:rPr>
  </w:style>
  <w:style w:type="character" w:customStyle="1" w:styleId="apple-style-span">
    <w:name w:val="apple-style-span"/>
    <w:basedOn w:val="a0"/>
    <w:rsid w:val="005545CA"/>
  </w:style>
  <w:style w:type="paragraph" w:styleId="affd">
    <w:name w:val="Block Text"/>
    <w:basedOn w:val="a"/>
    <w:rsid w:val="005545CA"/>
    <w:pPr>
      <w:spacing w:line="360" w:lineRule="auto"/>
      <w:ind w:left="1843" w:right="-6" w:hanging="1843"/>
    </w:pPr>
    <w:rPr>
      <w:rFonts w:ascii="Times New Roman" w:hAnsi="Times New Roman"/>
      <w:szCs w:val="28"/>
    </w:rPr>
  </w:style>
  <w:style w:type="character" w:customStyle="1" w:styleId="14">
    <w:name w:val="Знак Знак1"/>
    <w:locked/>
    <w:rsid w:val="005545CA"/>
    <w:rPr>
      <w:sz w:val="16"/>
      <w:szCs w:val="16"/>
      <w:lang w:val="ru-RU" w:eastAsia="ru-RU" w:bidi="ar-SA"/>
    </w:rPr>
  </w:style>
  <w:style w:type="character" w:styleId="affe">
    <w:name w:val="page number"/>
    <w:basedOn w:val="a0"/>
    <w:rsid w:val="005545CA"/>
  </w:style>
  <w:style w:type="paragraph" w:customStyle="1" w:styleId="Style1">
    <w:name w:val="Style1"/>
    <w:basedOn w:val="a"/>
    <w:rsid w:val="005545CA"/>
    <w:pPr>
      <w:widowControl w:val="0"/>
      <w:autoSpaceDE w:val="0"/>
      <w:autoSpaceDN w:val="0"/>
      <w:adjustRightInd w:val="0"/>
      <w:ind w:firstLine="0"/>
      <w:jc w:val="left"/>
    </w:pPr>
    <w:rPr>
      <w:rFonts w:ascii="Times New Roman" w:hAnsi="Times New Roman"/>
      <w:sz w:val="24"/>
      <w:szCs w:val="24"/>
    </w:rPr>
  </w:style>
  <w:style w:type="character" w:customStyle="1" w:styleId="FontStyle13">
    <w:name w:val="Font Style13"/>
    <w:rsid w:val="005545CA"/>
    <w:rPr>
      <w:rFonts w:ascii="Times New Roman" w:hAnsi="Times New Roman" w:cs="Times New Roman"/>
      <w:sz w:val="22"/>
      <w:szCs w:val="22"/>
    </w:rPr>
  </w:style>
  <w:style w:type="paragraph" w:customStyle="1" w:styleId="point">
    <w:name w:val="point"/>
    <w:basedOn w:val="a"/>
    <w:rsid w:val="005545CA"/>
    <w:rPr>
      <w:rFonts w:ascii="Times New Roman" w:hAnsi="Times New Roman"/>
      <w:sz w:val="24"/>
      <w:szCs w:val="24"/>
    </w:rPr>
  </w:style>
  <w:style w:type="paragraph" w:customStyle="1" w:styleId="15">
    <w:name w:val="заголовок 1"/>
    <w:basedOn w:val="a"/>
    <w:next w:val="a"/>
    <w:rsid w:val="005545CA"/>
    <w:pPr>
      <w:keepNext/>
      <w:ind w:firstLine="0"/>
      <w:jc w:val="left"/>
    </w:pPr>
    <w:rPr>
      <w:rFonts w:ascii="Times New Roman" w:hAnsi="Times New Roman"/>
      <w:sz w:val="24"/>
      <w:szCs w:val="24"/>
    </w:rPr>
  </w:style>
  <w:style w:type="paragraph" w:customStyle="1" w:styleId="msolistparagraph0">
    <w:name w:val="msolistparagraph"/>
    <w:basedOn w:val="a"/>
    <w:rsid w:val="005545CA"/>
    <w:pPr>
      <w:spacing w:after="200" w:line="276" w:lineRule="auto"/>
      <w:ind w:left="720" w:firstLine="0"/>
      <w:jc w:val="left"/>
    </w:pPr>
    <w:rPr>
      <w:rFonts w:ascii="Calibri" w:eastAsia="Calibri" w:hAnsi="Calibri"/>
      <w:sz w:val="22"/>
    </w:rPr>
  </w:style>
  <w:style w:type="paragraph" w:customStyle="1" w:styleId="caaieiaie7">
    <w:name w:val="caaieiaie 7"/>
    <w:basedOn w:val="a"/>
    <w:next w:val="a"/>
    <w:rsid w:val="005545CA"/>
    <w:pPr>
      <w:keepNext/>
      <w:ind w:firstLine="0"/>
    </w:pPr>
    <w:rPr>
      <w:rFonts w:ascii="Times New Roman" w:hAnsi="Times New Roman"/>
      <w:sz w:val="24"/>
    </w:rPr>
  </w:style>
  <w:style w:type="character" w:customStyle="1" w:styleId="name">
    <w:name w:val="name"/>
    <w:rsid w:val="005545CA"/>
    <w:rPr>
      <w:rFonts w:ascii="Times New Roman" w:hAnsi="Times New Roman" w:cs="Times New Roman" w:hint="default"/>
      <w:b/>
      <w:bCs/>
      <w:caps/>
    </w:rPr>
  </w:style>
  <w:style w:type="paragraph" w:customStyle="1" w:styleId="newncpi">
    <w:name w:val="newncpi"/>
    <w:basedOn w:val="a"/>
    <w:rsid w:val="005545CA"/>
    <w:rPr>
      <w:rFonts w:ascii="Times New Roman" w:hAnsi="Times New Roman"/>
      <w:sz w:val="24"/>
      <w:szCs w:val="24"/>
    </w:rPr>
  </w:style>
  <w:style w:type="paragraph" w:customStyle="1" w:styleId="16">
    <w:name w:val="Стиль1"/>
    <w:basedOn w:val="a"/>
    <w:link w:val="17"/>
    <w:rsid w:val="005545CA"/>
    <w:pPr>
      <w:ind w:left="284" w:right="284"/>
    </w:pPr>
    <w:rPr>
      <w:rFonts w:ascii="Times New Roman" w:hAnsi="Times New Roman"/>
      <w:sz w:val="24"/>
    </w:rPr>
  </w:style>
  <w:style w:type="character" w:customStyle="1" w:styleId="17">
    <w:name w:val="Стиль1 Знак"/>
    <w:link w:val="16"/>
    <w:rsid w:val="005545CA"/>
    <w:rPr>
      <w:rFonts w:ascii="Times New Roman" w:eastAsiaTheme="minorHAnsi" w:hAnsi="Times New Roman"/>
      <w:sz w:val="24"/>
      <w:lang w:val="be-BY" w:eastAsia="en-US"/>
    </w:rPr>
  </w:style>
  <w:style w:type="paragraph" w:customStyle="1" w:styleId="txtj">
    <w:name w:val="txtj"/>
    <w:basedOn w:val="a"/>
    <w:rsid w:val="005545CA"/>
    <w:pPr>
      <w:spacing w:before="100" w:beforeAutospacing="1" w:after="100" w:afterAutospacing="1"/>
      <w:ind w:firstLine="0"/>
      <w:jc w:val="left"/>
    </w:pPr>
    <w:rPr>
      <w:rFonts w:ascii="Times New Roman" w:hAnsi="Times New Roman"/>
      <w:sz w:val="24"/>
      <w:szCs w:val="24"/>
      <w:lang w:eastAsia="ja-JP"/>
    </w:rPr>
  </w:style>
  <w:style w:type="paragraph" w:customStyle="1" w:styleId="submitted">
    <w:name w:val="submitted"/>
    <w:basedOn w:val="a"/>
    <w:rsid w:val="005545CA"/>
    <w:pPr>
      <w:spacing w:before="100" w:beforeAutospacing="1" w:after="100" w:afterAutospacing="1"/>
      <w:ind w:firstLine="0"/>
      <w:jc w:val="left"/>
    </w:pPr>
    <w:rPr>
      <w:rFonts w:ascii="Times New Roman" w:hAnsi="Times New Roman"/>
      <w:sz w:val="24"/>
      <w:szCs w:val="24"/>
      <w:lang w:eastAsia="ja-JP"/>
    </w:rPr>
  </w:style>
  <w:style w:type="paragraph" w:customStyle="1" w:styleId="82">
    <w:name w:val="ЭКОцентр текст таблицы (8пт)"/>
    <w:basedOn w:val="a"/>
    <w:rsid w:val="005545CA"/>
    <w:pPr>
      <w:ind w:firstLine="0"/>
    </w:pPr>
    <w:rPr>
      <w:rFonts w:ascii="Calibri" w:eastAsia="Calibri" w:hAnsi="Calibri"/>
      <w:color w:val="000000"/>
      <w:sz w:val="16"/>
      <w:szCs w:val="16"/>
    </w:rPr>
  </w:style>
  <w:style w:type="paragraph" w:customStyle="1" w:styleId="afff">
    <w:name w:val="ЭКОцентр Обычный"/>
    <w:rsid w:val="005545CA"/>
    <w:pPr>
      <w:spacing w:after="0"/>
      <w:jc w:val="both"/>
    </w:pPr>
    <w:rPr>
      <w:rFonts w:ascii="Calibri" w:eastAsia="Calibri" w:hAnsi="Calibri" w:cs="Times New Roman"/>
      <w:color w:val="000000"/>
      <w:lang w:eastAsia="en-US"/>
    </w:rPr>
  </w:style>
  <w:style w:type="paragraph" w:customStyle="1" w:styleId="83">
    <w:name w:val="Знак8 Знак Знак Знак Знак Знак Знак"/>
    <w:basedOn w:val="a"/>
    <w:autoRedefine/>
    <w:rsid w:val="005545CA"/>
    <w:pPr>
      <w:autoSpaceDE w:val="0"/>
      <w:autoSpaceDN w:val="0"/>
      <w:adjustRightInd w:val="0"/>
      <w:ind w:firstLine="0"/>
      <w:jc w:val="left"/>
    </w:pPr>
    <w:rPr>
      <w:rFonts w:ascii="Arial" w:hAnsi="Arial" w:cs="Arial"/>
      <w:sz w:val="20"/>
      <w:lang w:val="en-ZA" w:eastAsia="en-ZA"/>
    </w:rPr>
  </w:style>
  <w:style w:type="character" w:customStyle="1" w:styleId="afff0">
    <w:name w:val="Основной текст_"/>
    <w:basedOn w:val="a0"/>
    <w:link w:val="36"/>
    <w:rsid w:val="005545CA"/>
    <w:rPr>
      <w:rFonts w:ascii="Times New Roman" w:eastAsia="Times New Roman" w:hAnsi="Times New Roman"/>
      <w:sz w:val="21"/>
      <w:szCs w:val="21"/>
      <w:shd w:val="clear" w:color="auto" w:fill="FFFFFF"/>
    </w:rPr>
  </w:style>
  <w:style w:type="paragraph" w:customStyle="1" w:styleId="36">
    <w:name w:val="Основной текст3"/>
    <w:basedOn w:val="a"/>
    <w:link w:val="afff0"/>
    <w:rsid w:val="005545CA"/>
    <w:pPr>
      <w:widowControl w:val="0"/>
      <w:shd w:val="clear" w:color="auto" w:fill="FFFFFF"/>
      <w:spacing w:before="240" w:after="60" w:line="250" w:lineRule="exact"/>
      <w:ind w:firstLine="0"/>
      <w:jc w:val="center"/>
    </w:pPr>
    <w:rPr>
      <w:rFonts w:ascii="Times New Roman" w:eastAsia="Times New Roman" w:hAnsi="Times New Roman"/>
      <w:sz w:val="21"/>
      <w:szCs w:val="21"/>
      <w:lang w:val="ru-RU" w:eastAsia="ru-RU"/>
    </w:rPr>
  </w:style>
  <w:style w:type="character" w:customStyle="1" w:styleId="9pt">
    <w:name w:val="Основной текст + 9 pt;Полужирный"/>
    <w:basedOn w:val="afff0"/>
    <w:rsid w:val="005545CA"/>
    <w:rPr>
      <w:rFonts w:ascii="Times New Roman" w:eastAsia="Times New Roman" w:hAnsi="Times New Roman"/>
      <w:b/>
      <w:bCs/>
      <w:color w:val="000000"/>
      <w:spacing w:val="0"/>
      <w:w w:val="100"/>
      <w:position w:val="0"/>
      <w:sz w:val="18"/>
      <w:szCs w:val="18"/>
      <w:shd w:val="clear" w:color="auto" w:fill="FFFFFF"/>
      <w:lang w:val="ru-RU"/>
    </w:rPr>
  </w:style>
  <w:style w:type="character" w:customStyle="1" w:styleId="LucidaSansUnicode85pt0pt">
    <w:name w:val="Основной текст + Lucida Sans Unicode;8;5 pt;Интервал 0 pt"/>
    <w:basedOn w:val="afff0"/>
    <w:rsid w:val="005545CA"/>
    <w:rPr>
      <w:rFonts w:ascii="Lucida Sans Unicode" w:eastAsia="Lucida Sans Unicode" w:hAnsi="Lucida Sans Unicode" w:cs="Lucida Sans Unicode"/>
      <w:color w:val="000000"/>
      <w:spacing w:val="-10"/>
      <w:w w:val="100"/>
      <w:position w:val="0"/>
      <w:sz w:val="17"/>
      <w:szCs w:val="17"/>
      <w:shd w:val="clear" w:color="auto" w:fill="FFFFFF"/>
      <w:lang w:val="ru-RU"/>
    </w:rPr>
  </w:style>
  <w:style w:type="character" w:customStyle="1" w:styleId="LucidaSansUnicode17pt-1pt">
    <w:name w:val="Основной текст + Lucida Sans Unicode;17 pt;Интервал -1 pt"/>
    <w:basedOn w:val="afff0"/>
    <w:rsid w:val="005545CA"/>
    <w:rPr>
      <w:rFonts w:ascii="Lucida Sans Unicode" w:eastAsia="Lucida Sans Unicode" w:hAnsi="Lucida Sans Unicode" w:cs="Lucida Sans Unicode"/>
      <w:color w:val="000000"/>
      <w:spacing w:val="-20"/>
      <w:w w:val="100"/>
      <w:position w:val="0"/>
      <w:sz w:val="34"/>
      <w:szCs w:val="34"/>
      <w:shd w:val="clear" w:color="auto" w:fill="FFFFFF"/>
      <w:lang w:val="ru-RU"/>
    </w:rPr>
  </w:style>
  <w:style w:type="character" w:customStyle="1" w:styleId="apple-converted-space">
    <w:name w:val="apple-converted-space"/>
    <w:basedOn w:val="a0"/>
    <w:rsid w:val="005545CA"/>
  </w:style>
  <w:style w:type="paragraph" w:customStyle="1" w:styleId="18">
    <w:name w:val="Без интервала1"/>
    <w:link w:val="NoSpacingChar"/>
    <w:rsid w:val="005545CA"/>
    <w:pPr>
      <w:spacing w:after="0" w:line="240" w:lineRule="auto"/>
    </w:pPr>
    <w:rPr>
      <w:rFonts w:ascii="Calibri" w:eastAsia="Times New Roman" w:hAnsi="Calibri" w:cs="Times New Roman"/>
      <w:lang w:eastAsia="en-US"/>
    </w:rPr>
  </w:style>
  <w:style w:type="character" w:customStyle="1" w:styleId="NoSpacingChar">
    <w:name w:val="No Spacing Char"/>
    <w:link w:val="18"/>
    <w:locked/>
    <w:rsid w:val="005545CA"/>
    <w:rPr>
      <w:rFonts w:ascii="Calibri" w:eastAsia="Times New Roman" w:hAnsi="Calibri" w:cs="Times New Roman"/>
      <w:lang w:eastAsia="en-US"/>
    </w:rPr>
  </w:style>
  <w:style w:type="paragraph" w:customStyle="1" w:styleId="100">
    <w:name w:val="ЭКОцентр текст таблицы (10пт)"/>
    <w:basedOn w:val="afff"/>
    <w:rsid w:val="005545CA"/>
    <w:pPr>
      <w:spacing w:line="240" w:lineRule="auto"/>
    </w:pPr>
    <w:rPr>
      <w:sz w:val="20"/>
      <w:szCs w:val="20"/>
    </w:rPr>
  </w:style>
  <w:style w:type="character" w:customStyle="1" w:styleId="19">
    <w:name w:val="Тема примечания Знак1"/>
    <w:basedOn w:val="af5"/>
    <w:uiPriority w:val="99"/>
    <w:rsid w:val="005545CA"/>
    <w:rPr>
      <w:rFonts w:ascii="Times New Roman" w:eastAsia="Times New Roman" w:hAnsi="Times New Roman"/>
      <w:b/>
      <w:bCs/>
      <w:sz w:val="20"/>
      <w:szCs w:val="20"/>
      <w:lang w:val="be-BY" w:eastAsia="en-US"/>
    </w:rPr>
  </w:style>
  <w:style w:type="paragraph" w:customStyle="1" w:styleId="titlep">
    <w:name w:val="titlep"/>
    <w:basedOn w:val="a"/>
    <w:rsid w:val="005545CA"/>
    <w:pPr>
      <w:spacing w:before="240" w:after="240"/>
      <w:ind w:firstLine="0"/>
      <w:jc w:val="center"/>
    </w:pPr>
    <w:rPr>
      <w:rFonts w:ascii="Times New Roman" w:hAnsi="Times New Roman"/>
      <w:b/>
      <w:bCs/>
      <w:sz w:val="24"/>
      <w:szCs w:val="24"/>
    </w:rPr>
  </w:style>
  <w:style w:type="paragraph" w:customStyle="1" w:styleId="III">
    <w:name w:val="Основной текст (заголовок III)"/>
    <w:basedOn w:val="IIII"/>
    <w:next w:val="aff2"/>
    <w:rsid w:val="005545CA"/>
  </w:style>
  <w:style w:type="paragraph" w:customStyle="1" w:styleId="IIII">
    <w:name w:val="Основной текст (заголовок IIII)"/>
    <w:basedOn w:val="aff2"/>
    <w:next w:val="aff2"/>
    <w:rsid w:val="005545CA"/>
    <w:pPr>
      <w:spacing w:after="0"/>
    </w:pPr>
    <w:rPr>
      <w:rFonts w:ascii="Times New Roman" w:hAnsi="Times New Roman"/>
      <w:b/>
      <w:szCs w:val="24"/>
    </w:rPr>
  </w:style>
  <w:style w:type="paragraph" w:customStyle="1" w:styleId="I">
    <w:name w:val="Основной текст (заголовок I)"/>
    <w:basedOn w:val="III"/>
    <w:next w:val="aff2"/>
    <w:rsid w:val="005545CA"/>
    <w:rPr>
      <w:caps/>
    </w:rPr>
  </w:style>
  <w:style w:type="paragraph" w:customStyle="1" w:styleId="II">
    <w:name w:val="Основной текст (заголовок II)"/>
    <w:basedOn w:val="III"/>
    <w:next w:val="aff2"/>
    <w:rsid w:val="005545CA"/>
  </w:style>
  <w:style w:type="paragraph" w:customStyle="1" w:styleId="afff1">
    <w:name w:val="Основной текст таблицы"/>
    <w:basedOn w:val="aff2"/>
    <w:next w:val="aff2"/>
    <w:rsid w:val="005545CA"/>
    <w:pPr>
      <w:spacing w:after="0"/>
      <w:jc w:val="center"/>
    </w:pPr>
    <w:rPr>
      <w:rFonts w:ascii="Times New Roman" w:hAnsi="Times New Roman"/>
      <w:sz w:val="16"/>
      <w:szCs w:val="24"/>
    </w:rPr>
  </w:style>
  <w:style w:type="paragraph" w:customStyle="1" w:styleId="BodyText1">
    <w:name w:val="Body Text1"/>
    <w:basedOn w:val="a"/>
    <w:rsid w:val="005545CA"/>
    <w:pPr>
      <w:jc w:val="center"/>
    </w:pPr>
    <w:rPr>
      <w:rFonts w:ascii="Times New Roman" w:hAnsi="Times New Roman"/>
    </w:rPr>
  </w:style>
  <w:style w:type="character" w:customStyle="1" w:styleId="afff2">
    <w:name w:val="Знак Знак Знак"/>
    <w:basedOn w:val="a0"/>
    <w:rsid w:val="005545CA"/>
    <w:rPr>
      <w:sz w:val="16"/>
      <w:szCs w:val="16"/>
      <w:lang w:val="ru-RU" w:eastAsia="ru-RU" w:bidi="ar-SA"/>
    </w:rPr>
  </w:style>
  <w:style w:type="paragraph" w:customStyle="1" w:styleId="FR5">
    <w:name w:val="FR5"/>
    <w:uiPriority w:val="99"/>
    <w:rsid w:val="005545CA"/>
    <w:pPr>
      <w:widowControl w:val="0"/>
      <w:autoSpaceDE w:val="0"/>
      <w:autoSpaceDN w:val="0"/>
      <w:spacing w:after="0" w:line="260" w:lineRule="auto"/>
      <w:ind w:left="40" w:firstLine="220"/>
      <w:jc w:val="both"/>
    </w:pPr>
    <w:rPr>
      <w:rFonts w:ascii="Arial" w:eastAsia="Times New Roman" w:hAnsi="Arial" w:cs="Arial"/>
      <w:sz w:val="18"/>
      <w:szCs w:val="18"/>
    </w:rPr>
  </w:style>
  <w:style w:type="paragraph" w:customStyle="1" w:styleId="29">
    <w:name w:val="Стиль2"/>
    <w:basedOn w:val="a"/>
    <w:link w:val="2a"/>
    <w:rsid w:val="005545CA"/>
    <w:pPr>
      <w:widowControl w:val="0"/>
      <w:suppressAutoHyphens/>
      <w:ind w:firstLine="706"/>
    </w:pPr>
    <w:rPr>
      <w:rFonts w:ascii="Times New Roman" w:hAnsi="Times New Roman"/>
      <w:szCs w:val="28"/>
      <w:lang w:val="en-US" w:eastAsia="ar-SA"/>
    </w:rPr>
  </w:style>
  <w:style w:type="character" w:customStyle="1" w:styleId="2a">
    <w:name w:val="Стиль2 Знак"/>
    <w:link w:val="29"/>
    <w:rsid w:val="005545CA"/>
    <w:rPr>
      <w:rFonts w:ascii="Times New Roman" w:eastAsiaTheme="minorHAnsi" w:hAnsi="Times New Roman"/>
      <w:sz w:val="28"/>
      <w:szCs w:val="28"/>
      <w:lang w:val="en-US" w:eastAsia="ar-SA"/>
    </w:rPr>
  </w:style>
  <w:style w:type="paragraph" w:customStyle="1" w:styleId="afff3">
    <w:name w:val="центр"/>
    <w:basedOn w:val="a"/>
    <w:autoRedefine/>
    <w:rsid w:val="005545CA"/>
    <w:pPr>
      <w:tabs>
        <w:tab w:val="left" w:pos="851"/>
        <w:tab w:val="left" w:pos="2268"/>
        <w:tab w:val="left" w:pos="5103"/>
        <w:tab w:val="left" w:pos="7088"/>
      </w:tabs>
      <w:ind w:right="113" w:firstLine="540"/>
    </w:pPr>
    <w:rPr>
      <w:rFonts w:ascii="Times New Roman" w:hAnsi="Times New Roman"/>
      <w:b/>
      <w:i/>
    </w:rPr>
  </w:style>
  <w:style w:type="paragraph" w:customStyle="1" w:styleId="Twordnormal">
    <w:name w:val="Tword_normal"/>
    <w:basedOn w:val="a"/>
    <w:link w:val="Twordnormal0"/>
    <w:rsid w:val="005545CA"/>
    <w:pPr>
      <w:ind w:firstLine="709"/>
    </w:pPr>
    <w:rPr>
      <w:rFonts w:ascii="ISOCPEUR" w:hAnsi="ISOCPEUR"/>
      <w:i/>
      <w:szCs w:val="24"/>
    </w:rPr>
  </w:style>
  <w:style w:type="character" w:customStyle="1" w:styleId="Twordnormal0">
    <w:name w:val="Tword_normal Знак"/>
    <w:link w:val="Twordnormal"/>
    <w:rsid w:val="005545CA"/>
    <w:rPr>
      <w:rFonts w:ascii="ISOCPEUR" w:eastAsiaTheme="minorHAnsi" w:hAnsi="ISOCPEUR"/>
      <w:i/>
      <w:sz w:val="28"/>
      <w:szCs w:val="24"/>
      <w:lang w:val="be-BY" w:eastAsia="en-US"/>
    </w:rPr>
  </w:style>
  <w:style w:type="paragraph" w:customStyle="1" w:styleId="350">
    <w:name w:val="Штамп 3.5"/>
    <w:rsid w:val="005545CA"/>
    <w:pPr>
      <w:spacing w:after="0" w:line="240" w:lineRule="auto"/>
      <w:jc w:val="center"/>
    </w:pPr>
    <w:rPr>
      <w:rFonts w:ascii="Arial Narrow" w:eastAsia="Times New Roman" w:hAnsi="Arial Narrow" w:cs="Times New Roman"/>
      <w:i/>
      <w:noProof/>
      <w:szCs w:val="20"/>
    </w:rPr>
  </w:style>
  <w:style w:type="paragraph" w:styleId="2b">
    <w:name w:val="List 2"/>
    <w:basedOn w:val="a"/>
    <w:rsid w:val="005545CA"/>
    <w:pPr>
      <w:ind w:left="566" w:hanging="283"/>
    </w:pPr>
    <w:rPr>
      <w:rFonts w:ascii="Times New Roman" w:hAnsi="Times New Roman"/>
    </w:rPr>
  </w:style>
  <w:style w:type="paragraph" w:customStyle="1" w:styleId="511">
    <w:name w:val="5.1.1"/>
    <w:basedOn w:val="a"/>
    <w:rsid w:val="005545CA"/>
    <w:pPr>
      <w:widowControl w:val="0"/>
      <w:spacing w:line="269" w:lineRule="auto"/>
      <w:ind w:firstLine="425"/>
    </w:pPr>
    <w:rPr>
      <w:rFonts w:ascii="Arial" w:hAnsi="Arial" w:cs="Arial"/>
      <w:color w:val="000000"/>
      <w:sz w:val="20"/>
    </w:rPr>
  </w:style>
  <w:style w:type="paragraph" w:customStyle="1" w:styleId="37">
    <w:name w:val="Знак3 Знак Знак Знак"/>
    <w:basedOn w:val="a"/>
    <w:next w:val="a"/>
    <w:rsid w:val="005545CA"/>
    <w:pPr>
      <w:spacing w:after="160" w:line="240" w:lineRule="exact"/>
    </w:pPr>
    <w:rPr>
      <w:rFonts w:ascii="Tahoma" w:hAnsi="Tahoma"/>
      <w:lang w:val="en-US"/>
    </w:rPr>
  </w:style>
  <w:style w:type="paragraph" w:styleId="afff4">
    <w:name w:val="footnote text"/>
    <w:basedOn w:val="a"/>
    <w:link w:val="afff5"/>
    <w:rsid w:val="005545CA"/>
    <w:pPr>
      <w:widowControl w:val="0"/>
      <w:spacing w:before="60"/>
      <w:ind w:left="160"/>
    </w:pPr>
    <w:rPr>
      <w:rFonts w:ascii="Times New Roman" w:hAnsi="Times New Roman"/>
      <w:snapToGrid w:val="0"/>
      <w:sz w:val="20"/>
    </w:rPr>
  </w:style>
  <w:style w:type="character" w:customStyle="1" w:styleId="afff5">
    <w:name w:val="Текст сноски Знак"/>
    <w:basedOn w:val="a0"/>
    <w:link w:val="afff4"/>
    <w:rsid w:val="005545CA"/>
    <w:rPr>
      <w:rFonts w:ascii="Times New Roman" w:eastAsiaTheme="minorHAnsi" w:hAnsi="Times New Roman"/>
      <w:snapToGrid w:val="0"/>
      <w:sz w:val="20"/>
      <w:lang w:val="be-BY" w:eastAsia="en-US"/>
    </w:rPr>
  </w:style>
  <w:style w:type="character" w:styleId="afff6">
    <w:name w:val="footnote reference"/>
    <w:rsid w:val="005545CA"/>
    <w:rPr>
      <w:vertAlign w:val="superscript"/>
    </w:rPr>
  </w:style>
  <w:style w:type="character" w:customStyle="1" w:styleId="longtext">
    <w:name w:val="long_text"/>
    <w:basedOn w:val="a0"/>
    <w:rsid w:val="005545CA"/>
  </w:style>
  <w:style w:type="character" w:customStyle="1" w:styleId="hps">
    <w:name w:val="hps"/>
    <w:basedOn w:val="a0"/>
    <w:rsid w:val="005545CA"/>
  </w:style>
  <w:style w:type="paragraph" w:customStyle="1" w:styleId="Default">
    <w:name w:val="Default"/>
    <w:rsid w:val="005545CA"/>
    <w:pPr>
      <w:autoSpaceDE w:val="0"/>
      <w:autoSpaceDN w:val="0"/>
      <w:adjustRightInd w:val="0"/>
      <w:spacing w:after="0" w:line="240" w:lineRule="auto"/>
      <w:jc w:val="center"/>
    </w:pPr>
    <w:rPr>
      <w:rFonts w:ascii="Times New Roman" w:eastAsia="Times New Roman" w:hAnsi="Times New Roman" w:cs="Times New Roman"/>
      <w:color w:val="000000"/>
      <w:sz w:val="24"/>
      <w:szCs w:val="24"/>
    </w:rPr>
  </w:style>
  <w:style w:type="character" w:customStyle="1" w:styleId="qfztst">
    <w:name w:val="qfztst"/>
    <w:basedOn w:val="a0"/>
    <w:rsid w:val="005545CA"/>
  </w:style>
  <w:style w:type="paragraph" w:customStyle="1" w:styleId="1a">
    <w:name w:val="Обычный1"/>
    <w:rsid w:val="005545CA"/>
    <w:pPr>
      <w:widowControl w:val="0"/>
      <w:spacing w:after="0" w:line="240" w:lineRule="auto"/>
      <w:ind w:firstLine="420"/>
      <w:jc w:val="both"/>
    </w:pPr>
    <w:rPr>
      <w:rFonts w:ascii="Times New Roman" w:eastAsia="Times New Roman" w:hAnsi="Times New Roman" w:cs="Times New Roman"/>
      <w:snapToGrid w:val="0"/>
      <w:sz w:val="20"/>
      <w:szCs w:val="20"/>
    </w:rPr>
  </w:style>
  <w:style w:type="paragraph" w:customStyle="1" w:styleId="1b">
    <w:name w:val="Абзац списка1"/>
    <w:basedOn w:val="a"/>
    <w:rsid w:val="005545CA"/>
    <w:pPr>
      <w:spacing w:after="200" w:line="276" w:lineRule="auto"/>
      <w:ind w:left="720"/>
    </w:pPr>
    <w:rPr>
      <w:rFonts w:ascii="Calibri" w:hAnsi="Calibri"/>
      <w:sz w:val="22"/>
    </w:rPr>
  </w:style>
  <w:style w:type="paragraph" w:customStyle="1" w:styleId="42">
    <w:name w:val="Основной текст4"/>
    <w:basedOn w:val="a"/>
    <w:rsid w:val="005545CA"/>
    <w:pPr>
      <w:widowControl w:val="0"/>
      <w:shd w:val="clear" w:color="auto" w:fill="FFFFFF"/>
      <w:spacing w:before="60" w:line="320" w:lineRule="exact"/>
    </w:pPr>
    <w:rPr>
      <w:sz w:val="20"/>
      <w:shd w:val="clear" w:color="auto" w:fill="FFFFFF"/>
    </w:rPr>
  </w:style>
  <w:style w:type="character" w:customStyle="1" w:styleId="afff7">
    <w:name w:val="Основной текст + Полужирный"/>
    <w:rsid w:val="005545CA"/>
    <w:rPr>
      <w:rFonts w:ascii="Book Antiqua" w:hAnsi="Book Antiqua"/>
      <w:b/>
      <w:bCs/>
      <w:color w:val="000000"/>
      <w:spacing w:val="0"/>
      <w:w w:val="100"/>
      <w:position w:val="0"/>
      <w:sz w:val="24"/>
      <w:szCs w:val="24"/>
      <w:shd w:val="clear" w:color="auto" w:fill="FFFFFF"/>
      <w:lang w:val="ru-RU" w:bidi="ar-SA"/>
    </w:rPr>
  </w:style>
  <w:style w:type="character" w:customStyle="1" w:styleId="2c">
    <w:name w:val="Основной текст2"/>
    <w:rsid w:val="005545CA"/>
    <w:rPr>
      <w:rFonts w:ascii="Book Antiqua" w:hAnsi="Book Antiqua"/>
      <w:color w:val="000000"/>
      <w:spacing w:val="0"/>
      <w:w w:val="100"/>
      <w:position w:val="0"/>
      <w:sz w:val="24"/>
      <w:szCs w:val="24"/>
      <w:shd w:val="clear" w:color="auto" w:fill="FFFFFF"/>
      <w:lang w:val="ru-RU" w:bidi="ar-SA"/>
    </w:rPr>
  </w:style>
  <w:style w:type="character" w:customStyle="1" w:styleId="110">
    <w:name w:val="Основной текст + 11"/>
    <w:aliases w:val="5 pt,Полужирный"/>
    <w:rsid w:val="005545CA"/>
    <w:rPr>
      <w:rFonts w:ascii="Book Antiqua" w:hAnsi="Book Antiqua"/>
      <w:b/>
      <w:bCs/>
      <w:color w:val="000000"/>
      <w:spacing w:val="0"/>
      <w:w w:val="100"/>
      <w:position w:val="0"/>
      <w:sz w:val="23"/>
      <w:szCs w:val="23"/>
      <w:shd w:val="clear" w:color="auto" w:fill="FFFFFF"/>
      <w:lang w:val="ru-RU" w:bidi="ar-SA"/>
    </w:rPr>
  </w:style>
  <w:style w:type="character" w:customStyle="1" w:styleId="1c">
    <w:name w:val="Заголовок №1_"/>
    <w:link w:val="1d"/>
    <w:locked/>
    <w:rsid w:val="005545CA"/>
    <w:rPr>
      <w:rFonts w:ascii="Arial Narrow" w:hAnsi="Arial Narrow"/>
      <w:spacing w:val="-10"/>
      <w:sz w:val="30"/>
      <w:szCs w:val="30"/>
      <w:shd w:val="clear" w:color="auto" w:fill="FFFFFF"/>
    </w:rPr>
  </w:style>
  <w:style w:type="paragraph" w:customStyle="1" w:styleId="1d">
    <w:name w:val="Заголовок №1"/>
    <w:basedOn w:val="a"/>
    <w:link w:val="1c"/>
    <w:rsid w:val="005545CA"/>
    <w:pPr>
      <w:widowControl w:val="0"/>
      <w:shd w:val="clear" w:color="auto" w:fill="FFFFFF"/>
      <w:spacing w:line="320" w:lineRule="exact"/>
      <w:outlineLvl w:val="0"/>
    </w:pPr>
    <w:rPr>
      <w:rFonts w:ascii="Arial Narrow" w:eastAsiaTheme="minorEastAsia" w:hAnsi="Arial Narrow"/>
      <w:spacing w:val="-10"/>
      <w:sz w:val="30"/>
      <w:szCs w:val="30"/>
      <w:shd w:val="clear" w:color="auto" w:fill="FFFFFF"/>
      <w:lang w:val="ru-RU" w:eastAsia="ru-RU"/>
    </w:rPr>
  </w:style>
  <w:style w:type="character" w:customStyle="1" w:styleId="ArialNarrow">
    <w:name w:val="Основной текст + Arial Narrow"/>
    <w:aliases w:val="15 pt,Интервал 0 pt"/>
    <w:rsid w:val="005545CA"/>
    <w:rPr>
      <w:rFonts w:ascii="Arial Narrow" w:hAnsi="Arial Narrow" w:cs="Arial Narrow"/>
      <w:color w:val="000000"/>
      <w:spacing w:val="-10"/>
      <w:w w:val="100"/>
      <w:position w:val="0"/>
      <w:sz w:val="30"/>
      <w:szCs w:val="30"/>
      <w:shd w:val="clear" w:color="auto" w:fill="FFFFFF"/>
      <w:lang w:val="ru-RU" w:bidi="ar-SA"/>
    </w:rPr>
  </w:style>
  <w:style w:type="character" w:customStyle="1" w:styleId="2d">
    <w:name w:val="Основной текст (2)_"/>
    <w:link w:val="2e"/>
    <w:locked/>
    <w:rsid w:val="005545CA"/>
    <w:rPr>
      <w:b/>
      <w:bCs/>
      <w:sz w:val="27"/>
      <w:szCs w:val="27"/>
      <w:shd w:val="clear" w:color="auto" w:fill="FFFFFF"/>
    </w:rPr>
  </w:style>
  <w:style w:type="paragraph" w:customStyle="1" w:styleId="2e">
    <w:name w:val="Основной текст (2)"/>
    <w:basedOn w:val="a"/>
    <w:link w:val="2d"/>
    <w:rsid w:val="005545CA"/>
    <w:pPr>
      <w:widowControl w:val="0"/>
      <w:shd w:val="clear" w:color="auto" w:fill="FFFFFF"/>
      <w:spacing w:before="240" w:after="240" w:line="331" w:lineRule="exact"/>
      <w:ind w:firstLine="160"/>
    </w:pPr>
    <w:rPr>
      <w:rFonts w:asciiTheme="minorHAnsi" w:eastAsiaTheme="minorEastAsia" w:hAnsiTheme="minorHAnsi"/>
      <w:b/>
      <w:bCs/>
      <w:sz w:val="27"/>
      <w:szCs w:val="27"/>
      <w:shd w:val="clear" w:color="auto" w:fill="FFFFFF"/>
      <w:lang w:val="ru-RU" w:eastAsia="ru-RU"/>
    </w:rPr>
  </w:style>
  <w:style w:type="character" w:customStyle="1" w:styleId="2Gungsuh">
    <w:name w:val="Основной текст (2) + Gungsuh"/>
    <w:aliases w:val="13 pt,Не полужирный,Курсив"/>
    <w:rsid w:val="005545CA"/>
    <w:rPr>
      <w:rFonts w:ascii="Gungsuh" w:eastAsia="Gungsuh" w:hAnsi="Gungsuh" w:cs="Gungsuh"/>
      <w:b/>
      <w:bCs/>
      <w:i/>
      <w:iCs/>
      <w:color w:val="000000"/>
      <w:spacing w:val="0"/>
      <w:w w:val="100"/>
      <w:position w:val="0"/>
      <w:sz w:val="26"/>
      <w:szCs w:val="26"/>
      <w:shd w:val="clear" w:color="auto" w:fill="FFFFFF"/>
      <w:lang w:val="ru-RU" w:bidi="ar-SA"/>
    </w:rPr>
  </w:style>
  <w:style w:type="character" w:customStyle="1" w:styleId="2ArialNarrow">
    <w:name w:val="Основной текст (2) + Arial Narrow"/>
    <w:aliases w:val="Курсив8"/>
    <w:rsid w:val="005545CA"/>
    <w:rPr>
      <w:rFonts w:ascii="Arial Narrow" w:eastAsia="Times New Roman" w:hAnsi="Arial Narrow" w:cs="Arial Narrow"/>
      <w:b/>
      <w:bCs/>
      <w:i/>
      <w:iCs/>
      <w:color w:val="000000"/>
      <w:spacing w:val="0"/>
      <w:w w:val="100"/>
      <w:position w:val="0"/>
      <w:sz w:val="27"/>
      <w:szCs w:val="27"/>
      <w:shd w:val="clear" w:color="auto" w:fill="FFFFFF"/>
      <w:lang w:bidi="ar-SA"/>
    </w:rPr>
  </w:style>
  <w:style w:type="character" w:customStyle="1" w:styleId="38">
    <w:name w:val="Основной текст (3)_"/>
    <w:link w:val="39"/>
    <w:locked/>
    <w:rsid w:val="005545CA"/>
    <w:rPr>
      <w:sz w:val="27"/>
      <w:szCs w:val="27"/>
      <w:shd w:val="clear" w:color="auto" w:fill="FFFFFF"/>
    </w:rPr>
  </w:style>
  <w:style w:type="paragraph" w:customStyle="1" w:styleId="39">
    <w:name w:val="Основной текст (3)"/>
    <w:basedOn w:val="a"/>
    <w:link w:val="38"/>
    <w:rsid w:val="005545CA"/>
    <w:pPr>
      <w:widowControl w:val="0"/>
      <w:shd w:val="clear" w:color="auto" w:fill="FFFFFF"/>
      <w:spacing w:before="240" w:line="335" w:lineRule="exact"/>
      <w:ind w:firstLine="160"/>
    </w:pPr>
    <w:rPr>
      <w:rFonts w:asciiTheme="minorHAnsi" w:eastAsiaTheme="minorEastAsia" w:hAnsiTheme="minorHAnsi"/>
      <w:sz w:val="27"/>
      <w:szCs w:val="27"/>
      <w:shd w:val="clear" w:color="auto" w:fill="FFFFFF"/>
      <w:lang w:val="ru-RU" w:eastAsia="ru-RU"/>
    </w:rPr>
  </w:style>
  <w:style w:type="character" w:customStyle="1" w:styleId="12pt">
    <w:name w:val="Основной текст + 12 pt"/>
    <w:rsid w:val="005545CA"/>
    <w:rPr>
      <w:rFonts w:ascii="Times New Roman" w:hAnsi="Times New Roman" w:cs="Times New Roman"/>
      <w:color w:val="000000"/>
      <w:spacing w:val="0"/>
      <w:w w:val="100"/>
      <w:position w:val="0"/>
      <w:sz w:val="24"/>
      <w:szCs w:val="24"/>
      <w:u w:val="none"/>
      <w:shd w:val="clear" w:color="auto" w:fill="FFFFFF"/>
      <w:lang w:val="ru-RU" w:bidi="ar-SA"/>
    </w:rPr>
  </w:style>
  <w:style w:type="character" w:customStyle="1" w:styleId="1e">
    <w:name w:val="Основной текст1"/>
    <w:rsid w:val="005545CA"/>
    <w:rPr>
      <w:rFonts w:ascii="Times New Roman" w:hAnsi="Times New Roman" w:cs="Times New Roman"/>
      <w:color w:val="000000"/>
      <w:spacing w:val="0"/>
      <w:w w:val="100"/>
      <w:position w:val="0"/>
      <w:sz w:val="27"/>
      <w:szCs w:val="27"/>
      <w:u w:val="none"/>
      <w:shd w:val="clear" w:color="auto" w:fill="FFFFFF"/>
      <w:lang w:val="ru-RU" w:bidi="ar-SA"/>
    </w:rPr>
  </w:style>
  <w:style w:type="character" w:customStyle="1" w:styleId="120">
    <w:name w:val="Основной текст + 12"/>
    <w:aliases w:val="5 pt11"/>
    <w:rsid w:val="005545CA"/>
    <w:rPr>
      <w:rFonts w:ascii="Times New Roman" w:hAnsi="Times New Roman" w:cs="Times New Roman"/>
      <w:color w:val="000000"/>
      <w:spacing w:val="0"/>
      <w:w w:val="100"/>
      <w:position w:val="0"/>
      <w:sz w:val="25"/>
      <w:szCs w:val="25"/>
      <w:u w:val="none"/>
      <w:shd w:val="clear" w:color="auto" w:fill="FFFFFF"/>
      <w:lang w:val="ru-RU" w:bidi="ar-SA"/>
    </w:rPr>
  </w:style>
  <w:style w:type="character" w:customStyle="1" w:styleId="43">
    <w:name w:val="Основной текст (4)_"/>
    <w:rsid w:val="005545CA"/>
    <w:rPr>
      <w:rFonts w:ascii="Times New Roman" w:hAnsi="Times New Roman" w:cs="Times New Roman"/>
      <w:sz w:val="27"/>
      <w:szCs w:val="27"/>
      <w:u w:val="none"/>
    </w:rPr>
  </w:style>
  <w:style w:type="character" w:customStyle="1" w:styleId="44">
    <w:name w:val="Основной текст (4)"/>
    <w:rsid w:val="005545CA"/>
    <w:rPr>
      <w:rFonts w:ascii="Times New Roman" w:hAnsi="Times New Roman" w:cs="Times New Roman"/>
      <w:color w:val="000000"/>
      <w:spacing w:val="0"/>
      <w:w w:val="100"/>
      <w:position w:val="0"/>
      <w:sz w:val="27"/>
      <w:szCs w:val="27"/>
      <w:u w:val="none"/>
      <w:lang w:val="ru-RU"/>
    </w:rPr>
  </w:style>
  <w:style w:type="character" w:customStyle="1" w:styleId="52">
    <w:name w:val="Основной текст5"/>
    <w:rsid w:val="005545CA"/>
    <w:rPr>
      <w:rFonts w:ascii="Times New Roman" w:hAnsi="Times New Roman" w:cs="Times New Roman"/>
      <w:color w:val="000000"/>
      <w:spacing w:val="0"/>
      <w:w w:val="100"/>
      <w:position w:val="0"/>
      <w:sz w:val="27"/>
      <w:szCs w:val="27"/>
      <w:u w:val="none"/>
      <w:shd w:val="clear" w:color="auto" w:fill="FFFFFF"/>
      <w:lang w:val="ru-RU" w:bidi="ar-SA"/>
    </w:rPr>
  </w:style>
  <w:style w:type="paragraph" w:customStyle="1" w:styleId="62">
    <w:name w:val="Основной текст6"/>
    <w:basedOn w:val="a"/>
    <w:rsid w:val="005545CA"/>
    <w:pPr>
      <w:widowControl w:val="0"/>
      <w:shd w:val="clear" w:color="auto" w:fill="FFFFFF"/>
      <w:spacing w:line="324" w:lineRule="exact"/>
    </w:pPr>
    <w:rPr>
      <w:rFonts w:eastAsia="Calibri"/>
      <w:color w:val="000000"/>
      <w:sz w:val="27"/>
      <w:szCs w:val="27"/>
    </w:rPr>
  </w:style>
  <w:style w:type="character" w:customStyle="1" w:styleId="101">
    <w:name w:val="Основной текст + 10"/>
    <w:aliases w:val="5 pt10"/>
    <w:rsid w:val="005545CA"/>
    <w:rPr>
      <w:rFonts w:ascii="Times New Roman" w:hAnsi="Times New Roman" w:cs="Times New Roman"/>
      <w:color w:val="000000"/>
      <w:spacing w:val="0"/>
      <w:w w:val="100"/>
      <w:position w:val="0"/>
      <w:sz w:val="21"/>
      <w:szCs w:val="21"/>
      <w:u w:val="none"/>
      <w:shd w:val="clear" w:color="auto" w:fill="FFFFFF"/>
      <w:lang w:val="ru-RU" w:bidi="ar-SA"/>
    </w:rPr>
  </w:style>
  <w:style w:type="character" w:customStyle="1" w:styleId="10pt">
    <w:name w:val="Основной текст + 10 pt"/>
    <w:rsid w:val="005545CA"/>
    <w:rPr>
      <w:rFonts w:ascii="Times New Roman" w:hAnsi="Times New Roman" w:cs="Times New Roman"/>
      <w:color w:val="000000"/>
      <w:spacing w:val="0"/>
      <w:w w:val="100"/>
      <w:position w:val="0"/>
      <w:sz w:val="20"/>
      <w:szCs w:val="20"/>
      <w:u w:val="none"/>
      <w:shd w:val="clear" w:color="auto" w:fill="FFFFFF"/>
      <w:lang w:val="ru-RU" w:bidi="ar-SA"/>
    </w:rPr>
  </w:style>
  <w:style w:type="character" w:customStyle="1" w:styleId="Candara">
    <w:name w:val="Основной текст + Candara"/>
    <w:aliases w:val="13 pt1"/>
    <w:rsid w:val="005545CA"/>
    <w:rPr>
      <w:rFonts w:ascii="Candara" w:hAnsi="Candara" w:cs="Candara"/>
      <w:color w:val="000000"/>
      <w:spacing w:val="0"/>
      <w:w w:val="100"/>
      <w:position w:val="0"/>
      <w:sz w:val="26"/>
      <w:szCs w:val="26"/>
      <w:u w:val="none"/>
      <w:shd w:val="clear" w:color="auto" w:fill="FFFFFF"/>
      <w:lang w:bidi="ar-SA"/>
    </w:rPr>
  </w:style>
  <w:style w:type="character" w:customStyle="1" w:styleId="17pt">
    <w:name w:val="Основной текст + 17 pt"/>
    <w:aliases w:val="Полужирный6,Курсив7"/>
    <w:rsid w:val="005545CA"/>
    <w:rPr>
      <w:rFonts w:ascii="Times New Roman" w:hAnsi="Times New Roman" w:cs="Times New Roman"/>
      <w:b/>
      <w:bCs/>
      <w:i/>
      <w:iCs/>
      <w:color w:val="000000"/>
      <w:spacing w:val="0"/>
      <w:w w:val="100"/>
      <w:position w:val="0"/>
      <w:sz w:val="34"/>
      <w:szCs w:val="34"/>
      <w:u w:val="none"/>
      <w:shd w:val="clear" w:color="auto" w:fill="FFFFFF"/>
      <w:lang w:bidi="ar-SA"/>
    </w:rPr>
  </w:style>
  <w:style w:type="character" w:customStyle="1" w:styleId="121">
    <w:name w:val="Основной текст + 121"/>
    <w:aliases w:val="5 pt9,Полужирный5"/>
    <w:rsid w:val="005545CA"/>
    <w:rPr>
      <w:rFonts w:ascii="Times New Roman" w:hAnsi="Times New Roman" w:cs="Times New Roman"/>
      <w:b/>
      <w:bCs/>
      <w:color w:val="000000"/>
      <w:spacing w:val="0"/>
      <w:w w:val="100"/>
      <w:position w:val="0"/>
      <w:sz w:val="25"/>
      <w:szCs w:val="25"/>
      <w:u w:val="none"/>
      <w:shd w:val="clear" w:color="auto" w:fill="FFFFFF"/>
      <w:lang w:val="ru-RU" w:bidi="ar-SA"/>
    </w:rPr>
  </w:style>
  <w:style w:type="character" w:customStyle="1" w:styleId="TrebuchetMS">
    <w:name w:val="Основной текст + Trebuchet MS"/>
    <w:aliases w:val="11,5 pt8"/>
    <w:rsid w:val="005545CA"/>
    <w:rPr>
      <w:rFonts w:ascii="Trebuchet MS" w:hAnsi="Trebuchet MS" w:cs="Trebuchet MS"/>
      <w:color w:val="000000"/>
      <w:spacing w:val="0"/>
      <w:w w:val="100"/>
      <w:position w:val="0"/>
      <w:sz w:val="23"/>
      <w:szCs w:val="23"/>
      <w:u w:val="none"/>
      <w:shd w:val="clear" w:color="auto" w:fill="FFFFFF"/>
      <w:lang w:val="ru-RU" w:bidi="ar-SA"/>
    </w:rPr>
  </w:style>
  <w:style w:type="character" w:customStyle="1" w:styleId="-2pt">
    <w:name w:val="Основной текст + Интервал -2 pt"/>
    <w:rsid w:val="005545CA"/>
    <w:rPr>
      <w:rFonts w:ascii="Times New Roman" w:hAnsi="Times New Roman" w:cs="Times New Roman"/>
      <w:color w:val="000000"/>
      <w:spacing w:val="-40"/>
      <w:w w:val="100"/>
      <w:position w:val="0"/>
      <w:sz w:val="26"/>
      <w:szCs w:val="26"/>
      <w:u w:val="none"/>
      <w:shd w:val="clear" w:color="auto" w:fill="FFFFFF"/>
      <w:lang w:val="ru-RU" w:bidi="ar-SA"/>
    </w:rPr>
  </w:style>
  <w:style w:type="character" w:customStyle="1" w:styleId="SimHei">
    <w:name w:val="Основной текст + SimHei"/>
    <w:aliases w:val="12 pt,Курсив6"/>
    <w:rsid w:val="005545CA"/>
    <w:rPr>
      <w:rFonts w:ascii="SimHei" w:eastAsia="SimHei" w:hAnsi="SimHei" w:cs="SimHei"/>
      <w:i/>
      <w:iCs/>
      <w:color w:val="000000"/>
      <w:spacing w:val="0"/>
      <w:w w:val="100"/>
      <w:position w:val="0"/>
      <w:sz w:val="24"/>
      <w:szCs w:val="24"/>
      <w:u w:val="none"/>
      <w:shd w:val="clear" w:color="auto" w:fill="FFFFFF"/>
      <w:lang w:val="ru-RU" w:bidi="ar-SA"/>
    </w:rPr>
  </w:style>
  <w:style w:type="character" w:customStyle="1" w:styleId="2Exact">
    <w:name w:val="Основной текст (2) Exact"/>
    <w:rsid w:val="005545CA"/>
    <w:rPr>
      <w:rFonts w:ascii="Trebuchet MS" w:eastAsia="Times New Roman" w:hAnsi="Trebuchet MS" w:cs="Trebuchet MS"/>
      <w:b/>
      <w:bCs/>
      <w:spacing w:val="-11"/>
      <w:sz w:val="26"/>
      <w:szCs w:val="26"/>
      <w:shd w:val="clear" w:color="auto" w:fill="FFFFFF"/>
    </w:rPr>
  </w:style>
  <w:style w:type="character" w:customStyle="1" w:styleId="Candara1">
    <w:name w:val="Основной текст + Candara1"/>
    <w:aliases w:val="12 pt1"/>
    <w:rsid w:val="005545CA"/>
    <w:rPr>
      <w:rFonts w:ascii="Candara" w:hAnsi="Candara" w:cs="Candara"/>
      <w:color w:val="000000"/>
      <w:spacing w:val="0"/>
      <w:w w:val="100"/>
      <w:position w:val="0"/>
      <w:sz w:val="24"/>
      <w:szCs w:val="24"/>
      <w:u w:val="none"/>
      <w:shd w:val="clear" w:color="auto" w:fill="FFFFFF"/>
      <w:lang w:bidi="ar-SA"/>
    </w:rPr>
  </w:style>
  <w:style w:type="character" w:customStyle="1" w:styleId="15pt">
    <w:name w:val="Основной текст + 15 pt"/>
    <w:aliases w:val="Полужирный4,Интервал -1 pt"/>
    <w:rsid w:val="005545CA"/>
    <w:rPr>
      <w:rFonts w:ascii="Times New Roman" w:hAnsi="Times New Roman" w:cs="Times New Roman"/>
      <w:b/>
      <w:bCs/>
      <w:color w:val="000000"/>
      <w:spacing w:val="-20"/>
      <w:w w:val="100"/>
      <w:position w:val="0"/>
      <w:sz w:val="30"/>
      <w:szCs w:val="30"/>
      <w:u w:val="none"/>
      <w:shd w:val="clear" w:color="auto" w:fill="FFFFFF"/>
      <w:lang w:val="ru-RU" w:bidi="ar-SA"/>
    </w:rPr>
  </w:style>
  <w:style w:type="character" w:customStyle="1" w:styleId="Corbel">
    <w:name w:val="Основной текст + Corbel"/>
    <w:aliases w:val="Интервал -1 pt1"/>
    <w:rsid w:val="005545CA"/>
    <w:rPr>
      <w:rFonts w:ascii="Corbel" w:hAnsi="Corbel" w:cs="Corbel"/>
      <w:color w:val="000000"/>
      <w:spacing w:val="-20"/>
      <w:w w:val="100"/>
      <w:position w:val="0"/>
      <w:sz w:val="27"/>
      <w:szCs w:val="27"/>
      <w:u w:val="none"/>
      <w:shd w:val="clear" w:color="auto" w:fill="FFFFFF"/>
      <w:lang w:val="ru-RU" w:bidi="ar-SA"/>
    </w:rPr>
  </w:style>
  <w:style w:type="character" w:customStyle="1" w:styleId="84">
    <w:name w:val="Основной текст (8)_"/>
    <w:link w:val="85"/>
    <w:locked/>
    <w:rsid w:val="005545CA"/>
    <w:rPr>
      <w:sz w:val="26"/>
      <w:szCs w:val="26"/>
      <w:shd w:val="clear" w:color="auto" w:fill="FFFFFF"/>
    </w:rPr>
  </w:style>
  <w:style w:type="paragraph" w:customStyle="1" w:styleId="85">
    <w:name w:val="Основной текст (8)"/>
    <w:basedOn w:val="a"/>
    <w:link w:val="84"/>
    <w:rsid w:val="005545CA"/>
    <w:pPr>
      <w:widowControl w:val="0"/>
      <w:shd w:val="clear" w:color="auto" w:fill="FFFFFF"/>
      <w:spacing w:after="60" w:line="240" w:lineRule="atLeast"/>
    </w:pPr>
    <w:rPr>
      <w:rFonts w:asciiTheme="minorHAnsi" w:eastAsiaTheme="minorEastAsia" w:hAnsiTheme="minorHAnsi"/>
      <w:sz w:val="26"/>
      <w:szCs w:val="26"/>
      <w:shd w:val="clear" w:color="auto" w:fill="FFFFFF"/>
      <w:lang w:val="ru-RU" w:eastAsia="ru-RU"/>
    </w:rPr>
  </w:style>
  <w:style w:type="character" w:customStyle="1" w:styleId="813">
    <w:name w:val="Основной текст (8) + 13"/>
    <w:aliases w:val="5 pt7"/>
    <w:rsid w:val="005545CA"/>
    <w:rPr>
      <w:color w:val="000000"/>
      <w:spacing w:val="0"/>
      <w:w w:val="100"/>
      <w:position w:val="0"/>
      <w:sz w:val="27"/>
      <w:szCs w:val="27"/>
      <w:shd w:val="clear" w:color="auto" w:fill="FFFFFF"/>
      <w:lang w:val="ru-RU" w:bidi="ar-SA"/>
    </w:rPr>
  </w:style>
  <w:style w:type="character" w:customStyle="1" w:styleId="4TimesNewRoman">
    <w:name w:val="Основной текст (4) + Times New Roman"/>
    <w:aliases w:val="13,5 pt6,Интервал 0 pt2"/>
    <w:rsid w:val="005545CA"/>
    <w:rPr>
      <w:rFonts w:ascii="Times New Roman" w:hAnsi="Times New Roman" w:cs="Times New Roman"/>
      <w:color w:val="000000"/>
      <w:spacing w:val="0"/>
      <w:w w:val="100"/>
      <w:position w:val="0"/>
      <w:sz w:val="27"/>
      <w:szCs w:val="27"/>
      <w:u w:val="none"/>
      <w:lang w:val="ru-RU"/>
    </w:rPr>
  </w:style>
  <w:style w:type="character" w:customStyle="1" w:styleId="4TimesNewRoman1">
    <w:name w:val="Основной текст (4) + Times New Roman1"/>
    <w:aliases w:val="20 pt,Полужирный3,Курсив5,Интервал 0 pt1"/>
    <w:rsid w:val="005545CA"/>
    <w:rPr>
      <w:rFonts w:ascii="Times New Roman" w:hAnsi="Times New Roman" w:cs="Times New Roman"/>
      <w:b/>
      <w:bCs/>
      <w:i/>
      <w:iCs/>
      <w:color w:val="000000"/>
      <w:spacing w:val="0"/>
      <w:w w:val="100"/>
      <w:position w:val="0"/>
      <w:sz w:val="40"/>
      <w:szCs w:val="40"/>
      <w:u w:val="none"/>
    </w:rPr>
  </w:style>
  <w:style w:type="character" w:customStyle="1" w:styleId="3a">
    <w:name w:val="Основной текст (3) + Не полужирный"/>
    <w:rsid w:val="005545CA"/>
    <w:rPr>
      <w:b/>
      <w:bCs/>
      <w:color w:val="000000"/>
      <w:spacing w:val="0"/>
      <w:w w:val="100"/>
      <w:position w:val="0"/>
      <w:sz w:val="27"/>
      <w:szCs w:val="27"/>
      <w:u w:val="none"/>
      <w:shd w:val="clear" w:color="auto" w:fill="FFFFFF"/>
      <w:lang w:val="ru-RU" w:bidi="ar-SA"/>
    </w:rPr>
  </w:style>
  <w:style w:type="character" w:customStyle="1" w:styleId="10Exact">
    <w:name w:val="Основной текст (10) Exact"/>
    <w:link w:val="102"/>
    <w:locked/>
    <w:rsid w:val="005545CA"/>
    <w:rPr>
      <w:rFonts w:ascii="SimHei" w:eastAsia="SimHei" w:hAnsi="SimHei"/>
      <w:sz w:val="28"/>
      <w:szCs w:val="28"/>
      <w:shd w:val="clear" w:color="auto" w:fill="FFFFFF"/>
    </w:rPr>
  </w:style>
  <w:style w:type="paragraph" w:customStyle="1" w:styleId="102">
    <w:name w:val="Основной текст (10)"/>
    <w:basedOn w:val="a"/>
    <w:link w:val="10Exact"/>
    <w:rsid w:val="005545CA"/>
    <w:pPr>
      <w:widowControl w:val="0"/>
      <w:shd w:val="clear" w:color="auto" w:fill="FFFFFF"/>
      <w:spacing w:line="240" w:lineRule="atLeast"/>
    </w:pPr>
    <w:rPr>
      <w:rFonts w:ascii="SimHei" w:eastAsia="SimHei" w:hAnsi="SimHei"/>
      <w:szCs w:val="28"/>
      <w:shd w:val="clear" w:color="auto" w:fill="FFFFFF"/>
      <w:lang w:val="ru-RU" w:eastAsia="ru-RU"/>
    </w:rPr>
  </w:style>
  <w:style w:type="character" w:customStyle="1" w:styleId="3Exact">
    <w:name w:val="Основной текст (3) Exact"/>
    <w:rsid w:val="005545CA"/>
    <w:rPr>
      <w:rFonts w:ascii="SimHei" w:eastAsia="SimHei" w:hAnsi="SimHei" w:cs="SimHei"/>
      <w:sz w:val="21"/>
      <w:szCs w:val="21"/>
      <w:u w:val="none"/>
    </w:rPr>
  </w:style>
  <w:style w:type="character" w:customStyle="1" w:styleId="3Garamond">
    <w:name w:val="Основной текст (3) + Garamond"/>
    <w:aliases w:val="131,5 pt5,Полужирный2,Масштаб 33% Exact"/>
    <w:rsid w:val="005545CA"/>
    <w:rPr>
      <w:rFonts w:ascii="Garamond" w:eastAsia="Times New Roman" w:hAnsi="Garamond" w:cs="Garamond"/>
      <w:b/>
      <w:bCs/>
      <w:color w:val="000000"/>
      <w:spacing w:val="0"/>
      <w:w w:val="33"/>
      <w:position w:val="0"/>
      <w:sz w:val="27"/>
      <w:szCs w:val="27"/>
      <w:u w:val="none"/>
    </w:rPr>
  </w:style>
  <w:style w:type="character" w:customStyle="1" w:styleId="815pt">
    <w:name w:val="Основной текст (8) + 15 pt"/>
    <w:aliases w:val="Курсив4,Интервал 1 pt"/>
    <w:rsid w:val="005545CA"/>
    <w:rPr>
      <w:rFonts w:ascii="Garamond" w:eastAsia="Times New Roman" w:hAnsi="Garamond" w:cs="Garamond"/>
      <w:i/>
      <w:iCs/>
      <w:color w:val="000000"/>
      <w:spacing w:val="20"/>
      <w:w w:val="100"/>
      <w:position w:val="0"/>
      <w:sz w:val="30"/>
      <w:szCs w:val="30"/>
      <w:u w:val="none"/>
      <w:shd w:val="clear" w:color="auto" w:fill="FFFFFF"/>
      <w:lang w:val="ru-RU" w:bidi="ar-SA"/>
    </w:rPr>
  </w:style>
  <w:style w:type="character" w:customStyle="1" w:styleId="Exact">
    <w:name w:val="Основной текст Exact"/>
    <w:rsid w:val="005545CA"/>
    <w:rPr>
      <w:rFonts w:ascii="Times New Roman" w:hAnsi="Times New Roman" w:cs="Times New Roman"/>
      <w:spacing w:val="1"/>
      <w:sz w:val="25"/>
      <w:szCs w:val="25"/>
      <w:u w:val="none"/>
    </w:rPr>
  </w:style>
  <w:style w:type="character" w:customStyle="1" w:styleId="130">
    <w:name w:val="Основной текст + 13"/>
    <w:aliases w:val="5 pt4,Интервал 0 pt Exact"/>
    <w:rsid w:val="005545CA"/>
    <w:rPr>
      <w:rFonts w:ascii="Times New Roman" w:hAnsi="Times New Roman" w:cs="Times New Roman"/>
      <w:spacing w:val="-2"/>
      <w:sz w:val="27"/>
      <w:szCs w:val="27"/>
      <w:u w:val="none"/>
      <w:shd w:val="clear" w:color="auto" w:fill="FFFFFF"/>
      <w:lang w:bidi="ar-SA"/>
    </w:rPr>
  </w:style>
  <w:style w:type="character" w:customStyle="1" w:styleId="11pt">
    <w:name w:val="Основной текст + 11 pt"/>
    <w:aliases w:val="Курсив3,Интервал 0 pt Exact4,Основной текст + 6 pt,7 pt,Основной текст (2) + 11.5 pt,Основной текст + Impact,9.5 pt,Основной текст + Arial Unicode MS,18.5 pt,12.5 pt"/>
    <w:rsid w:val="005545CA"/>
    <w:rPr>
      <w:rFonts w:ascii="Times New Roman" w:hAnsi="Times New Roman" w:cs="Times New Roman"/>
      <w:i/>
      <w:iCs/>
      <w:color w:val="000000"/>
      <w:spacing w:val="-16"/>
      <w:w w:val="100"/>
      <w:position w:val="0"/>
      <w:sz w:val="22"/>
      <w:szCs w:val="22"/>
      <w:shd w:val="clear" w:color="auto" w:fill="FFFFFF"/>
      <w:lang w:val="ru-RU" w:bidi="ar-SA"/>
    </w:rPr>
  </w:style>
  <w:style w:type="character" w:customStyle="1" w:styleId="11pt2">
    <w:name w:val="Основной текст + 11 pt2"/>
    <w:aliases w:val="Интервал 0 pt Exact3"/>
    <w:rsid w:val="005545CA"/>
    <w:rPr>
      <w:rFonts w:ascii="Times New Roman" w:hAnsi="Times New Roman" w:cs="Times New Roman"/>
      <w:color w:val="000000"/>
      <w:spacing w:val="4"/>
      <w:w w:val="100"/>
      <w:position w:val="0"/>
      <w:sz w:val="22"/>
      <w:szCs w:val="22"/>
      <w:shd w:val="clear" w:color="auto" w:fill="FFFFFF"/>
      <w:lang w:val="ru-RU" w:bidi="ar-SA"/>
    </w:rPr>
  </w:style>
  <w:style w:type="character" w:customStyle="1" w:styleId="72">
    <w:name w:val="Основной текст + 7"/>
    <w:aliases w:val="5 pt3,Интервал 0 pt Exact2"/>
    <w:rsid w:val="005545CA"/>
    <w:rPr>
      <w:rFonts w:ascii="Times New Roman" w:hAnsi="Times New Roman" w:cs="Times New Roman"/>
      <w:spacing w:val="7"/>
      <w:sz w:val="15"/>
      <w:szCs w:val="15"/>
      <w:u w:val="none"/>
      <w:shd w:val="clear" w:color="auto" w:fill="FFFFFF"/>
      <w:lang w:bidi="ar-SA"/>
    </w:rPr>
  </w:style>
  <w:style w:type="character" w:customStyle="1" w:styleId="9pt0">
    <w:name w:val="Основной текст + 9 pt"/>
    <w:aliases w:val="Интервал 0 pt Exact1"/>
    <w:rsid w:val="005545CA"/>
    <w:rPr>
      <w:rFonts w:ascii="Times New Roman" w:hAnsi="Times New Roman" w:cs="Times New Roman"/>
      <w:spacing w:val="6"/>
      <w:sz w:val="18"/>
      <w:szCs w:val="18"/>
      <w:u w:val="none"/>
      <w:shd w:val="clear" w:color="auto" w:fill="FFFFFF"/>
      <w:lang w:bidi="ar-SA"/>
    </w:rPr>
  </w:style>
  <w:style w:type="character" w:customStyle="1" w:styleId="Arial">
    <w:name w:val="Основной текст + Arial"/>
    <w:aliases w:val="111,5 pt2"/>
    <w:rsid w:val="005545CA"/>
    <w:rPr>
      <w:rFonts w:ascii="Arial" w:hAnsi="Arial" w:cs="Arial"/>
      <w:color w:val="000000"/>
      <w:spacing w:val="0"/>
      <w:w w:val="100"/>
      <w:position w:val="0"/>
      <w:sz w:val="23"/>
      <w:szCs w:val="23"/>
      <w:u w:val="none"/>
      <w:shd w:val="clear" w:color="auto" w:fill="FFFFFF"/>
      <w:lang w:val="ru-RU" w:bidi="ar-SA"/>
    </w:rPr>
  </w:style>
  <w:style w:type="character" w:customStyle="1" w:styleId="11pt1">
    <w:name w:val="Основной текст + 11 pt1"/>
    <w:rsid w:val="005545CA"/>
    <w:rPr>
      <w:rFonts w:ascii="Times New Roman" w:hAnsi="Times New Roman" w:cs="Times New Roman"/>
      <w:color w:val="000000"/>
      <w:spacing w:val="0"/>
      <w:w w:val="100"/>
      <w:position w:val="0"/>
      <w:sz w:val="22"/>
      <w:szCs w:val="22"/>
      <w:u w:val="none"/>
      <w:shd w:val="clear" w:color="auto" w:fill="FFFFFF"/>
      <w:lang w:val="ru-RU" w:bidi="ar-SA"/>
    </w:rPr>
  </w:style>
  <w:style w:type="character" w:customStyle="1" w:styleId="200">
    <w:name w:val="Основной текст + 20"/>
    <w:aliases w:val="5 pt1,Полужирный1,Курсив2"/>
    <w:rsid w:val="005545CA"/>
    <w:rPr>
      <w:rFonts w:ascii="Times New Roman" w:hAnsi="Times New Roman" w:cs="Times New Roman"/>
      <w:b/>
      <w:bCs/>
      <w:i/>
      <w:iCs/>
      <w:color w:val="000000"/>
      <w:spacing w:val="0"/>
      <w:w w:val="100"/>
      <w:position w:val="0"/>
      <w:sz w:val="41"/>
      <w:szCs w:val="41"/>
      <w:u w:val="none"/>
      <w:shd w:val="clear" w:color="auto" w:fill="FFFFFF"/>
      <w:lang w:bidi="ar-SA"/>
    </w:rPr>
  </w:style>
  <w:style w:type="character" w:customStyle="1" w:styleId="1f">
    <w:name w:val="Основной текст + Полужирный1"/>
    <w:aliases w:val="Курсив1,Интервал 1 pt1"/>
    <w:rsid w:val="005545CA"/>
    <w:rPr>
      <w:rFonts w:ascii="Times New Roman" w:hAnsi="Times New Roman" w:cs="Times New Roman"/>
      <w:b/>
      <w:bCs/>
      <w:i/>
      <w:iCs/>
      <w:color w:val="000000"/>
      <w:spacing w:val="20"/>
      <w:w w:val="100"/>
      <w:position w:val="0"/>
      <w:sz w:val="28"/>
      <w:szCs w:val="28"/>
      <w:u w:val="none"/>
      <w:shd w:val="clear" w:color="auto" w:fill="FFFFFF"/>
      <w:lang w:val="ru-RU" w:bidi="ar-SA"/>
    </w:rPr>
  </w:style>
  <w:style w:type="paragraph" w:customStyle="1" w:styleId="afff8">
    <w:name w:val="НД"/>
    <w:basedOn w:val="a"/>
    <w:rsid w:val="005545CA"/>
    <w:pPr>
      <w:widowControl w:val="0"/>
      <w:tabs>
        <w:tab w:val="num" w:pos="1287"/>
      </w:tabs>
      <w:autoSpaceDE w:val="0"/>
      <w:autoSpaceDN w:val="0"/>
      <w:adjustRightInd w:val="0"/>
      <w:ind w:left="1287" w:hanging="360"/>
    </w:pPr>
    <w:rPr>
      <w:bCs/>
      <w:color w:val="000000"/>
      <w:sz w:val="30"/>
      <w:szCs w:val="28"/>
    </w:rPr>
  </w:style>
  <w:style w:type="paragraph" w:customStyle="1" w:styleId="Oaenou">
    <w:name w:val="Oaenou"/>
    <w:basedOn w:val="a"/>
    <w:rsid w:val="005545CA"/>
    <w:pPr>
      <w:widowControl w:val="0"/>
    </w:pPr>
    <w:rPr>
      <w:sz w:val="26"/>
    </w:rPr>
  </w:style>
  <w:style w:type="paragraph" w:customStyle="1" w:styleId="CaracterCaracter">
    <w:name w:val="Caracter Caracter"/>
    <w:basedOn w:val="a"/>
    <w:next w:val="a"/>
    <w:rsid w:val="005545CA"/>
    <w:pPr>
      <w:spacing w:after="160" w:line="240" w:lineRule="exact"/>
    </w:pPr>
    <w:rPr>
      <w:rFonts w:ascii="Tahoma" w:hAnsi="Tahoma"/>
      <w:lang w:val="en-US"/>
    </w:rPr>
  </w:style>
  <w:style w:type="paragraph" w:customStyle="1" w:styleId="Style2">
    <w:name w:val="Style2"/>
    <w:basedOn w:val="a"/>
    <w:rsid w:val="005545CA"/>
    <w:pPr>
      <w:widowControl w:val="0"/>
      <w:autoSpaceDE w:val="0"/>
      <w:autoSpaceDN w:val="0"/>
      <w:adjustRightInd w:val="0"/>
      <w:spacing w:line="233" w:lineRule="exact"/>
      <w:ind w:firstLine="384"/>
    </w:pPr>
    <w:rPr>
      <w:szCs w:val="24"/>
    </w:rPr>
  </w:style>
  <w:style w:type="character" w:customStyle="1" w:styleId="FontStyle40">
    <w:name w:val="Font Style40"/>
    <w:rsid w:val="005545CA"/>
    <w:rPr>
      <w:rFonts w:ascii="Times New Roman" w:hAnsi="Times New Roman" w:cs="Times New Roman"/>
      <w:sz w:val="18"/>
      <w:szCs w:val="18"/>
    </w:rPr>
  </w:style>
  <w:style w:type="paragraph" w:customStyle="1" w:styleId="western">
    <w:name w:val="western"/>
    <w:basedOn w:val="a"/>
    <w:rsid w:val="005545CA"/>
    <w:pPr>
      <w:spacing w:before="100" w:beforeAutospacing="1" w:after="100" w:afterAutospacing="1"/>
    </w:pPr>
    <w:rPr>
      <w:szCs w:val="24"/>
    </w:rPr>
  </w:style>
  <w:style w:type="character" w:customStyle="1" w:styleId="highlight">
    <w:name w:val="highlight"/>
    <w:basedOn w:val="a0"/>
    <w:rsid w:val="005545CA"/>
  </w:style>
  <w:style w:type="paragraph" w:customStyle="1" w:styleId="ConsPlusCell">
    <w:name w:val="ConsPlusCell"/>
    <w:rsid w:val="005545CA"/>
    <w:pPr>
      <w:widowControl w:val="0"/>
      <w:autoSpaceDE w:val="0"/>
      <w:autoSpaceDN w:val="0"/>
      <w:adjustRightInd w:val="0"/>
      <w:spacing w:after="0" w:line="240" w:lineRule="auto"/>
    </w:pPr>
    <w:rPr>
      <w:rFonts w:ascii="Arial" w:eastAsia="Times New Roman" w:hAnsi="Arial" w:cs="Arial"/>
      <w:sz w:val="20"/>
      <w:szCs w:val="20"/>
    </w:rPr>
  </w:style>
  <w:style w:type="paragraph" w:customStyle="1" w:styleId="BodyText21">
    <w:name w:val="Body Text 21"/>
    <w:basedOn w:val="a"/>
    <w:uiPriority w:val="99"/>
    <w:rsid w:val="005545CA"/>
    <w:pPr>
      <w:widowControl w:val="0"/>
      <w:suppressAutoHyphens/>
      <w:jc w:val="center"/>
    </w:pPr>
    <w:rPr>
      <w:b/>
      <w:sz w:val="36"/>
    </w:rPr>
  </w:style>
  <w:style w:type="paragraph" w:customStyle="1" w:styleId="justify">
    <w:name w:val="justify"/>
    <w:basedOn w:val="a"/>
    <w:rsid w:val="005545CA"/>
    <w:rPr>
      <w:szCs w:val="24"/>
    </w:rPr>
  </w:style>
  <w:style w:type="character" w:customStyle="1" w:styleId="FontStyle79">
    <w:name w:val="Font Style79"/>
    <w:uiPriority w:val="99"/>
    <w:rsid w:val="005545CA"/>
    <w:rPr>
      <w:rFonts w:ascii="Times New Roman" w:hAnsi="Times New Roman" w:cs="Times New Roman"/>
      <w:sz w:val="22"/>
      <w:szCs w:val="22"/>
    </w:rPr>
  </w:style>
  <w:style w:type="paragraph" w:customStyle="1" w:styleId="ConsPlusNonformat">
    <w:name w:val="ConsPlusNonformat"/>
    <w:rsid w:val="005545CA"/>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table8">
    <w:name w:val="table8"/>
    <w:basedOn w:val="a"/>
    <w:rsid w:val="005545CA"/>
    <w:rPr>
      <w:sz w:val="16"/>
      <w:szCs w:val="16"/>
    </w:rPr>
  </w:style>
  <w:style w:type="character" w:styleId="afff9">
    <w:name w:val="line number"/>
    <w:basedOn w:val="a0"/>
    <w:rsid w:val="005545CA"/>
  </w:style>
  <w:style w:type="paragraph" w:customStyle="1" w:styleId="Style3">
    <w:name w:val="Style3"/>
    <w:basedOn w:val="a"/>
    <w:uiPriority w:val="99"/>
    <w:rsid w:val="005545CA"/>
    <w:pPr>
      <w:widowControl w:val="0"/>
      <w:autoSpaceDE w:val="0"/>
      <w:autoSpaceDN w:val="0"/>
      <w:adjustRightInd w:val="0"/>
      <w:spacing w:line="283" w:lineRule="exact"/>
      <w:ind w:firstLine="504"/>
    </w:pPr>
    <w:rPr>
      <w:rFonts w:ascii="Times New Roman" w:hAnsi="Times New Roman"/>
      <w:sz w:val="24"/>
      <w:szCs w:val="24"/>
      <w:lang w:eastAsia="be-BY"/>
    </w:rPr>
  </w:style>
  <w:style w:type="paragraph" w:customStyle="1" w:styleId="Style5">
    <w:name w:val="Style5"/>
    <w:basedOn w:val="a"/>
    <w:uiPriority w:val="99"/>
    <w:rsid w:val="005545CA"/>
    <w:pPr>
      <w:widowControl w:val="0"/>
      <w:autoSpaceDE w:val="0"/>
      <w:autoSpaceDN w:val="0"/>
      <w:adjustRightInd w:val="0"/>
      <w:ind w:firstLine="0"/>
      <w:jc w:val="left"/>
    </w:pPr>
    <w:rPr>
      <w:rFonts w:ascii="Times New Roman" w:hAnsi="Times New Roman"/>
      <w:sz w:val="24"/>
      <w:szCs w:val="24"/>
      <w:lang w:eastAsia="be-BY"/>
    </w:rPr>
  </w:style>
  <w:style w:type="character" w:customStyle="1" w:styleId="FontStyle12">
    <w:name w:val="Font Style12"/>
    <w:basedOn w:val="a0"/>
    <w:rsid w:val="005545CA"/>
    <w:rPr>
      <w:rFonts w:ascii="Times New Roman" w:hAnsi="Times New Roman" w:cs="Times New Roman"/>
      <w:b/>
      <w:bCs/>
      <w:color w:val="000000"/>
      <w:sz w:val="26"/>
      <w:szCs w:val="26"/>
    </w:rPr>
  </w:style>
  <w:style w:type="character" w:customStyle="1" w:styleId="FontStyle15">
    <w:name w:val="Font Style15"/>
    <w:basedOn w:val="a0"/>
    <w:uiPriority w:val="99"/>
    <w:rsid w:val="005545CA"/>
    <w:rPr>
      <w:rFonts w:ascii="Times New Roman" w:hAnsi="Times New Roman" w:cs="Times New Roman"/>
      <w:color w:val="000000"/>
      <w:sz w:val="28"/>
      <w:szCs w:val="28"/>
    </w:rPr>
  </w:style>
  <w:style w:type="paragraph" w:customStyle="1" w:styleId="newncpi0">
    <w:name w:val="newncpi0"/>
    <w:basedOn w:val="a"/>
    <w:rsid w:val="005545CA"/>
    <w:pPr>
      <w:ind w:firstLine="0"/>
      <w:contextualSpacing w:val="0"/>
    </w:pPr>
    <w:rPr>
      <w:rFonts w:ascii="Times New Roman" w:eastAsia="Times New Roman" w:hAnsi="Times New Roman" w:cs="Times New Roman"/>
      <w:sz w:val="24"/>
      <w:szCs w:val="24"/>
      <w:lang w:val="ru-RU" w:eastAsia="ru-RU"/>
    </w:rPr>
  </w:style>
  <w:style w:type="paragraph" w:customStyle="1" w:styleId="maintext">
    <w:name w:val="maintext"/>
    <w:basedOn w:val="a"/>
    <w:rsid w:val="005545CA"/>
    <w:pPr>
      <w:spacing w:before="100" w:beforeAutospacing="1" w:after="100" w:afterAutospacing="1"/>
      <w:ind w:firstLine="0"/>
      <w:contextualSpacing w:val="0"/>
      <w:jc w:val="left"/>
    </w:pPr>
    <w:rPr>
      <w:rFonts w:ascii="Tahoma" w:eastAsia="Times New Roman" w:hAnsi="Tahoma" w:cs="Tahoma"/>
      <w:color w:val="660066"/>
      <w:sz w:val="16"/>
      <w:szCs w:val="16"/>
      <w:lang w:val="ru-RU" w:eastAsia="ru-RU"/>
    </w:rPr>
  </w:style>
  <w:style w:type="character" w:customStyle="1" w:styleId="FontStyle36">
    <w:name w:val="Font Style36"/>
    <w:basedOn w:val="a0"/>
    <w:rsid w:val="005545CA"/>
    <w:rPr>
      <w:rFonts w:ascii="Times New Roman" w:hAnsi="Times New Roman" w:cs="Times New Roman"/>
      <w:sz w:val="26"/>
      <w:szCs w:val="26"/>
    </w:rPr>
  </w:style>
  <w:style w:type="character" w:customStyle="1" w:styleId="2f">
    <w:name w:val="Заголовок №2_"/>
    <w:basedOn w:val="a0"/>
    <w:link w:val="211"/>
    <w:rsid w:val="005545CA"/>
    <w:rPr>
      <w:smallCaps/>
      <w:sz w:val="35"/>
      <w:szCs w:val="35"/>
      <w:shd w:val="clear" w:color="auto" w:fill="FFFFFF"/>
    </w:rPr>
  </w:style>
  <w:style w:type="paragraph" w:customStyle="1" w:styleId="211">
    <w:name w:val="Заголовок №21"/>
    <w:basedOn w:val="a"/>
    <w:link w:val="2f"/>
    <w:rsid w:val="005545CA"/>
    <w:pPr>
      <w:shd w:val="clear" w:color="auto" w:fill="FFFFFF"/>
      <w:spacing w:after="360" w:line="240" w:lineRule="atLeast"/>
      <w:ind w:firstLine="0"/>
      <w:contextualSpacing w:val="0"/>
      <w:jc w:val="left"/>
      <w:outlineLvl w:val="1"/>
    </w:pPr>
    <w:rPr>
      <w:rFonts w:asciiTheme="minorHAnsi" w:eastAsiaTheme="minorEastAsia" w:hAnsiTheme="minorHAnsi"/>
      <w:smallCaps/>
      <w:sz w:val="35"/>
      <w:szCs w:val="35"/>
      <w:lang w:val="ru-RU" w:eastAsia="ru-RU"/>
    </w:rPr>
  </w:style>
  <w:style w:type="character" w:customStyle="1" w:styleId="2f0">
    <w:name w:val="Заголовок №2"/>
    <w:basedOn w:val="2f"/>
    <w:rsid w:val="005545CA"/>
    <w:rPr>
      <w:smallCaps/>
      <w:sz w:val="35"/>
      <w:szCs w:val="35"/>
      <w:shd w:val="clear" w:color="auto" w:fill="FFFFFF"/>
    </w:rPr>
  </w:style>
  <w:style w:type="character" w:customStyle="1" w:styleId="53">
    <w:name w:val="Основной текст (5)_"/>
    <w:basedOn w:val="a0"/>
    <w:link w:val="510"/>
    <w:rsid w:val="005545CA"/>
    <w:rPr>
      <w:shd w:val="clear" w:color="auto" w:fill="FFFFFF"/>
    </w:rPr>
  </w:style>
  <w:style w:type="paragraph" w:customStyle="1" w:styleId="510">
    <w:name w:val="Основной текст (5)1"/>
    <w:basedOn w:val="a"/>
    <w:link w:val="53"/>
    <w:rsid w:val="005545CA"/>
    <w:pPr>
      <w:shd w:val="clear" w:color="auto" w:fill="FFFFFF"/>
      <w:spacing w:line="240" w:lineRule="atLeast"/>
      <w:ind w:hanging="260"/>
      <w:contextualSpacing w:val="0"/>
      <w:jc w:val="left"/>
    </w:pPr>
    <w:rPr>
      <w:rFonts w:asciiTheme="minorHAnsi" w:eastAsiaTheme="minorEastAsia" w:hAnsiTheme="minorHAnsi"/>
      <w:sz w:val="22"/>
      <w:lang w:val="ru-RU" w:eastAsia="ru-RU"/>
    </w:rPr>
  </w:style>
  <w:style w:type="character" w:customStyle="1" w:styleId="440">
    <w:name w:val="Основной текст (44)_"/>
    <w:basedOn w:val="a0"/>
    <w:link w:val="441"/>
    <w:rsid w:val="005545CA"/>
    <w:rPr>
      <w:smallCaps/>
      <w:sz w:val="35"/>
      <w:szCs w:val="35"/>
      <w:shd w:val="clear" w:color="auto" w:fill="FFFFFF"/>
    </w:rPr>
  </w:style>
  <w:style w:type="paragraph" w:customStyle="1" w:styleId="441">
    <w:name w:val="Основной текст (44)1"/>
    <w:basedOn w:val="a"/>
    <w:link w:val="440"/>
    <w:rsid w:val="005545CA"/>
    <w:pPr>
      <w:shd w:val="clear" w:color="auto" w:fill="FFFFFF"/>
      <w:spacing w:line="240" w:lineRule="atLeast"/>
      <w:ind w:firstLine="0"/>
      <w:contextualSpacing w:val="0"/>
      <w:jc w:val="left"/>
    </w:pPr>
    <w:rPr>
      <w:rFonts w:asciiTheme="minorHAnsi" w:eastAsiaTheme="minorEastAsia" w:hAnsiTheme="minorHAnsi"/>
      <w:smallCaps/>
      <w:sz w:val="35"/>
      <w:szCs w:val="35"/>
      <w:lang w:val="ru-RU" w:eastAsia="ru-RU"/>
    </w:rPr>
  </w:style>
  <w:style w:type="character" w:customStyle="1" w:styleId="512">
    <w:name w:val="Основной текст (5)12"/>
    <w:basedOn w:val="53"/>
    <w:rsid w:val="005545CA"/>
    <w:rPr>
      <w:shd w:val="clear" w:color="auto" w:fill="FFFFFF"/>
    </w:rPr>
  </w:style>
  <w:style w:type="character" w:customStyle="1" w:styleId="65">
    <w:name w:val="Основной текст (65)_"/>
    <w:basedOn w:val="a0"/>
    <w:link w:val="650"/>
    <w:rsid w:val="005545CA"/>
    <w:rPr>
      <w:i/>
      <w:iCs/>
      <w:smallCaps/>
      <w:sz w:val="19"/>
      <w:szCs w:val="19"/>
      <w:shd w:val="clear" w:color="auto" w:fill="FFFFFF"/>
    </w:rPr>
  </w:style>
  <w:style w:type="paragraph" w:customStyle="1" w:styleId="650">
    <w:name w:val="Основной текст (65)"/>
    <w:basedOn w:val="a"/>
    <w:link w:val="65"/>
    <w:rsid w:val="005545CA"/>
    <w:pPr>
      <w:shd w:val="clear" w:color="auto" w:fill="FFFFFF"/>
      <w:spacing w:line="240" w:lineRule="atLeast"/>
      <w:ind w:firstLine="0"/>
      <w:contextualSpacing w:val="0"/>
      <w:jc w:val="left"/>
    </w:pPr>
    <w:rPr>
      <w:rFonts w:asciiTheme="minorHAnsi" w:eastAsiaTheme="minorEastAsia" w:hAnsiTheme="minorHAnsi"/>
      <w:i/>
      <w:iCs/>
      <w:smallCaps/>
      <w:sz w:val="19"/>
      <w:szCs w:val="19"/>
      <w:lang w:val="ru-RU" w:eastAsia="ru-RU"/>
    </w:rPr>
  </w:style>
  <w:style w:type="character" w:customStyle="1" w:styleId="4415">
    <w:name w:val="Основной текст (44)15"/>
    <w:basedOn w:val="440"/>
    <w:rsid w:val="005545CA"/>
    <w:rPr>
      <w:smallCaps/>
      <w:sz w:val="35"/>
      <w:szCs w:val="35"/>
      <w:shd w:val="clear" w:color="auto" w:fill="FFFFFF"/>
    </w:rPr>
  </w:style>
  <w:style w:type="character" w:customStyle="1" w:styleId="122">
    <w:name w:val="Заголовок №1 (2)_"/>
    <w:basedOn w:val="a0"/>
    <w:link w:val="123"/>
    <w:rsid w:val="005545CA"/>
    <w:rPr>
      <w:sz w:val="32"/>
      <w:szCs w:val="32"/>
      <w:shd w:val="clear" w:color="auto" w:fill="FFFFFF"/>
    </w:rPr>
  </w:style>
  <w:style w:type="paragraph" w:customStyle="1" w:styleId="123">
    <w:name w:val="Заголовок №1 (2)"/>
    <w:basedOn w:val="a"/>
    <w:link w:val="122"/>
    <w:rsid w:val="005545CA"/>
    <w:pPr>
      <w:shd w:val="clear" w:color="auto" w:fill="FFFFFF"/>
      <w:spacing w:after="240" w:line="422" w:lineRule="exact"/>
      <w:ind w:firstLine="0"/>
      <w:contextualSpacing w:val="0"/>
      <w:jc w:val="right"/>
      <w:outlineLvl w:val="0"/>
    </w:pPr>
    <w:rPr>
      <w:rFonts w:asciiTheme="minorHAnsi" w:eastAsiaTheme="minorEastAsia" w:hAnsiTheme="minorHAnsi"/>
      <w:sz w:val="32"/>
      <w:szCs w:val="32"/>
      <w:lang w:val="ru-RU" w:eastAsia="ru-RU"/>
    </w:rPr>
  </w:style>
  <w:style w:type="paragraph" w:customStyle="1" w:styleId="xl473">
    <w:name w:val="xl473"/>
    <w:basedOn w:val="a"/>
    <w:rsid w:val="00482FD6"/>
    <w:pPr>
      <w:spacing w:before="100" w:beforeAutospacing="1" w:after="100" w:afterAutospacing="1"/>
      <w:ind w:firstLine="0"/>
      <w:contextualSpacing w:val="0"/>
      <w:jc w:val="center"/>
      <w:textAlignment w:val="center"/>
    </w:pPr>
    <w:rPr>
      <w:rFonts w:eastAsia="Times New Roman" w:cs="Times New Roman"/>
      <w:sz w:val="20"/>
      <w:szCs w:val="20"/>
      <w:lang w:val="ru-RU" w:eastAsia="ru-RU"/>
    </w:rPr>
  </w:style>
  <w:style w:type="paragraph" w:customStyle="1" w:styleId="xl474">
    <w:name w:val="xl474"/>
    <w:basedOn w:val="a"/>
    <w:rsid w:val="00482FD6"/>
    <w:pPr>
      <w:spacing w:before="100" w:beforeAutospacing="1" w:after="100" w:afterAutospacing="1"/>
      <w:ind w:firstLine="0"/>
      <w:contextualSpacing w:val="0"/>
      <w:jc w:val="center"/>
      <w:textAlignment w:val="center"/>
    </w:pPr>
    <w:rPr>
      <w:rFonts w:eastAsia="Times New Roman" w:cs="Times New Roman"/>
      <w:sz w:val="20"/>
      <w:szCs w:val="20"/>
      <w:lang w:val="ru-RU" w:eastAsia="ru-RU"/>
    </w:rPr>
  </w:style>
  <w:style w:type="paragraph" w:customStyle="1" w:styleId="xl475">
    <w:name w:val="xl475"/>
    <w:basedOn w:val="a"/>
    <w:rsid w:val="00482FD6"/>
    <w:pPr>
      <w:spacing w:before="100" w:beforeAutospacing="1" w:after="100" w:afterAutospacing="1"/>
      <w:ind w:firstLine="0"/>
      <w:contextualSpacing w:val="0"/>
      <w:jc w:val="center"/>
      <w:textAlignment w:val="center"/>
    </w:pPr>
    <w:rPr>
      <w:rFonts w:eastAsia="Times New Roman" w:cs="Times New Roman"/>
      <w:sz w:val="20"/>
      <w:szCs w:val="20"/>
      <w:lang w:val="ru-RU" w:eastAsia="ru-RU"/>
    </w:rPr>
  </w:style>
  <w:style w:type="paragraph" w:customStyle="1" w:styleId="xl476">
    <w:name w:val="xl476"/>
    <w:basedOn w:val="a"/>
    <w:rsid w:val="00482FD6"/>
    <w:pPr>
      <w:spacing w:before="100" w:beforeAutospacing="1" w:after="100" w:afterAutospacing="1"/>
      <w:ind w:firstLine="0"/>
      <w:contextualSpacing w:val="0"/>
      <w:jc w:val="center"/>
      <w:textAlignment w:val="center"/>
    </w:pPr>
    <w:rPr>
      <w:rFonts w:eastAsia="Times New Roman" w:cs="Times New Roman"/>
      <w:sz w:val="20"/>
      <w:szCs w:val="20"/>
      <w:lang w:val="ru-RU" w:eastAsia="ru-RU"/>
    </w:rPr>
  </w:style>
  <w:style w:type="paragraph" w:customStyle="1" w:styleId="xl477">
    <w:name w:val="xl477"/>
    <w:basedOn w:val="a"/>
    <w:rsid w:val="00482FD6"/>
    <w:pPr>
      <w:pBdr>
        <w:top w:val="single" w:sz="4" w:space="0" w:color="auto"/>
        <w:left w:val="single" w:sz="4" w:space="0" w:color="auto"/>
        <w:bottom w:val="single" w:sz="4" w:space="0" w:color="000000"/>
        <w:right w:val="single" w:sz="4" w:space="0" w:color="auto"/>
      </w:pBdr>
      <w:spacing w:before="100" w:beforeAutospacing="1" w:after="100" w:afterAutospacing="1"/>
      <w:ind w:firstLine="0"/>
      <w:contextualSpacing w:val="0"/>
      <w:jc w:val="center"/>
      <w:textAlignment w:val="center"/>
    </w:pPr>
    <w:rPr>
      <w:rFonts w:eastAsia="Times New Roman" w:cs="Times New Roman"/>
      <w:sz w:val="20"/>
      <w:szCs w:val="20"/>
      <w:lang w:val="ru-RU" w:eastAsia="ru-RU"/>
    </w:rPr>
  </w:style>
  <w:style w:type="paragraph" w:customStyle="1" w:styleId="xl478">
    <w:name w:val="xl478"/>
    <w:basedOn w:val="a"/>
    <w:rsid w:val="00482FD6"/>
    <w:pPr>
      <w:pBdr>
        <w:top w:val="single" w:sz="4" w:space="0" w:color="auto"/>
        <w:left w:val="single" w:sz="4" w:space="0" w:color="auto"/>
        <w:bottom w:val="single" w:sz="4" w:space="0" w:color="000000"/>
        <w:right w:val="single" w:sz="4" w:space="0" w:color="auto"/>
      </w:pBdr>
      <w:spacing w:before="100" w:beforeAutospacing="1" w:after="100" w:afterAutospacing="1"/>
      <w:ind w:firstLine="0"/>
      <w:contextualSpacing w:val="0"/>
      <w:jc w:val="center"/>
      <w:textAlignment w:val="center"/>
    </w:pPr>
    <w:rPr>
      <w:rFonts w:eastAsia="Times New Roman" w:cs="Times New Roman"/>
      <w:sz w:val="20"/>
      <w:szCs w:val="20"/>
      <w:lang w:val="ru-RU" w:eastAsia="ru-RU"/>
    </w:rPr>
  </w:style>
  <w:style w:type="paragraph" w:customStyle="1" w:styleId="xl479">
    <w:name w:val="xl479"/>
    <w:basedOn w:val="a"/>
    <w:rsid w:val="00482FD6"/>
    <w:pPr>
      <w:pBdr>
        <w:top w:val="single" w:sz="4" w:space="0" w:color="auto"/>
        <w:left w:val="single" w:sz="4" w:space="0" w:color="auto"/>
        <w:bottom w:val="single" w:sz="4" w:space="0" w:color="000000"/>
        <w:right w:val="single" w:sz="4" w:space="0" w:color="auto"/>
      </w:pBdr>
      <w:spacing w:before="100" w:beforeAutospacing="1" w:after="100" w:afterAutospacing="1"/>
      <w:ind w:firstLine="0"/>
      <w:contextualSpacing w:val="0"/>
      <w:jc w:val="center"/>
      <w:textAlignment w:val="center"/>
    </w:pPr>
    <w:rPr>
      <w:rFonts w:eastAsia="Times New Roman" w:cs="Times New Roman"/>
      <w:sz w:val="20"/>
      <w:szCs w:val="20"/>
      <w:lang w:val="ru-RU" w:eastAsia="ru-RU"/>
    </w:rPr>
  </w:style>
  <w:style w:type="paragraph" w:customStyle="1" w:styleId="xl480">
    <w:name w:val="xl480"/>
    <w:basedOn w:val="a"/>
    <w:rsid w:val="00482FD6"/>
    <w:pPr>
      <w:pBdr>
        <w:top w:val="single" w:sz="4" w:space="0" w:color="auto"/>
        <w:left w:val="single" w:sz="4" w:space="0" w:color="auto"/>
        <w:bottom w:val="single" w:sz="4" w:space="0" w:color="000000"/>
        <w:right w:val="single" w:sz="4" w:space="0" w:color="auto"/>
      </w:pBdr>
      <w:spacing w:before="100" w:beforeAutospacing="1" w:after="100" w:afterAutospacing="1"/>
      <w:ind w:firstLine="0"/>
      <w:contextualSpacing w:val="0"/>
      <w:jc w:val="center"/>
      <w:textAlignment w:val="center"/>
    </w:pPr>
    <w:rPr>
      <w:rFonts w:eastAsia="Times New Roman" w:cs="Times New Roman"/>
      <w:sz w:val="20"/>
      <w:szCs w:val="20"/>
      <w:lang w:val="ru-RU" w:eastAsia="ru-RU"/>
    </w:rPr>
  </w:style>
  <w:style w:type="paragraph" w:customStyle="1" w:styleId="xl481">
    <w:name w:val="xl481"/>
    <w:basedOn w:val="a"/>
    <w:rsid w:val="00482FD6"/>
    <w:pPr>
      <w:pBdr>
        <w:top w:val="single" w:sz="4" w:space="0" w:color="auto"/>
        <w:left w:val="single" w:sz="4" w:space="0" w:color="auto"/>
        <w:bottom w:val="single" w:sz="4" w:space="0" w:color="000000"/>
        <w:right w:val="single" w:sz="4" w:space="0" w:color="auto"/>
      </w:pBdr>
      <w:shd w:val="clear" w:color="000000" w:fill="FFFF00"/>
      <w:spacing w:before="100" w:beforeAutospacing="1" w:after="100" w:afterAutospacing="1"/>
      <w:ind w:firstLine="0"/>
      <w:contextualSpacing w:val="0"/>
      <w:jc w:val="center"/>
      <w:textAlignment w:val="center"/>
    </w:pPr>
    <w:rPr>
      <w:rFonts w:eastAsia="Times New Roman" w:cs="Times New Roman"/>
      <w:sz w:val="20"/>
      <w:szCs w:val="20"/>
      <w:lang w:val="ru-RU" w:eastAsia="ru-RU"/>
    </w:rPr>
  </w:style>
  <w:style w:type="paragraph" w:customStyle="1" w:styleId="xl482">
    <w:name w:val="xl482"/>
    <w:basedOn w:val="a"/>
    <w:rsid w:val="00482FD6"/>
    <w:pPr>
      <w:pBdr>
        <w:top w:val="single" w:sz="4" w:space="0" w:color="auto"/>
        <w:left w:val="single" w:sz="4" w:space="0" w:color="auto"/>
        <w:bottom w:val="single" w:sz="4" w:space="0" w:color="000000"/>
        <w:right w:val="single" w:sz="4" w:space="0" w:color="auto"/>
      </w:pBdr>
      <w:shd w:val="clear" w:color="000000" w:fill="92D050"/>
      <w:spacing w:before="100" w:beforeAutospacing="1" w:after="100" w:afterAutospacing="1"/>
      <w:ind w:firstLine="0"/>
      <w:contextualSpacing w:val="0"/>
      <w:jc w:val="center"/>
      <w:textAlignment w:val="center"/>
    </w:pPr>
    <w:rPr>
      <w:rFonts w:eastAsia="Times New Roman" w:cs="Times New Roman"/>
      <w:sz w:val="20"/>
      <w:szCs w:val="20"/>
      <w:lang w:val="ru-RU" w:eastAsia="ru-RU"/>
    </w:rPr>
  </w:style>
  <w:style w:type="paragraph" w:customStyle="1" w:styleId="xl483">
    <w:name w:val="xl483"/>
    <w:basedOn w:val="a"/>
    <w:rsid w:val="00482FD6"/>
    <w:pPr>
      <w:pBdr>
        <w:top w:val="single" w:sz="4" w:space="0" w:color="auto"/>
        <w:left w:val="single" w:sz="4" w:space="0" w:color="auto"/>
        <w:bottom w:val="single" w:sz="4" w:space="0" w:color="000000"/>
        <w:right w:val="single" w:sz="4" w:space="0" w:color="auto"/>
      </w:pBdr>
      <w:shd w:val="clear" w:color="000000" w:fill="92D050"/>
      <w:spacing w:before="100" w:beforeAutospacing="1" w:after="100" w:afterAutospacing="1"/>
      <w:ind w:firstLine="0"/>
      <w:contextualSpacing w:val="0"/>
      <w:jc w:val="center"/>
      <w:textAlignment w:val="center"/>
    </w:pPr>
    <w:rPr>
      <w:rFonts w:eastAsia="Times New Roman" w:cs="Times New Roman"/>
      <w:sz w:val="20"/>
      <w:szCs w:val="20"/>
      <w:lang w:val="ru-RU" w:eastAsia="ru-RU"/>
    </w:rPr>
  </w:style>
  <w:style w:type="paragraph" w:customStyle="1" w:styleId="xl484">
    <w:name w:val="xl484"/>
    <w:basedOn w:val="a"/>
    <w:rsid w:val="00482FD6"/>
    <w:pPr>
      <w:pBdr>
        <w:top w:val="single" w:sz="4" w:space="0" w:color="auto"/>
        <w:left w:val="single" w:sz="4" w:space="0" w:color="auto"/>
        <w:bottom w:val="single" w:sz="4" w:space="0" w:color="000000"/>
        <w:right w:val="single" w:sz="4" w:space="0" w:color="auto"/>
      </w:pBdr>
      <w:shd w:val="clear" w:color="000000" w:fill="92D050"/>
      <w:spacing w:before="100" w:beforeAutospacing="1" w:after="100" w:afterAutospacing="1"/>
      <w:ind w:firstLine="0"/>
      <w:contextualSpacing w:val="0"/>
      <w:jc w:val="center"/>
      <w:textAlignment w:val="center"/>
    </w:pPr>
    <w:rPr>
      <w:rFonts w:eastAsia="Times New Roman" w:cs="Times New Roman"/>
      <w:sz w:val="20"/>
      <w:szCs w:val="20"/>
      <w:lang w:val="ru-RU" w:eastAsia="ru-RU"/>
    </w:rPr>
  </w:style>
  <w:style w:type="paragraph" w:customStyle="1" w:styleId="xl485">
    <w:name w:val="xl485"/>
    <w:basedOn w:val="a"/>
    <w:rsid w:val="00482FD6"/>
    <w:pPr>
      <w:pBdr>
        <w:top w:val="single" w:sz="4" w:space="0" w:color="auto"/>
        <w:left w:val="single" w:sz="4" w:space="0" w:color="auto"/>
        <w:bottom w:val="single" w:sz="4" w:space="0" w:color="000000"/>
        <w:right w:val="single" w:sz="4" w:space="0" w:color="auto"/>
      </w:pBdr>
      <w:shd w:val="clear" w:color="000000" w:fill="92D050"/>
      <w:spacing w:before="100" w:beforeAutospacing="1" w:after="100" w:afterAutospacing="1"/>
      <w:ind w:firstLine="0"/>
      <w:contextualSpacing w:val="0"/>
      <w:jc w:val="center"/>
      <w:textAlignment w:val="center"/>
    </w:pPr>
    <w:rPr>
      <w:rFonts w:eastAsia="Times New Roman" w:cs="Times New Roman"/>
      <w:sz w:val="20"/>
      <w:szCs w:val="20"/>
      <w:lang w:val="ru-RU" w:eastAsia="ru-RU"/>
    </w:rPr>
  </w:style>
  <w:style w:type="paragraph" w:customStyle="1" w:styleId="xl486">
    <w:name w:val="xl486"/>
    <w:basedOn w:val="a"/>
    <w:rsid w:val="00482FD6"/>
    <w:pPr>
      <w:pBdr>
        <w:top w:val="single" w:sz="4" w:space="0" w:color="auto"/>
        <w:left w:val="single" w:sz="4" w:space="0" w:color="auto"/>
        <w:bottom w:val="single" w:sz="4" w:space="0" w:color="000000"/>
        <w:right w:val="single" w:sz="4" w:space="0" w:color="auto"/>
      </w:pBdr>
      <w:shd w:val="clear" w:color="000000" w:fill="92D050"/>
      <w:spacing w:before="100" w:beforeAutospacing="1" w:after="100" w:afterAutospacing="1"/>
      <w:ind w:firstLine="0"/>
      <w:contextualSpacing w:val="0"/>
      <w:jc w:val="center"/>
      <w:textAlignment w:val="center"/>
    </w:pPr>
    <w:rPr>
      <w:rFonts w:eastAsia="Times New Roman" w:cs="Times New Roman"/>
      <w:sz w:val="20"/>
      <w:szCs w:val="20"/>
      <w:lang w:val="ru-RU" w:eastAsia="ru-RU"/>
    </w:rPr>
  </w:style>
  <w:style w:type="paragraph" w:customStyle="1" w:styleId="xl487">
    <w:name w:val="xl487"/>
    <w:basedOn w:val="a"/>
    <w:rsid w:val="00482FD6"/>
    <w:pPr>
      <w:pBdr>
        <w:top w:val="single" w:sz="4" w:space="0" w:color="auto"/>
        <w:left w:val="single" w:sz="4" w:space="0" w:color="auto"/>
        <w:bottom w:val="single" w:sz="4" w:space="0" w:color="000000"/>
        <w:right w:val="single" w:sz="4" w:space="0" w:color="auto"/>
      </w:pBdr>
      <w:spacing w:before="100" w:beforeAutospacing="1" w:after="100" w:afterAutospacing="1"/>
      <w:ind w:firstLine="0"/>
      <w:contextualSpacing w:val="0"/>
      <w:jc w:val="center"/>
      <w:textAlignment w:val="center"/>
    </w:pPr>
    <w:rPr>
      <w:rFonts w:eastAsia="Times New Roman" w:cs="Times New Roman"/>
      <w:sz w:val="20"/>
      <w:szCs w:val="20"/>
      <w:lang w:val="ru-RU" w:eastAsia="ru-RU"/>
    </w:rPr>
  </w:style>
  <w:style w:type="paragraph" w:customStyle="1" w:styleId="xl488">
    <w:name w:val="xl488"/>
    <w:basedOn w:val="a"/>
    <w:rsid w:val="00482FD6"/>
    <w:pPr>
      <w:pBdr>
        <w:top w:val="single" w:sz="4" w:space="0" w:color="auto"/>
        <w:left w:val="single" w:sz="4" w:space="0" w:color="auto"/>
        <w:bottom w:val="single" w:sz="4" w:space="0" w:color="000000"/>
        <w:right w:val="single" w:sz="4" w:space="0" w:color="auto"/>
      </w:pBdr>
      <w:shd w:val="clear" w:color="000000" w:fill="FFFF00"/>
      <w:spacing w:before="100" w:beforeAutospacing="1" w:after="100" w:afterAutospacing="1"/>
      <w:ind w:firstLine="0"/>
      <w:contextualSpacing w:val="0"/>
      <w:jc w:val="center"/>
      <w:textAlignment w:val="center"/>
    </w:pPr>
    <w:rPr>
      <w:rFonts w:eastAsia="Times New Roman" w:cs="Times New Roman"/>
      <w:sz w:val="20"/>
      <w:szCs w:val="20"/>
      <w:lang w:val="ru-RU" w:eastAsia="ru-RU"/>
    </w:rPr>
  </w:style>
  <w:style w:type="paragraph" w:customStyle="1" w:styleId="xl489">
    <w:name w:val="xl489"/>
    <w:basedOn w:val="a"/>
    <w:rsid w:val="00482FD6"/>
    <w:pPr>
      <w:pBdr>
        <w:top w:val="single" w:sz="4" w:space="0" w:color="auto"/>
        <w:left w:val="single" w:sz="4" w:space="0" w:color="auto"/>
        <w:bottom w:val="single" w:sz="4" w:space="0" w:color="000000"/>
        <w:right w:val="single" w:sz="4" w:space="0" w:color="auto"/>
      </w:pBdr>
      <w:shd w:val="clear" w:color="000000" w:fill="92D050"/>
      <w:spacing w:before="100" w:beforeAutospacing="1" w:after="100" w:afterAutospacing="1"/>
      <w:ind w:firstLine="0"/>
      <w:contextualSpacing w:val="0"/>
      <w:jc w:val="center"/>
    </w:pPr>
    <w:rPr>
      <w:rFonts w:eastAsia="Times New Roman" w:cs="Times New Roman"/>
      <w:sz w:val="20"/>
      <w:szCs w:val="20"/>
      <w:lang w:val="ru-RU" w:eastAsia="ru-RU"/>
    </w:rPr>
  </w:style>
  <w:style w:type="paragraph" w:customStyle="1" w:styleId="Web1">
    <w:name w:val="Обычный (Web)1"/>
    <w:aliases w:val="Обычный (Web),Обычный (веб)1,Обычный (Web)11"/>
    <w:basedOn w:val="a"/>
    <w:next w:val="aff5"/>
    <w:rsid w:val="00427769"/>
    <w:pPr>
      <w:ind w:firstLine="0"/>
      <w:contextualSpacing w:val="0"/>
      <w:jc w:val="left"/>
    </w:pPr>
    <w:rPr>
      <w:rFonts w:ascii="Times New Roman" w:eastAsia="Times New Roman" w:hAnsi="Times New Roman" w:cs="Times New Roman"/>
      <w:sz w:val="24"/>
      <w:szCs w:val="24"/>
      <w:lang w:val="ru-RU" w:eastAsia="ru-RU"/>
    </w:rPr>
  </w:style>
  <w:style w:type="character" w:customStyle="1" w:styleId="hgkelc">
    <w:name w:val="hgkelc"/>
    <w:rsid w:val="003F249D"/>
  </w:style>
  <w:style w:type="character" w:customStyle="1" w:styleId="fontstyle01">
    <w:name w:val="fontstyle01"/>
    <w:basedOn w:val="a0"/>
    <w:rsid w:val="00B93B89"/>
    <w:rPr>
      <w:rFonts w:ascii="Times New Roman" w:hAnsi="Times New Roman" w:cs="Times New Roman"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093">
      <w:bodyDiv w:val="1"/>
      <w:marLeft w:val="0"/>
      <w:marRight w:val="0"/>
      <w:marTop w:val="0"/>
      <w:marBottom w:val="0"/>
      <w:divBdr>
        <w:top w:val="none" w:sz="0" w:space="0" w:color="auto"/>
        <w:left w:val="none" w:sz="0" w:space="0" w:color="auto"/>
        <w:bottom w:val="none" w:sz="0" w:space="0" w:color="auto"/>
        <w:right w:val="none" w:sz="0" w:space="0" w:color="auto"/>
      </w:divBdr>
    </w:div>
    <w:div w:id="12347883">
      <w:bodyDiv w:val="1"/>
      <w:marLeft w:val="0"/>
      <w:marRight w:val="0"/>
      <w:marTop w:val="0"/>
      <w:marBottom w:val="0"/>
      <w:divBdr>
        <w:top w:val="none" w:sz="0" w:space="0" w:color="auto"/>
        <w:left w:val="none" w:sz="0" w:space="0" w:color="auto"/>
        <w:bottom w:val="none" w:sz="0" w:space="0" w:color="auto"/>
        <w:right w:val="none" w:sz="0" w:space="0" w:color="auto"/>
      </w:divBdr>
    </w:div>
    <w:div w:id="61876468">
      <w:bodyDiv w:val="1"/>
      <w:marLeft w:val="0"/>
      <w:marRight w:val="0"/>
      <w:marTop w:val="0"/>
      <w:marBottom w:val="0"/>
      <w:divBdr>
        <w:top w:val="none" w:sz="0" w:space="0" w:color="auto"/>
        <w:left w:val="none" w:sz="0" w:space="0" w:color="auto"/>
        <w:bottom w:val="none" w:sz="0" w:space="0" w:color="auto"/>
        <w:right w:val="none" w:sz="0" w:space="0" w:color="auto"/>
      </w:divBdr>
    </w:div>
    <w:div w:id="63534112">
      <w:bodyDiv w:val="1"/>
      <w:marLeft w:val="0"/>
      <w:marRight w:val="0"/>
      <w:marTop w:val="0"/>
      <w:marBottom w:val="0"/>
      <w:divBdr>
        <w:top w:val="none" w:sz="0" w:space="0" w:color="auto"/>
        <w:left w:val="none" w:sz="0" w:space="0" w:color="auto"/>
        <w:bottom w:val="none" w:sz="0" w:space="0" w:color="auto"/>
        <w:right w:val="none" w:sz="0" w:space="0" w:color="auto"/>
      </w:divBdr>
    </w:div>
    <w:div w:id="85536506">
      <w:bodyDiv w:val="1"/>
      <w:marLeft w:val="0"/>
      <w:marRight w:val="0"/>
      <w:marTop w:val="0"/>
      <w:marBottom w:val="0"/>
      <w:divBdr>
        <w:top w:val="none" w:sz="0" w:space="0" w:color="auto"/>
        <w:left w:val="none" w:sz="0" w:space="0" w:color="auto"/>
        <w:bottom w:val="none" w:sz="0" w:space="0" w:color="auto"/>
        <w:right w:val="none" w:sz="0" w:space="0" w:color="auto"/>
      </w:divBdr>
    </w:div>
    <w:div w:id="100419213">
      <w:bodyDiv w:val="1"/>
      <w:marLeft w:val="0"/>
      <w:marRight w:val="0"/>
      <w:marTop w:val="0"/>
      <w:marBottom w:val="0"/>
      <w:divBdr>
        <w:top w:val="none" w:sz="0" w:space="0" w:color="auto"/>
        <w:left w:val="none" w:sz="0" w:space="0" w:color="auto"/>
        <w:bottom w:val="none" w:sz="0" w:space="0" w:color="auto"/>
        <w:right w:val="none" w:sz="0" w:space="0" w:color="auto"/>
      </w:divBdr>
    </w:div>
    <w:div w:id="109320879">
      <w:bodyDiv w:val="1"/>
      <w:marLeft w:val="0"/>
      <w:marRight w:val="0"/>
      <w:marTop w:val="0"/>
      <w:marBottom w:val="0"/>
      <w:divBdr>
        <w:top w:val="none" w:sz="0" w:space="0" w:color="auto"/>
        <w:left w:val="none" w:sz="0" w:space="0" w:color="auto"/>
        <w:bottom w:val="none" w:sz="0" w:space="0" w:color="auto"/>
        <w:right w:val="none" w:sz="0" w:space="0" w:color="auto"/>
      </w:divBdr>
    </w:div>
    <w:div w:id="126975071">
      <w:bodyDiv w:val="1"/>
      <w:marLeft w:val="0"/>
      <w:marRight w:val="0"/>
      <w:marTop w:val="0"/>
      <w:marBottom w:val="0"/>
      <w:divBdr>
        <w:top w:val="none" w:sz="0" w:space="0" w:color="auto"/>
        <w:left w:val="none" w:sz="0" w:space="0" w:color="auto"/>
        <w:bottom w:val="none" w:sz="0" w:space="0" w:color="auto"/>
        <w:right w:val="none" w:sz="0" w:space="0" w:color="auto"/>
      </w:divBdr>
    </w:div>
    <w:div w:id="146435214">
      <w:bodyDiv w:val="1"/>
      <w:marLeft w:val="0"/>
      <w:marRight w:val="0"/>
      <w:marTop w:val="0"/>
      <w:marBottom w:val="0"/>
      <w:divBdr>
        <w:top w:val="none" w:sz="0" w:space="0" w:color="auto"/>
        <w:left w:val="none" w:sz="0" w:space="0" w:color="auto"/>
        <w:bottom w:val="none" w:sz="0" w:space="0" w:color="auto"/>
        <w:right w:val="none" w:sz="0" w:space="0" w:color="auto"/>
      </w:divBdr>
    </w:div>
    <w:div w:id="208306096">
      <w:bodyDiv w:val="1"/>
      <w:marLeft w:val="0"/>
      <w:marRight w:val="0"/>
      <w:marTop w:val="0"/>
      <w:marBottom w:val="0"/>
      <w:divBdr>
        <w:top w:val="none" w:sz="0" w:space="0" w:color="auto"/>
        <w:left w:val="none" w:sz="0" w:space="0" w:color="auto"/>
        <w:bottom w:val="none" w:sz="0" w:space="0" w:color="auto"/>
        <w:right w:val="none" w:sz="0" w:space="0" w:color="auto"/>
      </w:divBdr>
    </w:div>
    <w:div w:id="208490850">
      <w:bodyDiv w:val="1"/>
      <w:marLeft w:val="0"/>
      <w:marRight w:val="0"/>
      <w:marTop w:val="0"/>
      <w:marBottom w:val="0"/>
      <w:divBdr>
        <w:top w:val="none" w:sz="0" w:space="0" w:color="auto"/>
        <w:left w:val="none" w:sz="0" w:space="0" w:color="auto"/>
        <w:bottom w:val="none" w:sz="0" w:space="0" w:color="auto"/>
        <w:right w:val="none" w:sz="0" w:space="0" w:color="auto"/>
      </w:divBdr>
    </w:div>
    <w:div w:id="232544059">
      <w:bodyDiv w:val="1"/>
      <w:marLeft w:val="0"/>
      <w:marRight w:val="0"/>
      <w:marTop w:val="0"/>
      <w:marBottom w:val="0"/>
      <w:divBdr>
        <w:top w:val="none" w:sz="0" w:space="0" w:color="auto"/>
        <w:left w:val="none" w:sz="0" w:space="0" w:color="auto"/>
        <w:bottom w:val="none" w:sz="0" w:space="0" w:color="auto"/>
        <w:right w:val="none" w:sz="0" w:space="0" w:color="auto"/>
      </w:divBdr>
    </w:div>
    <w:div w:id="251010530">
      <w:bodyDiv w:val="1"/>
      <w:marLeft w:val="0"/>
      <w:marRight w:val="0"/>
      <w:marTop w:val="0"/>
      <w:marBottom w:val="0"/>
      <w:divBdr>
        <w:top w:val="none" w:sz="0" w:space="0" w:color="auto"/>
        <w:left w:val="none" w:sz="0" w:space="0" w:color="auto"/>
        <w:bottom w:val="none" w:sz="0" w:space="0" w:color="auto"/>
        <w:right w:val="none" w:sz="0" w:space="0" w:color="auto"/>
      </w:divBdr>
    </w:div>
    <w:div w:id="259028919">
      <w:bodyDiv w:val="1"/>
      <w:marLeft w:val="0"/>
      <w:marRight w:val="0"/>
      <w:marTop w:val="0"/>
      <w:marBottom w:val="0"/>
      <w:divBdr>
        <w:top w:val="none" w:sz="0" w:space="0" w:color="auto"/>
        <w:left w:val="none" w:sz="0" w:space="0" w:color="auto"/>
        <w:bottom w:val="none" w:sz="0" w:space="0" w:color="auto"/>
        <w:right w:val="none" w:sz="0" w:space="0" w:color="auto"/>
      </w:divBdr>
    </w:div>
    <w:div w:id="320156428">
      <w:bodyDiv w:val="1"/>
      <w:marLeft w:val="0"/>
      <w:marRight w:val="0"/>
      <w:marTop w:val="0"/>
      <w:marBottom w:val="0"/>
      <w:divBdr>
        <w:top w:val="none" w:sz="0" w:space="0" w:color="auto"/>
        <w:left w:val="none" w:sz="0" w:space="0" w:color="auto"/>
        <w:bottom w:val="none" w:sz="0" w:space="0" w:color="auto"/>
        <w:right w:val="none" w:sz="0" w:space="0" w:color="auto"/>
      </w:divBdr>
    </w:div>
    <w:div w:id="379326597">
      <w:bodyDiv w:val="1"/>
      <w:marLeft w:val="0"/>
      <w:marRight w:val="0"/>
      <w:marTop w:val="0"/>
      <w:marBottom w:val="0"/>
      <w:divBdr>
        <w:top w:val="none" w:sz="0" w:space="0" w:color="auto"/>
        <w:left w:val="none" w:sz="0" w:space="0" w:color="auto"/>
        <w:bottom w:val="none" w:sz="0" w:space="0" w:color="auto"/>
        <w:right w:val="none" w:sz="0" w:space="0" w:color="auto"/>
      </w:divBdr>
    </w:div>
    <w:div w:id="385496368">
      <w:bodyDiv w:val="1"/>
      <w:marLeft w:val="0"/>
      <w:marRight w:val="0"/>
      <w:marTop w:val="0"/>
      <w:marBottom w:val="0"/>
      <w:divBdr>
        <w:top w:val="none" w:sz="0" w:space="0" w:color="auto"/>
        <w:left w:val="none" w:sz="0" w:space="0" w:color="auto"/>
        <w:bottom w:val="none" w:sz="0" w:space="0" w:color="auto"/>
        <w:right w:val="none" w:sz="0" w:space="0" w:color="auto"/>
      </w:divBdr>
    </w:div>
    <w:div w:id="402148086">
      <w:bodyDiv w:val="1"/>
      <w:marLeft w:val="0"/>
      <w:marRight w:val="0"/>
      <w:marTop w:val="0"/>
      <w:marBottom w:val="0"/>
      <w:divBdr>
        <w:top w:val="none" w:sz="0" w:space="0" w:color="auto"/>
        <w:left w:val="none" w:sz="0" w:space="0" w:color="auto"/>
        <w:bottom w:val="none" w:sz="0" w:space="0" w:color="auto"/>
        <w:right w:val="none" w:sz="0" w:space="0" w:color="auto"/>
      </w:divBdr>
    </w:div>
    <w:div w:id="442380418">
      <w:bodyDiv w:val="1"/>
      <w:marLeft w:val="0"/>
      <w:marRight w:val="0"/>
      <w:marTop w:val="0"/>
      <w:marBottom w:val="0"/>
      <w:divBdr>
        <w:top w:val="none" w:sz="0" w:space="0" w:color="auto"/>
        <w:left w:val="none" w:sz="0" w:space="0" w:color="auto"/>
        <w:bottom w:val="none" w:sz="0" w:space="0" w:color="auto"/>
        <w:right w:val="none" w:sz="0" w:space="0" w:color="auto"/>
      </w:divBdr>
    </w:div>
    <w:div w:id="453212181">
      <w:bodyDiv w:val="1"/>
      <w:marLeft w:val="0"/>
      <w:marRight w:val="0"/>
      <w:marTop w:val="0"/>
      <w:marBottom w:val="0"/>
      <w:divBdr>
        <w:top w:val="none" w:sz="0" w:space="0" w:color="auto"/>
        <w:left w:val="none" w:sz="0" w:space="0" w:color="auto"/>
        <w:bottom w:val="none" w:sz="0" w:space="0" w:color="auto"/>
        <w:right w:val="none" w:sz="0" w:space="0" w:color="auto"/>
      </w:divBdr>
    </w:div>
    <w:div w:id="463041403">
      <w:bodyDiv w:val="1"/>
      <w:marLeft w:val="0"/>
      <w:marRight w:val="0"/>
      <w:marTop w:val="0"/>
      <w:marBottom w:val="0"/>
      <w:divBdr>
        <w:top w:val="none" w:sz="0" w:space="0" w:color="auto"/>
        <w:left w:val="none" w:sz="0" w:space="0" w:color="auto"/>
        <w:bottom w:val="none" w:sz="0" w:space="0" w:color="auto"/>
        <w:right w:val="none" w:sz="0" w:space="0" w:color="auto"/>
      </w:divBdr>
    </w:div>
    <w:div w:id="467934920">
      <w:bodyDiv w:val="1"/>
      <w:marLeft w:val="0"/>
      <w:marRight w:val="0"/>
      <w:marTop w:val="0"/>
      <w:marBottom w:val="0"/>
      <w:divBdr>
        <w:top w:val="none" w:sz="0" w:space="0" w:color="auto"/>
        <w:left w:val="none" w:sz="0" w:space="0" w:color="auto"/>
        <w:bottom w:val="none" w:sz="0" w:space="0" w:color="auto"/>
        <w:right w:val="none" w:sz="0" w:space="0" w:color="auto"/>
      </w:divBdr>
    </w:div>
    <w:div w:id="515120268">
      <w:bodyDiv w:val="1"/>
      <w:marLeft w:val="0"/>
      <w:marRight w:val="0"/>
      <w:marTop w:val="0"/>
      <w:marBottom w:val="0"/>
      <w:divBdr>
        <w:top w:val="none" w:sz="0" w:space="0" w:color="auto"/>
        <w:left w:val="none" w:sz="0" w:space="0" w:color="auto"/>
        <w:bottom w:val="none" w:sz="0" w:space="0" w:color="auto"/>
        <w:right w:val="none" w:sz="0" w:space="0" w:color="auto"/>
      </w:divBdr>
    </w:div>
    <w:div w:id="521865959">
      <w:bodyDiv w:val="1"/>
      <w:marLeft w:val="0"/>
      <w:marRight w:val="0"/>
      <w:marTop w:val="0"/>
      <w:marBottom w:val="0"/>
      <w:divBdr>
        <w:top w:val="none" w:sz="0" w:space="0" w:color="auto"/>
        <w:left w:val="none" w:sz="0" w:space="0" w:color="auto"/>
        <w:bottom w:val="none" w:sz="0" w:space="0" w:color="auto"/>
        <w:right w:val="none" w:sz="0" w:space="0" w:color="auto"/>
      </w:divBdr>
    </w:div>
    <w:div w:id="571235364">
      <w:bodyDiv w:val="1"/>
      <w:marLeft w:val="0"/>
      <w:marRight w:val="0"/>
      <w:marTop w:val="0"/>
      <w:marBottom w:val="0"/>
      <w:divBdr>
        <w:top w:val="none" w:sz="0" w:space="0" w:color="auto"/>
        <w:left w:val="none" w:sz="0" w:space="0" w:color="auto"/>
        <w:bottom w:val="none" w:sz="0" w:space="0" w:color="auto"/>
        <w:right w:val="none" w:sz="0" w:space="0" w:color="auto"/>
      </w:divBdr>
    </w:div>
    <w:div w:id="599681392">
      <w:bodyDiv w:val="1"/>
      <w:marLeft w:val="0"/>
      <w:marRight w:val="0"/>
      <w:marTop w:val="0"/>
      <w:marBottom w:val="0"/>
      <w:divBdr>
        <w:top w:val="none" w:sz="0" w:space="0" w:color="auto"/>
        <w:left w:val="none" w:sz="0" w:space="0" w:color="auto"/>
        <w:bottom w:val="none" w:sz="0" w:space="0" w:color="auto"/>
        <w:right w:val="none" w:sz="0" w:space="0" w:color="auto"/>
      </w:divBdr>
    </w:div>
    <w:div w:id="657660851">
      <w:bodyDiv w:val="1"/>
      <w:marLeft w:val="0"/>
      <w:marRight w:val="0"/>
      <w:marTop w:val="0"/>
      <w:marBottom w:val="0"/>
      <w:divBdr>
        <w:top w:val="none" w:sz="0" w:space="0" w:color="auto"/>
        <w:left w:val="none" w:sz="0" w:space="0" w:color="auto"/>
        <w:bottom w:val="none" w:sz="0" w:space="0" w:color="auto"/>
        <w:right w:val="none" w:sz="0" w:space="0" w:color="auto"/>
      </w:divBdr>
    </w:div>
    <w:div w:id="661592273">
      <w:bodyDiv w:val="1"/>
      <w:marLeft w:val="0"/>
      <w:marRight w:val="0"/>
      <w:marTop w:val="0"/>
      <w:marBottom w:val="0"/>
      <w:divBdr>
        <w:top w:val="none" w:sz="0" w:space="0" w:color="auto"/>
        <w:left w:val="none" w:sz="0" w:space="0" w:color="auto"/>
        <w:bottom w:val="none" w:sz="0" w:space="0" w:color="auto"/>
        <w:right w:val="none" w:sz="0" w:space="0" w:color="auto"/>
      </w:divBdr>
    </w:div>
    <w:div w:id="694697872">
      <w:bodyDiv w:val="1"/>
      <w:marLeft w:val="0"/>
      <w:marRight w:val="0"/>
      <w:marTop w:val="0"/>
      <w:marBottom w:val="0"/>
      <w:divBdr>
        <w:top w:val="none" w:sz="0" w:space="0" w:color="auto"/>
        <w:left w:val="none" w:sz="0" w:space="0" w:color="auto"/>
        <w:bottom w:val="none" w:sz="0" w:space="0" w:color="auto"/>
        <w:right w:val="none" w:sz="0" w:space="0" w:color="auto"/>
      </w:divBdr>
    </w:div>
    <w:div w:id="700204409">
      <w:bodyDiv w:val="1"/>
      <w:marLeft w:val="0"/>
      <w:marRight w:val="0"/>
      <w:marTop w:val="0"/>
      <w:marBottom w:val="0"/>
      <w:divBdr>
        <w:top w:val="none" w:sz="0" w:space="0" w:color="auto"/>
        <w:left w:val="none" w:sz="0" w:space="0" w:color="auto"/>
        <w:bottom w:val="none" w:sz="0" w:space="0" w:color="auto"/>
        <w:right w:val="none" w:sz="0" w:space="0" w:color="auto"/>
      </w:divBdr>
    </w:div>
    <w:div w:id="771045824">
      <w:bodyDiv w:val="1"/>
      <w:marLeft w:val="0"/>
      <w:marRight w:val="0"/>
      <w:marTop w:val="0"/>
      <w:marBottom w:val="0"/>
      <w:divBdr>
        <w:top w:val="none" w:sz="0" w:space="0" w:color="auto"/>
        <w:left w:val="none" w:sz="0" w:space="0" w:color="auto"/>
        <w:bottom w:val="none" w:sz="0" w:space="0" w:color="auto"/>
        <w:right w:val="none" w:sz="0" w:space="0" w:color="auto"/>
      </w:divBdr>
    </w:div>
    <w:div w:id="771360675">
      <w:bodyDiv w:val="1"/>
      <w:marLeft w:val="0"/>
      <w:marRight w:val="0"/>
      <w:marTop w:val="0"/>
      <w:marBottom w:val="0"/>
      <w:divBdr>
        <w:top w:val="none" w:sz="0" w:space="0" w:color="auto"/>
        <w:left w:val="none" w:sz="0" w:space="0" w:color="auto"/>
        <w:bottom w:val="none" w:sz="0" w:space="0" w:color="auto"/>
        <w:right w:val="none" w:sz="0" w:space="0" w:color="auto"/>
      </w:divBdr>
    </w:div>
    <w:div w:id="784732066">
      <w:bodyDiv w:val="1"/>
      <w:marLeft w:val="0"/>
      <w:marRight w:val="0"/>
      <w:marTop w:val="0"/>
      <w:marBottom w:val="0"/>
      <w:divBdr>
        <w:top w:val="none" w:sz="0" w:space="0" w:color="auto"/>
        <w:left w:val="none" w:sz="0" w:space="0" w:color="auto"/>
        <w:bottom w:val="none" w:sz="0" w:space="0" w:color="auto"/>
        <w:right w:val="none" w:sz="0" w:space="0" w:color="auto"/>
      </w:divBdr>
    </w:div>
    <w:div w:id="785395605">
      <w:bodyDiv w:val="1"/>
      <w:marLeft w:val="0"/>
      <w:marRight w:val="0"/>
      <w:marTop w:val="0"/>
      <w:marBottom w:val="0"/>
      <w:divBdr>
        <w:top w:val="none" w:sz="0" w:space="0" w:color="auto"/>
        <w:left w:val="none" w:sz="0" w:space="0" w:color="auto"/>
        <w:bottom w:val="none" w:sz="0" w:space="0" w:color="auto"/>
        <w:right w:val="none" w:sz="0" w:space="0" w:color="auto"/>
      </w:divBdr>
    </w:div>
    <w:div w:id="804397133">
      <w:bodyDiv w:val="1"/>
      <w:marLeft w:val="0"/>
      <w:marRight w:val="0"/>
      <w:marTop w:val="0"/>
      <w:marBottom w:val="0"/>
      <w:divBdr>
        <w:top w:val="none" w:sz="0" w:space="0" w:color="auto"/>
        <w:left w:val="none" w:sz="0" w:space="0" w:color="auto"/>
        <w:bottom w:val="none" w:sz="0" w:space="0" w:color="auto"/>
        <w:right w:val="none" w:sz="0" w:space="0" w:color="auto"/>
      </w:divBdr>
    </w:div>
    <w:div w:id="806626939">
      <w:bodyDiv w:val="1"/>
      <w:marLeft w:val="0"/>
      <w:marRight w:val="0"/>
      <w:marTop w:val="0"/>
      <w:marBottom w:val="0"/>
      <w:divBdr>
        <w:top w:val="none" w:sz="0" w:space="0" w:color="auto"/>
        <w:left w:val="none" w:sz="0" w:space="0" w:color="auto"/>
        <w:bottom w:val="none" w:sz="0" w:space="0" w:color="auto"/>
        <w:right w:val="none" w:sz="0" w:space="0" w:color="auto"/>
      </w:divBdr>
    </w:div>
    <w:div w:id="817304100">
      <w:bodyDiv w:val="1"/>
      <w:marLeft w:val="0"/>
      <w:marRight w:val="0"/>
      <w:marTop w:val="0"/>
      <w:marBottom w:val="0"/>
      <w:divBdr>
        <w:top w:val="none" w:sz="0" w:space="0" w:color="auto"/>
        <w:left w:val="none" w:sz="0" w:space="0" w:color="auto"/>
        <w:bottom w:val="none" w:sz="0" w:space="0" w:color="auto"/>
        <w:right w:val="none" w:sz="0" w:space="0" w:color="auto"/>
      </w:divBdr>
    </w:div>
    <w:div w:id="824711723">
      <w:bodyDiv w:val="1"/>
      <w:marLeft w:val="0"/>
      <w:marRight w:val="0"/>
      <w:marTop w:val="0"/>
      <w:marBottom w:val="0"/>
      <w:divBdr>
        <w:top w:val="none" w:sz="0" w:space="0" w:color="auto"/>
        <w:left w:val="none" w:sz="0" w:space="0" w:color="auto"/>
        <w:bottom w:val="none" w:sz="0" w:space="0" w:color="auto"/>
        <w:right w:val="none" w:sz="0" w:space="0" w:color="auto"/>
      </w:divBdr>
    </w:div>
    <w:div w:id="877550599">
      <w:bodyDiv w:val="1"/>
      <w:marLeft w:val="0"/>
      <w:marRight w:val="0"/>
      <w:marTop w:val="0"/>
      <w:marBottom w:val="0"/>
      <w:divBdr>
        <w:top w:val="none" w:sz="0" w:space="0" w:color="auto"/>
        <w:left w:val="none" w:sz="0" w:space="0" w:color="auto"/>
        <w:bottom w:val="none" w:sz="0" w:space="0" w:color="auto"/>
        <w:right w:val="none" w:sz="0" w:space="0" w:color="auto"/>
      </w:divBdr>
    </w:div>
    <w:div w:id="881289609">
      <w:bodyDiv w:val="1"/>
      <w:marLeft w:val="0"/>
      <w:marRight w:val="0"/>
      <w:marTop w:val="0"/>
      <w:marBottom w:val="0"/>
      <w:divBdr>
        <w:top w:val="none" w:sz="0" w:space="0" w:color="auto"/>
        <w:left w:val="none" w:sz="0" w:space="0" w:color="auto"/>
        <w:bottom w:val="none" w:sz="0" w:space="0" w:color="auto"/>
        <w:right w:val="none" w:sz="0" w:space="0" w:color="auto"/>
      </w:divBdr>
    </w:div>
    <w:div w:id="908081106">
      <w:bodyDiv w:val="1"/>
      <w:marLeft w:val="0"/>
      <w:marRight w:val="0"/>
      <w:marTop w:val="0"/>
      <w:marBottom w:val="0"/>
      <w:divBdr>
        <w:top w:val="none" w:sz="0" w:space="0" w:color="auto"/>
        <w:left w:val="none" w:sz="0" w:space="0" w:color="auto"/>
        <w:bottom w:val="none" w:sz="0" w:space="0" w:color="auto"/>
        <w:right w:val="none" w:sz="0" w:space="0" w:color="auto"/>
      </w:divBdr>
    </w:div>
    <w:div w:id="937368285">
      <w:bodyDiv w:val="1"/>
      <w:marLeft w:val="0"/>
      <w:marRight w:val="0"/>
      <w:marTop w:val="0"/>
      <w:marBottom w:val="0"/>
      <w:divBdr>
        <w:top w:val="none" w:sz="0" w:space="0" w:color="auto"/>
        <w:left w:val="none" w:sz="0" w:space="0" w:color="auto"/>
        <w:bottom w:val="none" w:sz="0" w:space="0" w:color="auto"/>
        <w:right w:val="none" w:sz="0" w:space="0" w:color="auto"/>
      </w:divBdr>
    </w:div>
    <w:div w:id="942036750">
      <w:bodyDiv w:val="1"/>
      <w:marLeft w:val="0"/>
      <w:marRight w:val="0"/>
      <w:marTop w:val="0"/>
      <w:marBottom w:val="0"/>
      <w:divBdr>
        <w:top w:val="none" w:sz="0" w:space="0" w:color="auto"/>
        <w:left w:val="none" w:sz="0" w:space="0" w:color="auto"/>
        <w:bottom w:val="none" w:sz="0" w:space="0" w:color="auto"/>
        <w:right w:val="none" w:sz="0" w:space="0" w:color="auto"/>
      </w:divBdr>
    </w:div>
    <w:div w:id="946347169">
      <w:bodyDiv w:val="1"/>
      <w:marLeft w:val="0"/>
      <w:marRight w:val="0"/>
      <w:marTop w:val="0"/>
      <w:marBottom w:val="0"/>
      <w:divBdr>
        <w:top w:val="none" w:sz="0" w:space="0" w:color="auto"/>
        <w:left w:val="none" w:sz="0" w:space="0" w:color="auto"/>
        <w:bottom w:val="none" w:sz="0" w:space="0" w:color="auto"/>
        <w:right w:val="none" w:sz="0" w:space="0" w:color="auto"/>
      </w:divBdr>
    </w:div>
    <w:div w:id="961617809">
      <w:bodyDiv w:val="1"/>
      <w:marLeft w:val="0"/>
      <w:marRight w:val="0"/>
      <w:marTop w:val="0"/>
      <w:marBottom w:val="0"/>
      <w:divBdr>
        <w:top w:val="none" w:sz="0" w:space="0" w:color="auto"/>
        <w:left w:val="none" w:sz="0" w:space="0" w:color="auto"/>
        <w:bottom w:val="none" w:sz="0" w:space="0" w:color="auto"/>
        <w:right w:val="none" w:sz="0" w:space="0" w:color="auto"/>
      </w:divBdr>
    </w:div>
    <w:div w:id="1043288227">
      <w:bodyDiv w:val="1"/>
      <w:marLeft w:val="0"/>
      <w:marRight w:val="0"/>
      <w:marTop w:val="0"/>
      <w:marBottom w:val="0"/>
      <w:divBdr>
        <w:top w:val="none" w:sz="0" w:space="0" w:color="auto"/>
        <w:left w:val="none" w:sz="0" w:space="0" w:color="auto"/>
        <w:bottom w:val="none" w:sz="0" w:space="0" w:color="auto"/>
        <w:right w:val="none" w:sz="0" w:space="0" w:color="auto"/>
      </w:divBdr>
    </w:div>
    <w:div w:id="1056048755">
      <w:bodyDiv w:val="1"/>
      <w:marLeft w:val="0"/>
      <w:marRight w:val="0"/>
      <w:marTop w:val="0"/>
      <w:marBottom w:val="0"/>
      <w:divBdr>
        <w:top w:val="none" w:sz="0" w:space="0" w:color="auto"/>
        <w:left w:val="none" w:sz="0" w:space="0" w:color="auto"/>
        <w:bottom w:val="none" w:sz="0" w:space="0" w:color="auto"/>
        <w:right w:val="none" w:sz="0" w:space="0" w:color="auto"/>
      </w:divBdr>
    </w:div>
    <w:div w:id="1072655969">
      <w:bodyDiv w:val="1"/>
      <w:marLeft w:val="0"/>
      <w:marRight w:val="0"/>
      <w:marTop w:val="0"/>
      <w:marBottom w:val="0"/>
      <w:divBdr>
        <w:top w:val="none" w:sz="0" w:space="0" w:color="auto"/>
        <w:left w:val="none" w:sz="0" w:space="0" w:color="auto"/>
        <w:bottom w:val="none" w:sz="0" w:space="0" w:color="auto"/>
        <w:right w:val="none" w:sz="0" w:space="0" w:color="auto"/>
      </w:divBdr>
    </w:div>
    <w:div w:id="1087314114">
      <w:bodyDiv w:val="1"/>
      <w:marLeft w:val="0"/>
      <w:marRight w:val="0"/>
      <w:marTop w:val="0"/>
      <w:marBottom w:val="0"/>
      <w:divBdr>
        <w:top w:val="none" w:sz="0" w:space="0" w:color="auto"/>
        <w:left w:val="none" w:sz="0" w:space="0" w:color="auto"/>
        <w:bottom w:val="none" w:sz="0" w:space="0" w:color="auto"/>
        <w:right w:val="none" w:sz="0" w:space="0" w:color="auto"/>
      </w:divBdr>
    </w:div>
    <w:div w:id="1102215894">
      <w:bodyDiv w:val="1"/>
      <w:marLeft w:val="0"/>
      <w:marRight w:val="0"/>
      <w:marTop w:val="0"/>
      <w:marBottom w:val="0"/>
      <w:divBdr>
        <w:top w:val="none" w:sz="0" w:space="0" w:color="auto"/>
        <w:left w:val="none" w:sz="0" w:space="0" w:color="auto"/>
        <w:bottom w:val="none" w:sz="0" w:space="0" w:color="auto"/>
        <w:right w:val="none" w:sz="0" w:space="0" w:color="auto"/>
      </w:divBdr>
    </w:div>
    <w:div w:id="1111626717">
      <w:bodyDiv w:val="1"/>
      <w:marLeft w:val="0"/>
      <w:marRight w:val="0"/>
      <w:marTop w:val="0"/>
      <w:marBottom w:val="0"/>
      <w:divBdr>
        <w:top w:val="none" w:sz="0" w:space="0" w:color="auto"/>
        <w:left w:val="none" w:sz="0" w:space="0" w:color="auto"/>
        <w:bottom w:val="none" w:sz="0" w:space="0" w:color="auto"/>
        <w:right w:val="none" w:sz="0" w:space="0" w:color="auto"/>
      </w:divBdr>
    </w:div>
    <w:div w:id="1112549078">
      <w:bodyDiv w:val="1"/>
      <w:marLeft w:val="0"/>
      <w:marRight w:val="0"/>
      <w:marTop w:val="0"/>
      <w:marBottom w:val="0"/>
      <w:divBdr>
        <w:top w:val="none" w:sz="0" w:space="0" w:color="auto"/>
        <w:left w:val="none" w:sz="0" w:space="0" w:color="auto"/>
        <w:bottom w:val="none" w:sz="0" w:space="0" w:color="auto"/>
        <w:right w:val="none" w:sz="0" w:space="0" w:color="auto"/>
      </w:divBdr>
    </w:div>
    <w:div w:id="1123570683">
      <w:bodyDiv w:val="1"/>
      <w:marLeft w:val="0"/>
      <w:marRight w:val="0"/>
      <w:marTop w:val="0"/>
      <w:marBottom w:val="0"/>
      <w:divBdr>
        <w:top w:val="none" w:sz="0" w:space="0" w:color="auto"/>
        <w:left w:val="none" w:sz="0" w:space="0" w:color="auto"/>
        <w:bottom w:val="none" w:sz="0" w:space="0" w:color="auto"/>
        <w:right w:val="none" w:sz="0" w:space="0" w:color="auto"/>
      </w:divBdr>
    </w:div>
    <w:div w:id="1132207245">
      <w:bodyDiv w:val="1"/>
      <w:marLeft w:val="0"/>
      <w:marRight w:val="0"/>
      <w:marTop w:val="0"/>
      <w:marBottom w:val="0"/>
      <w:divBdr>
        <w:top w:val="none" w:sz="0" w:space="0" w:color="auto"/>
        <w:left w:val="none" w:sz="0" w:space="0" w:color="auto"/>
        <w:bottom w:val="none" w:sz="0" w:space="0" w:color="auto"/>
        <w:right w:val="none" w:sz="0" w:space="0" w:color="auto"/>
      </w:divBdr>
    </w:div>
    <w:div w:id="1133407251">
      <w:bodyDiv w:val="1"/>
      <w:marLeft w:val="0"/>
      <w:marRight w:val="0"/>
      <w:marTop w:val="0"/>
      <w:marBottom w:val="0"/>
      <w:divBdr>
        <w:top w:val="none" w:sz="0" w:space="0" w:color="auto"/>
        <w:left w:val="none" w:sz="0" w:space="0" w:color="auto"/>
        <w:bottom w:val="none" w:sz="0" w:space="0" w:color="auto"/>
        <w:right w:val="none" w:sz="0" w:space="0" w:color="auto"/>
      </w:divBdr>
    </w:div>
    <w:div w:id="1155803080">
      <w:bodyDiv w:val="1"/>
      <w:marLeft w:val="0"/>
      <w:marRight w:val="0"/>
      <w:marTop w:val="0"/>
      <w:marBottom w:val="0"/>
      <w:divBdr>
        <w:top w:val="none" w:sz="0" w:space="0" w:color="auto"/>
        <w:left w:val="none" w:sz="0" w:space="0" w:color="auto"/>
        <w:bottom w:val="none" w:sz="0" w:space="0" w:color="auto"/>
        <w:right w:val="none" w:sz="0" w:space="0" w:color="auto"/>
      </w:divBdr>
    </w:div>
    <w:div w:id="1202520066">
      <w:bodyDiv w:val="1"/>
      <w:marLeft w:val="0"/>
      <w:marRight w:val="0"/>
      <w:marTop w:val="0"/>
      <w:marBottom w:val="0"/>
      <w:divBdr>
        <w:top w:val="none" w:sz="0" w:space="0" w:color="auto"/>
        <w:left w:val="none" w:sz="0" w:space="0" w:color="auto"/>
        <w:bottom w:val="none" w:sz="0" w:space="0" w:color="auto"/>
        <w:right w:val="none" w:sz="0" w:space="0" w:color="auto"/>
      </w:divBdr>
    </w:div>
    <w:div w:id="1232616651">
      <w:bodyDiv w:val="1"/>
      <w:marLeft w:val="0"/>
      <w:marRight w:val="0"/>
      <w:marTop w:val="0"/>
      <w:marBottom w:val="0"/>
      <w:divBdr>
        <w:top w:val="none" w:sz="0" w:space="0" w:color="auto"/>
        <w:left w:val="none" w:sz="0" w:space="0" w:color="auto"/>
        <w:bottom w:val="none" w:sz="0" w:space="0" w:color="auto"/>
        <w:right w:val="none" w:sz="0" w:space="0" w:color="auto"/>
      </w:divBdr>
    </w:div>
    <w:div w:id="1242570486">
      <w:bodyDiv w:val="1"/>
      <w:marLeft w:val="0"/>
      <w:marRight w:val="0"/>
      <w:marTop w:val="0"/>
      <w:marBottom w:val="0"/>
      <w:divBdr>
        <w:top w:val="none" w:sz="0" w:space="0" w:color="auto"/>
        <w:left w:val="none" w:sz="0" w:space="0" w:color="auto"/>
        <w:bottom w:val="none" w:sz="0" w:space="0" w:color="auto"/>
        <w:right w:val="none" w:sz="0" w:space="0" w:color="auto"/>
      </w:divBdr>
    </w:div>
    <w:div w:id="1265187840">
      <w:bodyDiv w:val="1"/>
      <w:marLeft w:val="0"/>
      <w:marRight w:val="0"/>
      <w:marTop w:val="0"/>
      <w:marBottom w:val="0"/>
      <w:divBdr>
        <w:top w:val="none" w:sz="0" w:space="0" w:color="auto"/>
        <w:left w:val="none" w:sz="0" w:space="0" w:color="auto"/>
        <w:bottom w:val="none" w:sz="0" w:space="0" w:color="auto"/>
        <w:right w:val="none" w:sz="0" w:space="0" w:color="auto"/>
      </w:divBdr>
    </w:div>
    <w:div w:id="1374768811">
      <w:bodyDiv w:val="1"/>
      <w:marLeft w:val="0"/>
      <w:marRight w:val="0"/>
      <w:marTop w:val="0"/>
      <w:marBottom w:val="0"/>
      <w:divBdr>
        <w:top w:val="none" w:sz="0" w:space="0" w:color="auto"/>
        <w:left w:val="none" w:sz="0" w:space="0" w:color="auto"/>
        <w:bottom w:val="none" w:sz="0" w:space="0" w:color="auto"/>
        <w:right w:val="none" w:sz="0" w:space="0" w:color="auto"/>
      </w:divBdr>
    </w:div>
    <w:div w:id="1441293726">
      <w:bodyDiv w:val="1"/>
      <w:marLeft w:val="0"/>
      <w:marRight w:val="0"/>
      <w:marTop w:val="0"/>
      <w:marBottom w:val="0"/>
      <w:divBdr>
        <w:top w:val="none" w:sz="0" w:space="0" w:color="auto"/>
        <w:left w:val="none" w:sz="0" w:space="0" w:color="auto"/>
        <w:bottom w:val="none" w:sz="0" w:space="0" w:color="auto"/>
        <w:right w:val="none" w:sz="0" w:space="0" w:color="auto"/>
      </w:divBdr>
    </w:div>
    <w:div w:id="1453597139">
      <w:bodyDiv w:val="1"/>
      <w:marLeft w:val="0"/>
      <w:marRight w:val="0"/>
      <w:marTop w:val="0"/>
      <w:marBottom w:val="0"/>
      <w:divBdr>
        <w:top w:val="none" w:sz="0" w:space="0" w:color="auto"/>
        <w:left w:val="none" w:sz="0" w:space="0" w:color="auto"/>
        <w:bottom w:val="none" w:sz="0" w:space="0" w:color="auto"/>
        <w:right w:val="none" w:sz="0" w:space="0" w:color="auto"/>
      </w:divBdr>
    </w:div>
    <w:div w:id="1461147073">
      <w:bodyDiv w:val="1"/>
      <w:marLeft w:val="0"/>
      <w:marRight w:val="0"/>
      <w:marTop w:val="0"/>
      <w:marBottom w:val="0"/>
      <w:divBdr>
        <w:top w:val="none" w:sz="0" w:space="0" w:color="auto"/>
        <w:left w:val="none" w:sz="0" w:space="0" w:color="auto"/>
        <w:bottom w:val="none" w:sz="0" w:space="0" w:color="auto"/>
        <w:right w:val="none" w:sz="0" w:space="0" w:color="auto"/>
      </w:divBdr>
    </w:div>
    <w:div w:id="1478718637">
      <w:bodyDiv w:val="1"/>
      <w:marLeft w:val="0"/>
      <w:marRight w:val="0"/>
      <w:marTop w:val="0"/>
      <w:marBottom w:val="0"/>
      <w:divBdr>
        <w:top w:val="none" w:sz="0" w:space="0" w:color="auto"/>
        <w:left w:val="none" w:sz="0" w:space="0" w:color="auto"/>
        <w:bottom w:val="none" w:sz="0" w:space="0" w:color="auto"/>
        <w:right w:val="none" w:sz="0" w:space="0" w:color="auto"/>
      </w:divBdr>
    </w:div>
    <w:div w:id="1687054372">
      <w:bodyDiv w:val="1"/>
      <w:marLeft w:val="0"/>
      <w:marRight w:val="0"/>
      <w:marTop w:val="0"/>
      <w:marBottom w:val="0"/>
      <w:divBdr>
        <w:top w:val="none" w:sz="0" w:space="0" w:color="auto"/>
        <w:left w:val="none" w:sz="0" w:space="0" w:color="auto"/>
        <w:bottom w:val="none" w:sz="0" w:space="0" w:color="auto"/>
        <w:right w:val="none" w:sz="0" w:space="0" w:color="auto"/>
      </w:divBdr>
    </w:div>
    <w:div w:id="1696733875">
      <w:bodyDiv w:val="1"/>
      <w:marLeft w:val="0"/>
      <w:marRight w:val="0"/>
      <w:marTop w:val="0"/>
      <w:marBottom w:val="0"/>
      <w:divBdr>
        <w:top w:val="none" w:sz="0" w:space="0" w:color="auto"/>
        <w:left w:val="none" w:sz="0" w:space="0" w:color="auto"/>
        <w:bottom w:val="none" w:sz="0" w:space="0" w:color="auto"/>
        <w:right w:val="none" w:sz="0" w:space="0" w:color="auto"/>
      </w:divBdr>
    </w:div>
    <w:div w:id="1739815203">
      <w:bodyDiv w:val="1"/>
      <w:marLeft w:val="0"/>
      <w:marRight w:val="0"/>
      <w:marTop w:val="0"/>
      <w:marBottom w:val="0"/>
      <w:divBdr>
        <w:top w:val="none" w:sz="0" w:space="0" w:color="auto"/>
        <w:left w:val="none" w:sz="0" w:space="0" w:color="auto"/>
        <w:bottom w:val="none" w:sz="0" w:space="0" w:color="auto"/>
        <w:right w:val="none" w:sz="0" w:space="0" w:color="auto"/>
      </w:divBdr>
    </w:div>
    <w:div w:id="1756587786">
      <w:bodyDiv w:val="1"/>
      <w:marLeft w:val="0"/>
      <w:marRight w:val="0"/>
      <w:marTop w:val="0"/>
      <w:marBottom w:val="0"/>
      <w:divBdr>
        <w:top w:val="none" w:sz="0" w:space="0" w:color="auto"/>
        <w:left w:val="none" w:sz="0" w:space="0" w:color="auto"/>
        <w:bottom w:val="none" w:sz="0" w:space="0" w:color="auto"/>
        <w:right w:val="none" w:sz="0" w:space="0" w:color="auto"/>
      </w:divBdr>
    </w:div>
    <w:div w:id="1772512132">
      <w:bodyDiv w:val="1"/>
      <w:marLeft w:val="0"/>
      <w:marRight w:val="0"/>
      <w:marTop w:val="0"/>
      <w:marBottom w:val="0"/>
      <w:divBdr>
        <w:top w:val="none" w:sz="0" w:space="0" w:color="auto"/>
        <w:left w:val="none" w:sz="0" w:space="0" w:color="auto"/>
        <w:bottom w:val="none" w:sz="0" w:space="0" w:color="auto"/>
        <w:right w:val="none" w:sz="0" w:space="0" w:color="auto"/>
      </w:divBdr>
    </w:div>
    <w:div w:id="1815491345">
      <w:bodyDiv w:val="1"/>
      <w:marLeft w:val="0"/>
      <w:marRight w:val="0"/>
      <w:marTop w:val="0"/>
      <w:marBottom w:val="0"/>
      <w:divBdr>
        <w:top w:val="none" w:sz="0" w:space="0" w:color="auto"/>
        <w:left w:val="none" w:sz="0" w:space="0" w:color="auto"/>
        <w:bottom w:val="none" w:sz="0" w:space="0" w:color="auto"/>
        <w:right w:val="none" w:sz="0" w:space="0" w:color="auto"/>
      </w:divBdr>
    </w:div>
    <w:div w:id="1821144752">
      <w:bodyDiv w:val="1"/>
      <w:marLeft w:val="0"/>
      <w:marRight w:val="0"/>
      <w:marTop w:val="0"/>
      <w:marBottom w:val="0"/>
      <w:divBdr>
        <w:top w:val="none" w:sz="0" w:space="0" w:color="auto"/>
        <w:left w:val="none" w:sz="0" w:space="0" w:color="auto"/>
        <w:bottom w:val="none" w:sz="0" w:space="0" w:color="auto"/>
        <w:right w:val="none" w:sz="0" w:space="0" w:color="auto"/>
      </w:divBdr>
    </w:div>
    <w:div w:id="1863350721">
      <w:bodyDiv w:val="1"/>
      <w:marLeft w:val="0"/>
      <w:marRight w:val="0"/>
      <w:marTop w:val="0"/>
      <w:marBottom w:val="0"/>
      <w:divBdr>
        <w:top w:val="none" w:sz="0" w:space="0" w:color="auto"/>
        <w:left w:val="none" w:sz="0" w:space="0" w:color="auto"/>
        <w:bottom w:val="none" w:sz="0" w:space="0" w:color="auto"/>
        <w:right w:val="none" w:sz="0" w:space="0" w:color="auto"/>
      </w:divBdr>
    </w:div>
    <w:div w:id="1897158398">
      <w:bodyDiv w:val="1"/>
      <w:marLeft w:val="0"/>
      <w:marRight w:val="0"/>
      <w:marTop w:val="0"/>
      <w:marBottom w:val="0"/>
      <w:divBdr>
        <w:top w:val="none" w:sz="0" w:space="0" w:color="auto"/>
        <w:left w:val="none" w:sz="0" w:space="0" w:color="auto"/>
        <w:bottom w:val="none" w:sz="0" w:space="0" w:color="auto"/>
        <w:right w:val="none" w:sz="0" w:space="0" w:color="auto"/>
      </w:divBdr>
    </w:div>
    <w:div w:id="1995259010">
      <w:bodyDiv w:val="1"/>
      <w:marLeft w:val="0"/>
      <w:marRight w:val="0"/>
      <w:marTop w:val="0"/>
      <w:marBottom w:val="0"/>
      <w:divBdr>
        <w:top w:val="none" w:sz="0" w:space="0" w:color="auto"/>
        <w:left w:val="none" w:sz="0" w:space="0" w:color="auto"/>
        <w:bottom w:val="none" w:sz="0" w:space="0" w:color="auto"/>
        <w:right w:val="none" w:sz="0" w:space="0" w:color="auto"/>
      </w:divBdr>
    </w:div>
    <w:div w:id="2050257118">
      <w:bodyDiv w:val="1"/>
      <w:marLeft w:val="0"/>
      <w:marRight w:val="0"/>
      <w:marTop w:val="0"/>
      <w:marBottom w:val="0"/>
      <w:divBdr>
        <w:top w:val="none" w:sz="0" w:space="0" w:color="auto"/>
        <w:left w:val="none" w:sz="0" w:space="0" w:color="auto"/>
        <w:bottom w:val="none" w:sz="0" w:space="0" w:color="auto"/>
        <w:right w:val="none" w:sz="0" w:space="0" w:color="auto"/>
      </w:divBdr>
    </w:div>
    <w:div w:id="2072072858">
      <w:bodyDiv w:val="1"/>
      <w:marLeft w:val="0"/>
      <w:marRight w:val="0"/>
      <w:marTop w:val="0"/>
      <w:marBottom w:val="0"/>
      <w:divBdr>
        <w:top w:val="none" w:sz="0" w:space="0" w:color="auto"/>
        <w:left w:val="none" w:sz="0" w:space="0" w:color="auto"/>
        <w:bottom w:val="none" w:sz="0" w:space="0" w:color="auto"/>
        <w:right w:val="none" w:sz="0" w:space="0" w:color="auto"/>
      </w:divBdr>
    </w:div>
    <w:div w:id="2120877753">
      <w:bodyDiv w:val="1"/>
      <w:marLeft w:val="0"/>
      <w:marRight w:val="0"/>
      <w:marTop w:val="0"/>
      <w:marBottom w:val="0"/>
      <w:divBdr>
        <w:top w:val="none" w:sz="0" w:space="0" w:color="auto"/>
        <w:left w:val="none" w:sz="0" w:space="0" w:color="auto"/>
        <w:bottom w:val="none" w:sz="0" w:space="0" w:color="auto"/>
        <w:right w:val="none" w:sz="0" w:space="0" w:color="auto"/>
      </w:divBdr>
    </w:div>
    <w:div w:id="2136558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png"/><Relationship Id="rId18" Type="http://schemas.openxmlformats.org/officeDocument/2006/relationships/image" Target="media/image7.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meteoblue.com" TargetMode="External"/><Relationship Id="rId17"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5.png"/><Relationship Id="rId10" Type="http://schemas.openxmlformats.org/officeDocument/2006/relationships/footer" Target="footer1.xml"/><Relationship Id="rId19" Type="http://schemas.openxmlformats.org/officeDocument/2006/relationships/hyperlink" Target="mailto:info@neman.by"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4.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EAAA72-F9C9-4551-AE20-DBB67D10E7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3475</TotalTime>
  <Pages>94</Pages>
  <Words>26822</Words>
  <Characters>152887</Characters>
  <Application>Microsoft Office Word</Application>
  <DocSecurity>0</DocSecurity>
  <Lines>1274</Lines>
  <Paragraphs>358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179351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Alan-alan81@outlook.com</cp:lastModifiedBy>
  <cp:revision>19</cp:revision>
  <cp:lastPrinted>2021-08-01T10:44:00Z</cp:lastPrinted>
  <dcterms:created xsi:type="dcterms:W3CDTF">2022-09-29T07:07:00Z</dcterms:created>
  <dcterms:modified xsi:type="dcterms:W3CDTF">2025-10-21T13:53:00Z</dcterms:modified>
</cp:coreProperties>
</file>